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9E985" w14:textId="5197DF47" w:rsidR="0003586C" w:rsidRDefault="0003586C" w:rsidP="001918B9">
      <w:pPr>
        <w:spacing w:before="200"/>
      </w:pPr>
      <w:r>
        <w:br w:type="page"/>
      </w:r>
    </w:p>
    <w:p w14:paraId="119072DB" w14:textId="77777777" w:rsidR="005120CF" w:rsidRDefault="005120CF" w:rsidP="001918B9">
      <w:pPr>
        <w:pStyle w:val="Heading1"/>
        <w:spacing w:before="200" w:after="0" w:line="276" w:lineRule="auto"/>
      </w:pPr>
      <w:bookmarkStart w:id="0" w:name="_Toc491861977"/>
      <w:bookmarkStart w:id="1" w:name="_Toc491867355"/>
      <w:bookmarkStart w:id="2" w:name="_Toc522807605"/>
      <w:bookmarkStart w:id="3" w:name="_Toc523406791"/>
      <w:bookmarkStart w:id="4" w:name="_Toc523475451"/>
      <w:bookmarkStart w:id="5" w:name="_Toc17989594"/>
      <w:bookmarkStart w:id="6" w:name="_Toc18072233"/>
      <w:r>
        <w:lastRenderedPageBreak/>
        <w:t>Communication objective</w:t>
      </w:r>
      <w:bookmarkEnd w:id="0"/>
      <w:bookmarkEnd w:id="1"/>
      <w:bookmarkEnd w:id="2"/>
      <w:bookmarkEnd w:id="3"/>
      <w:bookmarkEnd w:id="4"/>
      <w:bookmarkEnd w:id="5"/>
      <w:bookmarkEnd w:id="6"/>
    </w:p>
    <w:p w14:paraId="6D92EDC2" w14:textId="77777777" w:rsidR="008241A0" w:rsidRDefault="008241A0" w:rsidP="001918B9">
      <w:pPr>
        <w:spacing w:before="200"/>
        <w:rPr>
          <w:rFonts w:cs="Arial"/>
          <w:szCs w:val="20"/>
        </w:rPr>
      </w:pPr>
      <w:r w:rsidRPr="001E6935">
        <w:rPr>
          <w:rFonts w:cs="Arial"/>
          <w:szCs w:val="20"/>
        </w:rPr>
        <w:t xml:space="preserve">This annual report provides information about </w:t>
      </w:r>
      <w:r w:rsidR="00163998">
        <w:rPr>
          <w:rFonts w:cs="Arial"/>
          <w:szCs w:val="20"/>
        </w:rPr>
        <w:t>The Public Trustee’s</w:t>
      </w:r>
      <w:r w:rsidRPr="001E6935">
        <w:rPr>
          <w:rFonts w:cs="Arial"/>
          <w:szCs w:val="20"/>
        </w:rPr>
        <w:t xml:space="preserve"> financial and c</w:t>
      </w:r>
      <w:r w:rsidR="0017760C">
        <w:rPr>
          <w:rFonts w:cs="Arial"/>
          <w:szCs w:val="20"/>
        </w:rPr>
        <w:t>orporate performance for 201</w:t>
      </w:r>
      <w:r w:rsidR="002D3A58">
        <w:rPr>
          <w:rFonts w:cs="Arial"/>
          <w:szCs w:val="20"/>
        </w:rPr>
        <w:t>8</w:t>
      </w:r>
      <w:r w:rsidR="00024048">
        <w:rPr>
          <w:rFonts w:cs="Arial"/>
          <w:szCs w:val="20"/>
        </w:rPr>
        <w:t>–1</w:t>
      </w:r>
      <w:r w:rsidR="002D3A58">
        <w:rPr>
          <w:rFonts w:cs="Arial"/>
          <w:szCs w:val="20"/>
        </w:rPr>
        <w:t>9</w:t>
      </w:r>
      <w:r w:rsidRPr="001E6935">
        <w:rPr>
          <w:rFonts w:cs="Arial"/>
          <w:szCs w:val="20"/>
        </w:rPr>
        <w:t xml:space="preserve">. It has been prepared in accordance with the </w:t>
      </w:r>
      <w:r w:rsidRPr="001E6935">
        <w:rPr>
          <w:rFonts w:cs="Arial"/>
          <w:i/>
          <w:szCs w:val="20"/>
        </w:rPr>
        <w:t xml:space="preserve">Financial Accountability </w:t>
      </w:r>
      <w:r w:rsidR="007143C7">
        <w:rPr>
          <w:rFonts w:cs="Arial"/>
          <w:i/>
          <w:szCs w:val="20"/>
        </w:rPr>
        <w:br/>
      </w:r>
      <w:r w:rsidRPr="001E6935">
        <w:rPr>
          <w:rFonts w:cs="Arial"/>
          <w:i/>
          <w:szCs w:val="20"/>
        </w:rPr>
        <w:t>Act 2009</w:t>
      </w:r>
      <w:r w:rsidRPr="001E6935">
        <w:rPr>
          <w:rFonts w:cs="Arial"/>
          <w:szCs w:val="20"/>
        </w:rPr>
        <w:t>.</w:t>
      </w:r>
    </w:p>
    <w:p w14:paraId="38B82024" w14:textId="77777777" w:rsidR="007143C7" w:rsidRDefault="007143C7" w:rsidP="001918B9">
      <w:pPr>
        <w:spacing w:before="200"/>
        <w:rPr>
          <w:rFonts w:cs="Arial"/>
          <w:szCs w:val="20"/>
        </w:rPr>
      </w:pPr>
    </w:p>
    <w:p w14:paraId="0AB5D7E1" w14:textId="77777777" w:rsidR="008241A0" w:rsidRPr="001E6935" w:rsidRDefault="007143C7" w:rsidP="001918B9">
      <w:pPr>
        <w:spacing w:before="200"/>
        <w:rPr>
          <w:rFonts w:cs="Arial"/>
          <w:szCs w:val="20"/>
        </w:rPr>
      </w:pPr>
      <w:r>
        <w:rPr>
          <w:rFonts w:ascii="ArialMT" w:eastAsia="Calibri" w:hAnsi="ArialMT" w:cs="ArialMT"/>
          <w:noProof/>
          <w:szCs w:val="20"/>
        </w:rPr>
        <w:drawing>
          <wp:anchor distT="0" distB="0" distL="114300" distR="114300" simplePos="0" relativeHeight="251740160" behindDoc="0" locked="0" layoutInCell="1" allowOverlap="1" wp14:anchorId="3DA2F5DF" wp14:editId="2FBF409B">
            <wp:simplePos x="0" y="0"/>
            <wp:positionH relativeFrom="column">
              <wp:posOffset>0</wp:posOffset>
            </wp:positionH>
            <wp:positionV relativeFrom="paragraph">
              <wp:posOffset>-4445</wp:posOffset>
            </wp:positionV>
            <wp:extent cx="723900" cy="771525"/>
            <wp:effectExtent l="0" t="0" r="0" b="9525"/>
            <wp:wrapSquare wrapText="bothSides"/>
            <wp:docPr id="12" name="Picture 12" descr="interpreter_symbol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preter_symbol_text"/>
                    <pic:cNvPicPr>
                      <a:picLocks noChangeAspect="1" noChangeArrowheads="1"/>
                    </pic:cNvPicPr>
                  </pic:nvPicPr>
                  <pic:blipFill rotWithShape="1">
                    <a:blip r:embed="rId9">
                      <a:extLst>
                        <a:ext uri="{28A0092B-C50C-407E-A947-70E740481C1C}">
                          <a14:useLocalDpi xmlns:a14="http://schemas.microsoft.com/office/drawing/2010/main" val="0"/>
                        </a:ext>
                      </a:extLst>
                    </a:blip>
                    <a:srcRect t="-6579" b="-1"/>
                    <a:stretch/>
                  </pic:blipFill>
                  <pic:spPr bwMode="auto">
                    <a:xfrm>
                      <a:off x="0" y="0"/>
                      <a:ext cx="7239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1A0" w:rsidRPr="001E6935">
        <w:rPr>
          <w:rFonts w:cs="Arial"/>
          <w:szCs w:val="20"/>
        </w:rPr>
        <w:t>The Public Trustee is committed to providing accessible services to Queenslanders from all culturally and linguistically diverse backgrounds. If you have difficulty in understanding this annual report, you can contact us on 1300 360 044 and we will arrange an interpreter to effectively communicate the report to you.</w:t>
      </w:r>
    </w:p>
    <w:p w14:paraId="7D277B32" w14:textId="77777777" w:rsidR="005854B2" w:rsidRPr="00891279" w:rsidRDefault="005854B2" w:rsidP="001918B9">
      <w:pPr>
        <w:autoSpaceDE w:val="0"/>
        <w:autoSpaceDN w:val="0"/>
        <w:adjustRightInd w:val="0"/>
        <w:spacing w:before="200"/>
        <w:rPr>
          <w:rFonts w:ascii="ArialMT" w:eastAsia="Calibri" w:hAnsi="ArialMT" w:cs="ArialMT"/>
          <w:b/>
          <w:szCs w:val="20"/>
        </w:rPr>
      </w:pPr>
      <w:r>
        <w:rPr>
          <w:rFonts w:ascii="ArialMT" w:eastAsia="Calibri" w:hAnsi="ArialMT" w:cs="ArialMT"/>
          <w:b/>
          <w:szCs w:val="20"/>
        </w:rPr>
        <w:t>Copyright</w:t>
      </w:r>
    </w:p>
    <w:p w14:paraId="6EAE30A9" w14:textId="77777777" w:rsidR="005854B2" w:rsidRPr="000F2324" w:rsidRDefault="008241A0" w:rsidP="001918B9">
      <w:pPr>
        <w:pStyle w:val="NormallessspaceBefore"/>
        <w:spacing w:before="200"/>
      </w:pPr>
      <w:r w:rsidRPr="001E6935">
        <w:t>© The Public Trustee of Queensland, September 201</w:t>
      </w:r>
      <w:r w:rsidR="002D3A58">
        <w:t>9</w:t>
      </w:r>
      <w:r w:rsidR="000F2324">
        <w:t xml:space="preserve">. </w:t>
      </w:r>
      <w:r w:rsidRPr="001E6935">
        <w:t xml:space="preserve">Published by The Public Trustee, 444 Queen Street, Brisbane QLD 4000, </w:t>
      </w:r>
      <w:proofErr w:type="gramStart"/>
      <w:r w:rsidRPr="001E6935">
        <w:t>Australia</w:t>
      </w:r>
      <w:proofErr w:type="gramEnd"/>
      <w:r w:rsidRPr="001E6935">
        <w:t>.</w:t>
      </w:r>
    </w:p>
    <w:p w14:paraId="2B8DBB35" w14:textId="77777777" w:rsidR="005854B2" w:rsidRDefault="005854B2" w:rsidP="001918B9">
      <w:pPr>
        <w:autoSpaceDE w:val="0"/>
        <w:autoSpaceDN w:val="0"/>
        <w:adjustRightInd w:val="0"/>
        <w:spacing w:before="200"/>
        <w:rPr>
          <w:rFonts w:ascii="Arial-BoldMT" w:eastAsia="Calibri" w:hAnsi="Arial-BoldMT" w:cs="Arial-BoldMT"/>
          <w:b/>
          <w:bCs/>
          <w:szCs w:val="20"/>
        </w:rPr>
      </w:pPr>
      <w:r>
        <w:rPr>
          <w:rFonts w:ascii="Arial-BoldMT" w:eastAsia="Calibri" w:hAnsi="Arial-BoldMT" w:cs="Arial-BoldMT"/>
          <w:b/>
          <w:bCs/>
          <w:szCs w:val="20"/>
        </w:rPr>
        <w:t>Licence</w:t>
      </w:r>
    </w:p>
    <w:p w14:paraId="7753A4CF" w14:textId="77777777" w:rsidR="00661968" w:rsidRPr="001E6935" w:rsidRDefault="005854B2" w:rsidP="001918B9">
      <w:pPr>
        <w:autoSpaceDE w:val="0"/>
        <w:autoSpaceDN w:val="0"/>
        <w:adjustRightInd w:val="0"/>
        <w:spacing w:before="200"/>
        <w:rPr>
          <w:rFonts w:cs="Arial"/>
          <w:szCs w:val="20"/>
        </w:rPr>
      </w:pPr>
      <w:r>
        <w:rPr>
          <w:noProof/>
        </w:rPr>
        <w:drawing>
          <wp:anchor distT="0" distB="0" distL="114300" distR="114300" simplePos="0" relativeHeight="251812864" behindDoc="0" locked="0" layoutInCell="1" allowOverlap="1" wp14:anchorId="571E56EB" wp14:editId="41F962B1">
            <wp:simplePos x="0" y="0"/>
            <wp:positionH relativeFrom="column">
              <wp:posOffset>0</wp:posOffset>
            </wp:positionH>
            <wp:positionV relativeFrom="paragraph">
              <wp:posOffset>116840</wp:posOffset>
            </wp:positionV>
            <wp:extent cx="840105" cy="297815"/>
            <wp:effectExtent l="0" t="0" r="0" b="6985"/>
            <wp:wrapSquare wrapText="bothSides"/>
            <wp:docPr id="11" name="Picture 11"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68" w:rsidRPr="001E6935">
        <w:rPr>
          <w:rFonts w:cs="Arial"/>
          <w:szCs w:val="20"/>
        </w:rPr>
        <w:t>This work is licensed under the Creative Commons CC BY 4.0 Australia</w:t>
      </w:r>
      <w:r w:rsidR="00661968">
        <w:rPr>
          <w:rFonts w:cs="Arial"/>
          <w:szCs w:val="20"/>
        </w:rPr>
        <w:t xml:space="preserve"> </w:t>
      </w:r>
      <w:r w:rsidR="00661968" w:rsidRPr="001E6935">
        <w:rPr>
          <w:rFonts w:cs="Arial"/>
          <w:szCs w:val="20"/>
        </w:rPr>
        <w:t>Licence. In essence, you are free to copy and distribute this material in any format,</w:t>
      </w:r>
      <w:r w:rsidR="00661968">
        <w:rPr>
          <w:rFonts w:cs="Arial"/>
          <w:szCs w:val="20"/>
        </w:rPr>
        <w:t xml:space="preserve"> </w:t>
      </w:r>
      <w:r w:rsidR="00661968" w:rsidRPr="001E6935">
        <w:rPr>
          <w:rFonts w:cs="Arial"/>
          <w:szCs w:val="20"/>
        </w:rPr>
        <w:t xml:space="preserve">as long as you attribute the work to the State of Queensland (The Public Trustee) and indicate if any changes have been made. To view a copy of this licence, visit </w:t>
      </w:r>
      <w:hyperlink r:id="rId11" w:history="1">
        <w:r w:rsidR="00661968" w:rsidRPr="001E6935">
          <w:rPr>
            <w:rStyle w:val="Hyperlink"/>
            <w:rFonts w:cs="Arial"/>
            <w:szCs w:val="20"/>
          </w:rPr>
          <w:t>https://creativecommons.org/licenses/by/4.0/</w:t>
        </w:r>
      </w:hyperlink>
      <w:r w:rsidR="00661968" w:rsidRPr="001E6935">
        <w:rPr>
          <w:rFonts w:cs="Arial"/>
          <w:szCs w:val="20"/>
        </w:rPr>
        <w:t>.</w:t>
      </w:r>
    </w:p>
    <w:p w14:paraId="5EE6A11E" w14:textId="77777777" w:rsidR="00661968" w:rsidRPr="001E6935" w:rsidRDefault="00661968" w:rsidP="001918B9">
      <w:pPr>
        <w:spacing w:before="200"/>
        <w:rPr>
          <w:rFonts w:cs="Arial"/>
          <w:szCs w:val="20"/>
        </w:rPr>
      </w:pPr>
    </w:p>
    <w:p w14:paraId="50BFE8C5" w14:textId="7CF9DBB9" w:rsidR="00661968" w:rsidRPr="001E6935" w:rsidRDefault="00661968" w:rsidP="001918B9">
      <w:pPr>
        <w:spacing w:before="200"/>
        <w:rPr>
          <w:rFonts w:cs="Arial"/>
          <w:b/>
          <w:szCs w:val="20"/>
        </w:rPr>
      </w:pPr>
      <w:r w:rsidRPr="001E6935">
        <w:rPr>
          <w:rFonts w:cs="Arial"/>
          <w:b/>
          <w:szCs w:val="20"/>
        </w:rPr>
        <w:t xml:space="preserve">ISSN </w:t>
      </w:r>
      <w:r w:rsidR="0010707A">
        <w:rPr>
          <w:rFonts w:cs="Arial"/>
          <w:b/>
          <w:szCs w:val="20"/>
        </w:rPr>
        <w:t>2205 – 7919</w:t>
      </w:r>
      <w:r w:rsidR="0010707A">
        <w:t xml:space="preserve"> </w:t>
      </w:r>
    </w:p>
    <w:p w14:paraId="6D51A47B" w14:textId="77777777" w:rsidR="00661968" w:rsidRPr="001E6935" w:rsidRDefault="00661968" w:rsidP="001918B9">
      <w:pPr>
        <w:spacing w:before="200"/>
        <w:rPr>
          <w:rFonts w:cs="Arial"/>
          <w:szCs w:val="20"/>
        </w:rPr>
      </w:pPr>
      <w:r w:rsidRPr="001E6935">
        <w:rPr>
          <w:rFonts w:cs="Arial"/>
          <w:b/>
          <w:szCs w:val="20"/>
        </w:rPr>
        <w:t xml:space="preserve">Attribution: </w:t>
      </w:r>
      <w:r w:rsidRPr="001E6935">
        <w:rPr>
          <w:rFonts w:cs="Arial"/>
          <w:szCs w:val="20"/>
        </w:rPr>
        <w:t xml:space="preserve">The State of Queensland, </w:t>
      </w:r>
      <w:proofErr w:type="gramStart"/>
      <w:r w:rsidRPr="001E6935">
        <w:rPr>
          <w:rFonts w:cs="Arial"/>
          <w:szCs w:val="20"/>
        </w:rPr>
        <w:t>The</w:t>
      </w:r>
      <w:proofErr w:type="gramEnd"/>
      <w:r w:rsidRPr="001E6935">
        <w:rPr>
          <w:rFonts w:cs="Arial"/>
          <w:szCs w:val="20"/>
        </w:rPr>
        <w:t xml:space="preserve"> Public Trustee of Queensland</w:t>
      </w:r>
    </w:p>
    <w:p w14:paraId="701FF77F" w14:textId="77777777" w:rsidR="00661968" w:rsidRPr="001E6935" w:rsidRDefault="00661968" w:rsidP="001918B9">
      <w:pPr>
        <w:autoSpaceDE w:val="0"/>
        <w:autoSpaceDN w:val="0"/>
        <w:adjustRightInd w:val="0"/>
        <w:spacing w:before="200"/>
        <w:rPr>
          <w:rFonts w:cs="Arial"/>
          <w:szCs w:val="20"/>
        </w:rPr>
      </w:pPr>
      <w:r w:rsidRPr="001E6935">
        <w:rPr>
          <w:rFonts w:cs="Arial"/>
          <w:b/>
          <w:bCs/>
          <w:szCs w:val="20"/>
        </w:rPr>
        <w:t xml:space="preserve">Disclaimer: </w:t>
      </w:r>
      <w:r w:rsidRPr="001E6935">
        <w:rPr>
          <w:rFonts w:cs="Arial"/>
          <w:szCs w:val="20"/>
        </w:rPr>
        <w:t>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1566A3DF" w14:textId="77777777" w:rsidR="00661968" w:rsidRPr="001E6935" w:rsidRDefault="00661968" w:rsidP="001918B9">
      <w:pPr>
        <w:spacing w:before="200"/>
        <w:rPr>
          <w:rFonts w:cs="Arial"/>
          <w:szCs w:val="20"/>
        </w:rPr>
      </w:pPr>
      <w:r w:rsidRPr="001E6935">
        <w:rPr>
          <w:rFonts w:cs="Arial"/>
          <w:szCs w:val="20"/>
        </w:rPr>
        <w:t xml:space="preserve">An electronic copy of </w:t>
      </w:r>
      <w:r w:rsidR="00163998">
        <w:rPr>
          <w:rFonts w:cs="Arial"/>
          <w:szCs w:val="20"/>
        </w:rPr>
        <w:t>T</w:t>
      </w:r>
      <w:r w:rsidRPr="001E6935">
        <w:rPr>
          <w:rFonts w:cs="Arial"/>
          <w:szCs w:val="20"/>
        </w:rPr>
        <w:t xml:space="preserve">he Public Trustee’s Annual Report </w:t>
      </w:r>
      <w:r w:rsidR="00742666">
        <w:rPr>
          <w:rFonts w:cs="Arial"/>
          <w:szCs w:val="20"/>
        </w:rPr>
        <w:t>201</w:t>
      </w:r>
      <w:r w:rsidR="002D3A58">
        <w:rPr>
          <w:rFonts w:cs="Arial"/>
          <w:szCs w:val="20"/>
        </w:rPr>
        <w:t>8</w:t>
      </w:r>
      <w:r w:rsidR="00F14282">
        <w:rPr>
          <w:rFonts w:cs="Arial"/>
          <w:szCs w:val="20"/>
        </w:rPr>
        <w:t>–</w:t>
      </w:r>
      <w:r w:rsidR="002D3A58">
        <w:rPr>
          <w:rFonts w:cs="Arial"/>
          <w:szCs w:val="20"/>
        </w:rPr>
        <w:t>19</w:t>
      </w:r>
      <w:r w:rsidR="00742666">
        <w:rPr>
          <w:rFonts w:cs="Arial"/>
          <w:szCs w:val="20"/>
        </w:rPr>
        <w:t xml:space="preserve"> </w:t>
      </w:r>
      <w:r w:rsidRPr="001E6935">
        <w:rPr>
          <w:rFonts w:cs="Arial"/>
          <w:szCs w:val="20"/>
        </w:rPr>
        <w:t xml:space="preserve">is available online at </w:t>
      </w:r>
      <w:hyperlink r:id="rId12" w:history="1">
        <w:r w:rsidRPr="001E6935">
          <w:rPr>
            <w:rStyle w:val="Hyperlink"/>
            <w:rFonts w:cs="Arial"/>
            <w:szCs w:val="20"/>
          </w:rPr>
          <w:t>www.pt.qld.gov.au</w:t>
        </w:r>
      </w:hyperlink>
      <w:r w:rsidR="00320BF7">
        <w:rPr>
          <w:rFonts w:cs="Arial"/>
          <w:szCs w:val="20"/>
        </w:rPr>
        <w:t>.</w:t>
      </w:r>
      <w:r w:rsidRPr="001E6935">
        <w:rPr>
          <w:rFonts w:cs="Arial"/>
          <w:szCs w:val="20"/>
        </w:rPr>
        <w:t xml:space="preserve"> You can also contact us to request a copy by calling 1300 360 044 or emailing </w:t>
      </w:r>
      <w:hyperlink r:id="rId13" w:history="1">
        <w:r w:rsidRPr="001E6935">
          <w:rPr>
            <w:rStyle w:val="Hyperlink"/>
            <w:rFonts w:cs="Arial"/>
            <w:szCs w:val="20"/>
          </w:rPr>
          <w:t>governance@pt.qld.gov.au</w:t>
        </w:r>
      </w:hyperlink>
      <w:r w:rsidRPr="001E6935">
        <w:rPr>
          <w:rFonts w:cs="Arial"/>
          <w:szCs w:val="20"/>
        </w:rPr>
        <w:t xml:space="preserve"> </w:t>
      </w:r>
    </w:p>
    <w:p w14:paraId="1DA968AC" w14:textId="77777777" w:rsidR="00661968" w:rsidRPr="001E6935" w:rsidRDefault="00661968" w:rsidP="001918B9">
      <w:pPr>
        <w:autoSpaceDE w:val="0"/>
        <w:autoSpaceDN w:val="0"/>
        <w:adjustRightInd w:val="0"/>
        <w:spacing w:before="200"/>
        <w:rPr>
          <w:rFonts w:cs="Arial"/>
          <w:szCs w:val="20"/>
        </w:rPr>
      </w:pPr>
      <w:r w:rsidRPr="001E6935">
        <w:rPr>
          <w:rFonts w:cs="Arial"/>
          <w:szCs w:val="20"/>
        </w:rPr>
        <w:t xml:space="preserve">A number of annual reporting requirements are also addressed through publication of information on the Queensland Open Data website at </w:t>
      </w:r>
      <w:hyperlink r:id="rId14" w:history="1">
        <w:r w:rsidRPr="001E6935">
          <w:rPr>
            <w:rStyle w:val="Hyperlink"/>
            <w:rFonts w:cs="Arial"/>
            <w:szCs w:val="20"/>
          </w:rPr>
          <w:t>data.qld.gov.au</w:t>
        </w:r>
        <w:r w:rsidRPr="001E6935">
          <w:rPr>
            <w:rStyle w:val="Hyperlink"/>
            <w:rFonts w:cs="Arial"/>
            <w:color w:val="auto"/>
            <w:szCs w:val="20"/>
            <w:u w:val="none"/>
          </w:rPr>
          <w:t>.</w:t>
        </w:r>
      </w:hyperlink>
    </w:p>
    <w:p w14:paraId="07214CFA" w14:textId="77777777" w:rsidR="005120CF" w:rsidRDefault="00661968" w:rsidP="001918B9">
      <w:pPr>
        <w:spacing w:before="200"/>
      </w:pPr>
      <w:r w:rsidRPr="001E6935">
        <w:rPr>
          <w:rFonts w:cs="Arial"/>
          <w:szCs w:val="20"/>
        </w:rPr>
        <w:br w:type="page"/>
      </w:r>
    </w:p>
    <w:p w14:paraId="2392D908" w14:textId="77777777" w:rsidR="00013500" w:rsidRDefault="005120CF" w:rsidP="001918B9">
      <w:pPr>
        <w:pStyle w:val="Heading1"/>
        <w:spacing w:before="200" w:after="0" w:line="276" w:lineRule="auto"/>
      </w:pPr>
      <w:bookmarkStart w:id="7" w:name="_Toc491861978"/>
      <w:bookmarkStart w:id="8" w:name="_Toc491867356"/>
      <w:bookmarkStart w:id="9" w:name="_Toc522807606"/>
      <w:bookmarkStart w:id="10" w:name="_Toc523406792"/>
      <w:bookmarkStart w:id="11" w:name="_Toc523475452"/>
      <w:bookmarkStart w:id="12" w:name="_Toc17989595"/>
      <w:bookmarkStart w:id="13" w:name="_Toc18072234"/>
      <w:r>
        <w:lastRenderedPageBreak/>
        <w:t>C</w:t>
      </w:r>
      <w:r w:rsidR="00700983">
        <w:t>ontents</w:t>
      </w:r>
      <w:bookmarkEnd w:id="7"/>
      <w:bookmarkEnd w:id="8"/>
      <w:bookmarkEnd w:id="9"/>
      <w:bookmarkEnd w:id="10"/>
      <w:bookmarkEnd w:id="11"/>
      <w:bookmarkEnd w:id="12"/>
      <w:bookmarkEnd w:id="13"/>
    </w:p>
    <w:p w14:paraId="4D3E01F4" w14:textId="77777777" w:rsidR="00F359DE" w:rsidRDefault="00715AC7">
      <w:pPr>
        <w:pStyle w:val="TOC1"/>
        <w:rPr>
          <w:rFonts w:asciiTheme="minorHAnsi" w:eastAsiaTheme="minorEastAsia" w:hAnsiTheme="minorHAnsi" w:cstheme="minorBidi"/>
          <w:bCs w:val="0"/>
          <w:iCs w:val="0"/>
          <w:noProof/>
          <w:color w:val="auto"/>
          <w:sz w:val="22"/>
          <w:szCs w:val="22"/>
        </w:rPr>
      </w:pPr>
      <w:r w:rsidRPr="00715AC7">
        <w:rPr>
          <w:rFonts w:cs="Arial"/>
          <w:b/>
          <w:i/>
          <w:noProof/>
          <w:szCs w:val="20"/>
        </w:rPr>
        <w:fldChar w:fldCharType="begin"/>
      </w:r>
      <w:r w:rsidRPr="00715AC7">
        <w:rPr>
          <w:rFonts w:cs="Arial"/>
          <w:b/>
          <w:i/>
          <w:noProof/>
          <w:szCs w:val="20"/>
        </w:rPr>
        <w:instrText xml:space="preserve"> TOC \o "1-2" \u </w:instrText>
      </w:r>
      <w:r w:rsidRPr="00715AC7">
        <w:rPr>
          <w:rFonts w:cs="Arial"/>
          <w:b/>
          <w:i/>
          <w:noProof/>
          <w:szCs w:val="20"/>
        </w:rPr>
        <w:fldChar w:fldCharType="separate"/>
      </w:r>
      <w:r w:rsidR="00F359DE">
        <w:rPr>
          <w:noProof/>
        </w:rPr>
        <w:t>Communication objective</w:t>
      </w:r>
      <w:r w:rsidR="00F359DE">
        <w:rPr>
          <w:noProof/>
        </w:rPr>
        <w:tab/>
      </w:r>
      <w:r w:rsidR="00F359DE">
        <w:rPr>
          <w:noProof/>
        </w:rPr>
        <w:fldChar w:fldCharType="begin"/>
      </w:r>
      <w:r w:rsidR="00F359DE">
        <w:rPr>
          <w:noProof/>
        </w:rPr>
        <w:instrText xml:space="preserve"> PAGEREF _Toc18072233 \h </w:instrText>
      </w:r>
      <w:r w:rsidR="00F359DE">
        <w:rPr>
          <w:noProof/>
        </w:rPr>
      </w:r>
      <w:r w:rsidR="00F359DE">
        <w:rPr>
          <w:noProof/>
        </w:rPr>
        <w:fldChar w:fldCharType="separate"/>
      </w:r>
      <w:r w:rsidR="003858EE">
        <w:rPr>
          <w:noProof/>
        </w:rPr>
        <w:t>ii</w:t>
      </w:r>
      <w:r w:rsidR="00F359DE">
        <w:rPr>
          <w:noProof/>
        </w:rPr>
        <w:fldChar w:fldCharType="end"/>
      </w:r>
    </w:p>
    <w:p w14:paraId="5EDDCC20"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Contents</w:t>
      </w:r>
      <w:r>
        <w:rPr>
          <w:noProof/>
        </w:rPr>
        <w:tab/>
      </w:r>
      <w:r>
        <w:rPr>
          <w:noProof/>
        </w:rPr>
        <w:fldChar w:fldCharType="begin"/>
      </w:r>
      <w:r>
        <w:rPr>
          <w:noProof/>
        </w:rPr>
        <w:instrText xml:space="preserve"> PAGEREF _Toc18072234 \h </w:instrText>
      </w:r>
      <w:r>
        <w:rPr>
          <w:noProof/>
        </w:rPr>
      </w:r>
      <w:r>
        <w:rPr>
          <w:noProof/>
        </w:rPr>
        <w:fldChar w:fldCharType="separate"/>
      </w:r>
      <w:r w:rsidR="003858EE">
        <w:rPr>
          <w:noProof/>
        </w:rPr>
        <w:t>iii</w:t>
      </w:r>
      <w:r>
        <w:rPr>
          <w:noProof/>
        </w:rPr>
        <w:fldChar w:fldCharType="end"/>
      </w:r>
    </w:p>
    <w:p w14:paraId="7DECC355"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Letter of Compliance</w:t>
      </w:r>
      <w:r>
        <w:rPr>
          <w:noProof/>
        </w:rPr>
        <w:tab/>
      </w:r>
      <w:r>
        <w:rPr>
          <w:noProof/>
        </w:rPr>
        <w:fldChar w:fldCharType="begin"/>
      </w:r>
      <w:r>
        <w:rPr>
          <w:noProof/>
        </w:rPr>
        <w:instrText xml:space="preserve"> PAGEREF _Toc18072235 \h </w:instrText>
      </w:r>
      <w:r>
        <w:rPr>
          <w:noProof/>
        </w:rPr>
      </w:r>
      <w:r>
        <w:rPr>
          <w:noProof/>
        </w:rPr>
        <w:fldChar w:fldCharType="separate"/>
      </w:r>
      <w:r w:rsidR="003858EE">
        <w:rPr>
          <w:noProof/>
        </w:rPr>
        <w:t>iv</w:t>
      </w:r>
      <w:r>
        <w:rPr>
          <w:noProof/>
        </w:rPr>
        <w:fldChar w:fldCharType="end"/>
      </w:r>
    </w:p>
    <w:p w14:paraId="7F0EA0AA"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Message from the CEO</w:t>
      </w:r>
      <w:r>
        <w:rPr>
          <w:noProof/>
        </w:rPr>
        <w:tab/>
      </w:r>
      <w:r>
        <w:rPr>
          <w:noProof/>
        </w:rPr>
        <w:fldChar w:fldCharType="begin"/>
      </w:r>
      <w:r>
        <w:rPr>
          <w:noProof/>
        </w:rPr>
        <w:instrText xml:space="preserve"> PAGEREF _Toc18072236 \h </w:instrText>
      </w:r>
      <w:r>
        <w:rPr>
          <w:noProof/>
        </w:rPr>
      </w:r>
      <w:r>
        <w:rPr>
          <w:noProof/>
        </w:rPr>
        <w:fldChar w:fldCharType="separate"/>
      </w:r>
      <w:r w:rsidR="003858EE">
        <w:rPr>
          <w:noProof/>
        </w:rPr>
        <w:t>1</w:t>
      </w:r>
      <w:r>
        <w:rPr>
          <w:noProof/>
        </w:rPr>
        <w:fldChar w:fldCharType="end"/>
      </w:r>
    </w:p>
    <w:p w14:paraId="6F36A5A5"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Our 2018–19 highlights</w:t>
      </w:r>
      <w:r>
        <w:rPr>
          <w:noProof/>
        </w:rPr>
        <w:tab/>
      </w:r>
      <w:r>
        <w:rPr>
          <w:noProof/>
        </w:rPr>
        <w:fldChar w:fldCharType="begin"/>
      </w:r>
      <w:r>
        <w:rPr>
          <w:noProof/>
        </w:rPr>
        <w:instrText xml:space="preserve"> PAGEREF _Toc18072237 \h </w:instrText>
      </w:r>
      <w:r>
        <w:rPr>
          <w:noProof/>
        </w:rPr>
      </w:r>
      <w:r>
        <w:rPr>
          <w:noProof/>
        </w:rPr>
        <w:fldChar w:fldCharType="separate"/>
      </w:r>
      <w:r w:rsidR="003858EE">
        <w:rPr>
          <w:noProof/>
        </w:rPr>
        <w:t>3</w:t>
      </w:r>
      <w:r>
        <w:rPr>
          <w:noProof/>
        </w:rPr>
        <w:fldChar w:fldCharType="end"/>
      </w:r>
    </w:p>
    <w:p w14:paraId="1E7DAFF1"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Who we are</w:t>
      </w:r>
      <w:r>
        <w:rPr>
          <w:noProof/>
        </w:rPr>
        <w:tab/>
      </w:r>
      <w:r>
        <w:rPr>
          <w:noProof/>
        </w:rPr>
        <w:fldChar w:fldCharType="begin"/>
      </w:r>
      <w:r>
        <w:rPr>
          <w:noProof/>
        </w:rPr>
        <w:instrText xml:space="preserve"> PAGEREF _Toc18072238 \h </w:instrText>
      </w:r>
      <w:r>
        <w:rPr>
          <w:noProof/>
        </w:rPr>
      </w:r>
      <w:r>
        <w:rPr>
          <w:noProof/>
        </w:rPr>
        <w:fldChar w:fldCharType="separate"/>
      </w:r>
      <w:r w:rsidR="003858EE">
        <w:rPr>
          <w:noProof/>
        </w:rPr>
        <w:t>4</w:t>
      </w:r>
      <w:r>
        <w:rPr>
          <w:noProof/>
        </w:rPr>
        <w:fldChar w:fldCharType="end"/>
      </w:r>
    </w:p>
    <w:p w14:paraId="56D373E9" w14:textId="77777777" w:rsidR="00F359DE" w:rsidRDefault="00F359DE">
      <w:pPr>
        <w:pStyle w:val="TOC2"/>
        <w:rPr>
          <w:rFonts w:asciiTheme="minorHAnsi" w:eastAsiaTheme="minorEastAsia" w:hAnsiTheme="minorHAnsi" w:cstheme="minorBidi"/>
          <w:bCs w:val="0"/>
          <w:noProof/>
          <w:color w:val="auto"/>
          <w:sz w:val="22"/>
        </w:rPr>
      </w:pPr>
      <w:r>
        <w:rPr>
          <w:noProof/>
        </w:rPr>
        <w:t>Where to find us</w:t>
      </w:r>
      <w:r>
        <w:rPr>
          <w:noProof/>
        </w:rPr>
        <w:tab/>
      </w:r>
      <w:r>
        <w:rPr>
          <w:noProof/>
        </w:rPr>
        <w:fldChar w:fldCharType="begin"/>
      </w:r>
      <w:r>
        <w:rPr>
          <w:noProof/>
        </w:rPr>
        <w:instrText xml:space="preserve"> PAGEREF _Toc18072239 \h </w:instrText>
      </w:r>
      <w:r>
        <w:rPr>
          <w:noProof/>
        </w:rPr>
      </w:r>
      <w:r>
        <w:rPr>
          <w:noProof/>
        </w:rPr>
        <w:fldChar w:fldCharType="separate"/>
      </w:r>
      <w:r w:rsidR="003858EE">
        <w:rPr>
          <w:noProof/>
        </w:rPr>
        <w:t>4</w:t>
      </w:r>
      <w:r>
        <w:rPr>
          <w:noProof/>
        </w:rPr>
        <w:fldChar w:fldCharType="end"/>
      </w:r>
    </w:p>
    <w:p w14:paraId="091296CD" w14:textId="77777777" w:rsidR="00F359DE" w:rsidRDefault="00F359DE">
      <w:pPr>
        <w:pStyle w:val="TOC2"/>
        <w:rPr>
          <w:rFonts w:asciiTheme="minorHAnsi" w:eastAsiaTheme="minorEastAsia" w:hAnsiTheme="minorHAnsi" w:cstheme="minorBidi"/>
          <w:bCs w:val="0"/>
          <w:noProof/>
          <w:color w:val="auto"/>
          <w:sz w:val="22"/>
        </w:rPr>
      </w:pPr>
      <w:r>
        <w:rPr>
          <w:noProof/>
        </w:rPr>
        <w:t>Our vision</w:t>
      </w:r>
      <w:r>
        <w:rPr>
          <w:noProof/>
        </w:rPr>
        <w:tab/>
      </w:r>
      <w:r>
        <w:rPr>
          <w:noProof/>
        </w:rPr>
        <w:fldChar w:fldCharType="begin"/>
      </w:r>
      <w:r>
        <w:rPr>
          <w:noProof/>
        </w:rPr>
        <w:instrText xml:space="preserve"> PAGEREF _Toc18072240 \h </w:instrText>
      </w:r>
      <w:r>
        <w:rPr>
          <w:noProof/>
        </w:rPr>
      </w:r>
      <w:r>
        <w:rPr>
          <w:noProof/>
        </w:rPr>
        <w:fldChar w:fldCharType="separate"/>
      </w:r>
      <w:r w:rsidR="003858EE">
        <w:rPr>
          <w:noProof/>
        </w:rPr>
        <w:t>5</w:t>
      </w:r>
      <w:r>
        <w:rPr>
          <w:noProof/>
        </w:rPr>
        <w:fldChar w:fldCharType="end"/>
      </w:r>
    </w:p>
    <w:p w14:paraId="292FF231" w14:textId="77777777" w:rsidR="00F359DE" w:rsidRDefault="00F359DE">
      <w:pPr>
        <w:pStyle w:val="TOC2"/>
        <w:rPr>
          <w:rFonts w:asciiTheme="minorHAnsi" w:eastAsiaTheme="minorEastAsia" w:hAnsiTheme="minorHAnsi" w:cstheme="minorBidi"/>
          <w:bCs w:val="0"/>
          <w:noProof/>
          <w:color w:val="auto"/>
          <w:sz w:val="22"/>
        </w:rPr>
      </w:pPr>
      <w:r>
        <w:rPr>
          <w:noProof/>
        </w:rPr>
        <w:t>Our purpose</w:t>
      </w:r>
      <w:r>
        <w:rPr>
          <w:noProof/>
        </w:rPr>
        <w:tab/>
      </w:r>
      <w:r>
        <w:rPr>
          <w:noProof/>
        </w:rPr>
        <w:fldChar w:fldCharType="begin"/>
      </w:r>
      <w:r>
        <w:rPr>
          <w:noProof/>
        </w:rPr>
        <w:instrText xml:space="preserve"> PAGEREF _Toc18072241 \h </w:instrText>
      </w:r>
      <w:r>
        <w:rPr>
          <w:noProof/>
        </w:rPr>
      </w:r>
      <w:r>
        <w:rPr>
          <w:noProof/>
        </w:rPr>
        <w:fldChar w:fldCharType="separate"/>
      </w:r>
      <w:r w:rsidR="003858EE">
        <w:rPr>
          <w:noProof/>
        </w:rPr>
        <w:t>5</w:t>
      </w:r>
      <w:r>
        <w:rPr>
          <w:noProof/>
        </w:rPr>
        <w:fldChar w:fldCharType="end"/>
      </w:r>
    </w:p>
    <w:p w14:paraId="2F6B12BA" w14:textId="77777777" w:rsidR="00F359DE" w:rsidRDefault="00F359DE">
      <w:pPr>
        <w:pStyle w:val="TOC2"/>
        <w:rPr>
          <w:rFonts w:asciiTheme="minorHAnsi" w:eastAsiaTheme="minorEastAsia" w:hAnsiTheme="minorHAnsi" w:cstheme="minorBidi"/>
          <w:bCs w:val="0"/>
          <w:noProof/>
          <w:color w:val="auto"/>
          <w:sz w:val="22"/>
        </w:rPr>
      </w:pPr>
      <w:r>
        <w:rPr>
          <w:noProof/>
        </w:rPr>
        <w:t>Our legislation</w:t>
      </w:r>
      <w:r>
        <w:rPr>
          <w:noProof/>
        </w:rPr>
        <w:tab/>
      </w:r>
      <w:r>
        <w:rPr>
          <w:noProof/>
        </w:rPr>
        <w:fldChar w:fldCharType="begin"/>
      </w:r>
      <w:r>
        <w:rPr>
          <w:noProof/>
        </w:rPr>
        <w:instrText xml:space="preserve"> PAGEREF _Toc18072242 \h </w:instrText>
      </w:r>
      <w:r>
        <w:rPr>
          <w:noProof/>
        </w:rPr>
      </w:r>
      <w:r>
        <w:rPr>
          <w:noProof/>
        </w:rPr>
        <w:fldChar w:fldCharType="separate"/>
      </w:r>
      <w:r w:rsidR="003858EE">
        <w:rPr>
          <w:noProof/>
        </w:rPr>
        <w:t>6</w:t>
      </w:r>
      <w:r>
        <w:rPr>
          <w:noProof/>
        </w:rPr>
        <w:fldChar w:fldCharType="end"/>
      </w:r>
    </w:p>
    <w:p w14:paraId="39BA23A4" w14:textId="77777777" w:rsidR="00F359DE" w:rsidRDefault="00F359DE">
      <w:pPr>
        <w:pStyle w:val="TOC2"/>
        <w:rPr>
          <w:rFonts w:asciiTheme="minorHAnsi" w:eastAsiaTheme="minorEastAsia" w:hAnsiTheme="minorHAnsi" w:cstheme="minorBidi"/>
          <w:bCs w:val="0"/>
          <w:noProof/>
          <w:color w:val="auto"/>
          <w:sz w:val="22"/>
        </w:rPr>
      </w:pPr>
      <w:r>
        <w:rPr>
          <w:noProof/>
        </w:rPr>
        <w:t>Official Solicitor</w:t>
      </w:r>
      <w:r>
        <w:rPr>
          <w:noProof/>
        </w:rPr>
        <w:tab/>
      </w:r>
      <w:r>
        <w:rPr>
          <w:noProof/>
        </w:rPr>
        <w:fldChar w:fldCharType="begin"/>
      </w:r>
      <w:r>
        <w:rPr>
          <w:noProof/>
        </w:rPr>
        <w:instrText xml:space="preserve"> PAGEREF _Toc18072243 \h </w:instrText>
      </w:r>
      <w:r>
        <w:rPr>
          <w:noProof/>
        </w:rPr>
      </w:r>
      <w:r>
        <w:rPr>
          <w:noProof/>
        </w:rPr>
        <w:fldChar w:fldCharType="separate"/>
      </w:r>
      <w:r w:rsidR="003858EE">
        <w:rPr>
          <w:noProof/>
        </w:rPr>
        <w:t>7</w:t>
      </w:r>
      <w:r>
        <w:rPr>
          <w:noProof/>
        </w:rPr>
        <w:fldChar w:fldCharType="end"/>
      </w:r>
    </w:p>
    <w:p w14:paraId="34F61BA7" w14:textId="77777777" w:rsidR="00F359DE" w:rsidRDefault="00F359DE">
      <w:pPr>
        <w:pStyle w:val="TOC2"/>
        <w:rPr>
          <w:rFonts w:asciiTheme="minorHAnsi" w:eastAsiaTheme="minorEastAsia" w:hAnsiTheme="minorHAnsi" w:cstheme="minorBidi"/>
          <w:bCs w:val="0"/>
          <w:noProof/>
          <w:color w:val="auto"/>
          <w:sz w:val="22"/>
        </w:rPr>
      </w:pPr>
      <w:r>
        <w:rPr>
          <w:noProof/>
        </w:rPr>
        <w:t>Our 2018–19 achievements</w:t>
      </w:r>
      <w:r>
        <w:rPr>
          <w:noProof/>
        </w:rPr>
        <w:tab/>
      </w:r>
      <w:r>
        <w:rPr>
          <w:noProof/>
        </w:rPr>
        <w:fldChar w:fldCharType="begin"/>
      </w:r>
      <w:r>
        <w:rPr>
          <w:noProof/>
        </w:rPr>
        <w:instrText xml:space="preserve"> PAGEREF _Toc18072244 \h </w:instrText>
      </w:r>
      <w:r>
        <w:rPr>
          <w:noProof/>
        </w:rPr>
      </w:r>
      <w:r>
        <w:rPr>
          <w:noProof/>
        </w:rPr>
        <w:fldChar w:fldCharType="separate"/>
      </w:r>
      <w:r w:rsidR="003858EE">
        <w:rPr>
          <w:noProof/>
        </w:rPr>
        <w:t>9</w:t>
      </w:r>
      <w:r>
        <w:rPr>
          <w:noProof/>
        </w:rPr>
        <w:fldChar w:fldCharType="end"/>
      </w:r>
    </w:p>
    <w:p w14:paraId="608F9DAC" w14:textId="77777777" w:rsidR="00F359DE" w:rsidRDefault="00F359DE">
      <w:pPr>
        <w:pStyle w:val="TOC2"/>
        <w:rPr>
          <w:rFonts w:asciiTheme="minorHAnsi" w:eastAsiaTheme="minorEastAsia" w:hAnsiTheme="minorHAnsi" w:cstheme="minorBidi"/>
          <w:bCs w:val="0"/>
          <w:noProof/>
          <w:color w:val="auto"/>
          <w:sz w:val="22"/>
        </w:rPr>
      </w:pPr>
      <w:r>
        <w:rPr>
          <w:noProof/>
        </w:rPr>
        <w:t>Our strategic</w:t>
      </w:r>
      <w:r w:rsidRPr="00DE171D">
        <w:rPr>
          <w:noProof/>
          <w:spacing w:val="-14"/>
        </w:rPr>
        <w:t xml:space="preserve"> </w:t>
      </w:r>
      <w:r>
        <w:rPr>
          <w:noProof/>
        </w:rPr>
        <w:t>direction</w:t>
      </w:r>
      <w:r>
        <w:rPr>
          <w:noProof/>
        </w:rPr>
        <w:tab/>
      </w:r>
      <w:r>
        <w:rPr>
          <w:noProof/>
        </w:rPr>
        <w:fldChar w:fldCharType="begin"/>
      </w:r>
      <w:r>
        <w:rPr>
          <w:noProof/>
        </w:rPr>
        <w:instrText xml:space="preserve"> PAGEREF _Toc18072245 \h </w:instrText>
      </w:r>
      <w:r>
        <w:rPr>
          <w:noProof/>
        </w:rPr>
      </w:r>
      <w:r>
        <w:rPr>
          <w:noProof/>
        </w:rPr>
        <w:fldChar w:fldCharType="separate"/>
      </w:r>
      <w:r w:rsidR="003858EE">
        <w:rPr>
          <w:noProof/>
        </w:rPr>
        <w:t>12</w:t>
      </w:r>
      <w:r>
        <w:rPr>
          <w:noProof/>
        </w:rPr>
        <w:fldChar w:fldCharType="end"/>
      </w:r>
    </w:p>
    <w:p w14:paraId="00A0BEAF" w14:textId="77777777" w:rsidR="00F359DE" w:rsidRDefault="00F359DE">
      <w:pPr>
        <w:pStyle w:val="TOC2"/>
        <w:rPr>
          <w:rFonts w:asciiTheme="minorHAnsi" w:eastAsiaTheme="minorEastAsia" w:hAnsiTheme="minorHAnsi" w:cstheme="minorBidi"/>
          <w:bCs w:val="0"/>
          <w:noProof/>
          <w:color w:val="auto"/>
          <w:sz w:val="22"/>
        </w:rPr>
      </w:pPr>
      <w:r>
        <w:rPr>
          <w:noProof/>
        </w:rPr>
        <w:t>The year ahead</w:t>
      </w:r>
      <w:r>
        <w:rPr>
          <w:noProof/>
        </w:rPr>
        <w:tab/>
      </w:r>
      <w:r>
        <w:rPr>
          <w:noProof/>
        </w:rPr>
        <w:fldChar w:fldCharType="begin"/>
      </w:r>
      <w:r>
        <w:rPr>
          <w:noProof/>
        </w:rPr>
        <w:instrText xml:space="preserve"> PAGEREF _Toc18072246 \h </w:instrText>
      </w:r>
      <w:r>
        <w:rPr>
          <w:noProof/>
        </w:rPr>
      </w:r>
      <w:r>
        <w:rPr>
          <w:noProof/>
        </w:rPr>
        <w:fldChar w:fldCharType="separate"/>
      </w:r>
      <w:r w:rsidR="003858EE">
        <w:rPr>
          <w:noProof/>
        </w:rPr>
        <w:t>13</w:t>
      </w:r>
      <w:r>
        <w:rPr>
          <w:noProof/>
        </w:rPr>
        <w:fldChar w:fldCharType="end"/>
      </w:r>
    </w:p>
    <w:p w14:paraId="31BFE1F8" w14:textId="77777777" w:rsidR="00F359DE" w:rsidRDefault="00F359DE">
      <w:pPr>
        <w:pStyle w:val="TOC2"/>
        <w:rPr>
          <w:rFonts w:asciiTheme="minorHAnsi" w:eastAsiaTheme="minorEastAsia" w:hAnsiTheme="minorHAnsi" w:cstheme="minorBidi"/>
          <w:bCs w:val="0"/>
          <w:noProof/>
          <w:color w:val="auto"/>
          <w:sz w:val="22"/>
        </w:rPr>
      </w:pPr>
      <w:r>
        <w:rPr>
          <w:noProof/>
        </w:rPr>
        <w:t>Our strategic challenges and opportunities</w:t>
      </w:r>
      <w:r>
        <w:rPr>
          <w:noProof/>
        </w:rPr>
        <w:tab/>
      </w:r>
      <w:r>
        <w:rPr>
          <w:noProof/>
        </w:rPr>
        <w:fldChar w:fldCharType="begin"/>
      </w:r>
      <w:r>
        <w:rPr>
          <w:noProof/>
        </w:rPr>
        <w:instrText xml:space="preserve"> PAGEREF _Toc18072247 \h </w:instrText>
      </w:r>
      <w:r>
        <w:rPr>
          <w:noProof/>
        </w:rPr>
      </w:r>
      <w:r>
        <w:rPr>
          <w:noProof/>
        </w:rPr>
        <w:fldChar w:fldCharType="separate"/>
      </w:r>
      <w:r w:rsidR="003858EE">
        <w:rPr>
          <w:noProof/>
        </w:rPr>
        <w:t>15</w:t>
      </w:r>
      <w:r>
        <w:rPr>
          <w:noProof/>
        </w:rPr>
        <w:fldChar w:fldCharType="end"/>
      </w:r>
    </w:p>
    <w:p w14:paraId="294CA8E2" w14:textId="77777777" w:rsidR="00F359DE" w:rsidRDefault="00F359DE">
      <w:pPr>
        <w:pStyle w:val="TOC1"/>
        <w:rPr>
          <w:rFonts w:asciiTheme="minorHAnsi" w:eastAsiaTheme="minorEastAsia" w:hAnsiTheme="minorHAnsi" w:cstheme="minorBidi"/>
          <w:bCs w:val="0"/>
          <w:iCs w:val="0"/>
          <w:noProof/>
          <w:color w:val="auto"/>
          <w:sz w:val="22"/>
          <w:szCs w:val="22"/>
        </w:rPr>
      </w:pPr>
      <w:r w:rsidRPr="00DE171D">
        <w:rPr>
          <w:noProof/>
          <w:color w:val="000000"/>
        </w:rPr>
        <w:t>Non–financial performance</w:t>
      </w:r>
      <w:r>
        <w:rPr>
          <w:noProof/>
        </w:rPr>
        <w:tab/>
      </w:r>
      <w:r>
        <w:rPr>
          <w:noProof/>
        </w:rPr>
        <w:fldChar w:fldCharType="begin"/>
      </w:r>
      <w:r>
        <w:rPr>
          <w:noProof/>
        </w:rPr>
        <w:instrText xml:space="preserve"> PAGEREF _Toc18072248 \h </w:instrText>
      </w:r>
      <w:r>
        <w:rPr>
          <w:noProof/>
        </w:rPr>
      </w:r>
      <w:r>
        <w:rPr>
          <w:noProof/>
        </w:rPr>
        <w:fldChar w:fldCharType="separate"/>
      </w:r>
      <w:r w:rsidR="003858EE">
        <w:rPr>
          <w:noProof/>
        </w:rPr>
        <w:t>16</w:t>
      </w:r>
      <w:r>
        <w:rPr>
          <w:noProof/>
        </w:rPr>
        <w:fldChar w:fldCharType="end"/>
      </w:r>
    </w:p>
    <w:p w14:paraId="7CF7B782" w14:textId="77777777" w:rsidR="00F359DE" w:rsidRDefault="00F359DE">
      <w:pPr>
        <w:pStyle w:val="TOC2"/>
        <w:rPr>
          <w:rFonts w:asciiTheme="minorHAnsi" w:eastAsiaTheme="minorEastAsia" w:hAnsiTheme="minorHAnsi" w:cstheme="minorBidi"/>
          <w:bCs w:val="0"/>
          <w:noProof/>
          <w:color w:val="auto"/>
          <w:sz w:val="22"/>
        </w:rPr>
      </w:pPr>
      <w:r>
        <w:rPr>
          <w:noProof/>
        </w:rPr>
        <w:t>Queensland Government objectives for the community</w:t>
      </w:r>
      <w:r>
        <w:rPr>
          <w:noProof/>
        </w:rPr>
        <w:tab/>
      </w:r>
      <w:r>
        <w:rPr>
          <w:noProof/>
        </w:rPr>
        <w:fldChar w:fldCharType="begin"/>
      </w:r>
      <w:r>
        <w:rPr>
          <w:noProof/>
        </w:rPr>
        <w:instrText xml:space="preserve"> PAGEREF _Toc18072249 \h </w:instrText>
      </w:r>
      <w:r>
        <w:rPr>
          <w:noProof/>
        </w:rPr>
      </w:r>
      <w:r>
        <w:rPr>
          <w:noProof/>
        </w:rPr>
        <w:fldChar w:fldCharType="separate"/>
      </w:r>
      <w:r w:rsidR="003858EE">
        <w:rPr>
          <w:noProof/>
        </w:rPr>
        <w:t>16</w:t>
      </w:r>
      <w:r>
        <w:rPr>
          <w:noProof/>
        </w:rPr>
        <w:fldChar w:fldCharType="end"/>
      </w:r>
    </w:p>
    <w:p w14:paraId="4647F0C6" w14:textId="77777777" w:rsidR="00F359DE" w:rsidRDefault="00F359DE">
      <w:pPr>
        <w:pStyle w:val="TOC2"/>
        <w:rPr>
          <w:rFonts w:asciiTheme="minorHAnsi" w:eastAsiaTheme="minorEastAsia" w:hAnsiTheme="minorHAnsi" w:cstheme="minorBidi"/>
          <w:bCs w:val="0"/>
          <w:noProof/>
          <w:color w:val="auto"/>
          <w:sz w:val="22"/>
        </w:rPr>
      </w:pPr>
      <w:r>
        <w:rPr>
          <w:noProof/>
        </w:rPr>
        <w:t>Community Service Obligations</w:t>
      </w:r>
      <w:r>
        <w:rPr>
          <w:noProof/>
        </w:rPr>
        <w:tab/>
      </w:r>
      <w:r>
        <w:rPr>
          <w:noProof/>
        </w:rPr>
        <w:fldChar w:fldCharType="begin"/>
      </w:r>
      <w:r>
        <w:rPr>
          <w:noProof/>
        </w:rPr>
        <w:instrText xml:space="preserve"> PAGEREF _Toc18072250 \h </w:instrText>
      </w:r>
      <w:r>
        <w:rPr>
          <w:noProof/>
        </w:rPr>
      </w:r>
      <w:r>
        <w:rPr>
          <w:noProof/>
        </w:rPr>
        <w:fldChar w:fldCharType="separate"/>
      </w:r>
      <w:r w:rsidR="003858EE">
        <w:rPr>
          <w:noProof/>
        </w:rPr>
        <w:t>17</w:t>
      </w:r>
      <w:r>
        <w:rPr>
          <w:noProof/>
        </w:rPr>
        <w:fldChar w:fldCharType="end"/>
      </w:r>
    </w:p>
    <w:p w14:paraId="50ECA56F" w14:textId="77777777" w:rsidR="00F359DE" w:rsidRDefault="00F359DE">
      <w:pPr>
        <w:pStyle w:val="TOC2"/>
        <w:rPr>
          <w:rFonts w:asciiTheme="minorHAnsi" w:eastAsiaTheme="minorEastAsia" w:hAnsiTheme="minorHAnsi" w:cstheme="minorBidi"/>
          <w:bCs w:val="0"/>
          <w:noProof/>
          <w:color w:val="auto"/>
          <w:sz w:val="22"/>
        </w:rPr>
      </w:pPr>
      <w:r>
        <w:rPr>
          <w:noProof/>
        </w:rPr>
        <w:t>Summary of our performance</w:t>
      </w:r>
      <w:r>
        <w:rPr>
          <w:noProof/>
        </w:rPr>
        <w:tab/>
      </w:r>
      <w:r>
        <w:rPr>
          <w:noProof/>
        </w:rPr>
        <w:fldChar w:fldCharType="begin"/>
      </w:r>
      <w:r>
        <w:rPr>
          <w:noProof/>
        </w:rPr>
        <w:instrText xml:space="preserve"> PAGEREF _Toc18072251 \h </w:instrText>
      </w:r>
      <w:r>
        <w:rPr>
          <w:noProof/>
        </w:rPr>
      </w:r>
      <w:r>
        <w:rPr>
          <w:noProof/>
        </w:rPr>
        <w:fldChar w:fldCharType="separate"/>
      </w:r>
      <w:r w:rsidR="003858EE">
        <w:rPr>
          <w:noProof/>
        </w:rPr>
        <w:t>18</w:t>
      </w:r>
      <w:r>
        <w:rPr>
          <w:noProof/>
        </w:rPr>
        <w:fldChar w:fldCharType="end"/>
      </w:r>
    </w:p>
    <w:p w14:paraId="2193746F" w14:textId="77777777" w:rsidR="00F359DE" w:rsidRDefault="00F359DE">
      <w:pPr>
        <w:pStyle w:val="TOC2"/>
        <w:rPr>
          <w:rFonts w:asciiTheme="minorHAnsi" w:eastAsiaTheme="minorEastAsia" w:hAnsiTheme="minorHAnsi" w:cstheme="minorBidi"/>
          <w:bCs w:val="0"/>
          <w:noProof/>
          <w:color w:val="auto"/>
          <w:sz w:val="22"/>
        </w:rPr>
      </w:pPr>
      <w:r>
        <w:rPr>
          <w:noProof/>
        </w:rPr>
        <w:t>Philanthropy</w:t>
      </w:r>
      <w:r>
        <w:rPr>
          <w:noProof/>
        </w:rPr>
        <w:tab/>
      </w:r>
      <w:r>
        <w:rPr>
          <w:noProof/>
        </w:rPr>
        <w:fldChar w:fldCharType="begin"/>
      </w:r>
      <w:r>
        <w:rPr>
          <w:noProof/>
        </w:rPr>
        <w:instrText xml:space="preserve"> PAGEREF _Toc18072252 \h </w:instrText>
      </w:r>
      <w:r>
        <w:rPr>
          <w:noProof/>
        </w:rPr>
      </w:r>
      <w:r>
        <w:rPr>
          <w:noProof/>
        </w:rPr>
        <w:fldChar w:fldCharType="separate"/>
      </w:r>
      <w:r w:rsidR="003858EE">
        <w:rPr>
          <w:noProof/>
        </w:rPr>
        <w:t>19</w:t>
      </w:r>
      <w:r>
        <w:rPr>
          <w:noProof/>
        </w:rPr>
        <w:fldChar w:fldCharType="end"/>
      </w:r>
    </w:p>
    <w:p w14:paraId="30E68963"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Financial performance</w:t>
      </w:r>
      <w:r>
        <w:rPr>
          <w:noProof/>
        </w:rPr>
        <w:tab/>
      </w:r>
      <w:r>
        <w:rPr>
          <w:noProof/>
        </w:rPr>
        <w:fldChar w:fldCharType="begin"/>
      </w:r>
      <w:r>
        <w:rPr>
          <w:noProof/>
        </w:rPr>
        <w:instrText xml:space="preserve"> PAGEREF _Toc18072253 \h </w:instrText>
      </w:r>
      <w:r>
        <w:rPr>
          <w:noProof/>
        </w:rPr>
      </w:r>
      <w:r>
        <w:rPr>
          <w:noProof/>
        </w:rPr>
        <w:fldChar w:fldCharType="separate"/>
      </w:r>
      <w:r w:rsidR="003858EE">
        <w:rPr>
          <w:noProof/>
        </w:rPr>
        <w:t>21</w:t>
      </w:r>
      <w:r>
        <w:rPr>
          <w:noProof/>
        </w:rPr>
        <w:fldChar w:fldCharType="end"/>
      </w:r>
    </w:p>
    <w:p w14:paraId="1731643F" w14:textId="77777777" w:rsidR="00F359DE" w:rsidRDefault="00F359DE">
      <w:pPr>
        <w:pStyle w:val="TOC2"/>
        <w:rPr>
          <w:rFonts w:asciiTheme="minorHAnsi" w:eastAsiaTheme="minorEastAsia" w:hAnsiTheme="minorHAnsi" w:cstheme="minorBidi"/>
          <w:bCs w:val="0"/>
          <w:noProof/>
          <w:color w:val="auto"/>
          <w:sz w:val="22"/>
        </w:rPr>
      </w:pPr>
      <w:r>
        <w:rPr>
          <w:noProof/>
        </w:rPr>
        <w:t>Public Trustee of Queensland Investment Fund – Growth Trust</w:t>
      </w:r>
      <w:r>
        <w:rPr>
          <w:noProof/>
        </w:rPr>
        <w:tab/>
      </w:r>
      <w:r>
        <w:rPr>
          <w:noProof/>
        </w:rPr>
        <w:fldChar w:fldCharType="begin"/>
      </w:r>
      <w:r>
        <w:rPr>
          <w:noProof/>
        </w:rPr>
        <w:instrText xml:space="preserve"> PAGEREF _Toc18072254 \h </w:instrText>
      </w:r>
      <w:r>
        <w:rPr>
          <w:noProof/>
        </w:rPr>
      </w:r>
      <w:r>
        <w:rPr>
          <w:noProof/>
        </w:rPr>
        <w:fldChar w:fldCharType="separate"/>
      </w:r>
      <w:r w:rsidR="003858EE">
        <w:rPr>
          <w:noProof/>
        </w:rPr>
        <w:t>24</w:t>
      </w:r>
      <w:r>
        <w:rPr>
          <w:noProof/>
        </w:rPr>
        <w:fldChar w:fldCharType="end"/>
      </w:r>
    </w:p>
    <w:p w14:paraId="5CDF9116"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Management and structure</w:t>
      </w:r>
      <w:r>
        <w:rPr>
          <w:noProof/>
        </w:rPr>
        <w:tab/>
      </w:r>
      <w:r>
        <w:rPr>
          <w:noProof/>
        </w:rPr>
        <w:fldChar w:fldCharType="begin"/>
      </w:r>
      <w:r>
        <w:rPr>
          <w:noProof/>
        </w:rPr>
        <w:instrText xml:space="preserve"> PAGEREF _Toc18072255 \h </w:instrText>
      </w:r>
      <w:r>
        <w:rPr>
          <w:noProof/>
        </w:rPr>
      </w:r>
      <w:r>
        <w:rPr>
          <w:noProof/>
        </w:rPr>
        <w:fldChar w:fldCharType="separate"/>
      </w:r>
      <w:r w:rsidR="003858EE">
        <w:rPr>
          <w:noProof/>
        </w:rPr>
        <w:t>25</w:t>
      </w:r>
      <w:r>
        <w:rPr>
          <w:noProof/>
        </w:rPr>
        <w:fldChar w:fldCharType="end"/>
      </w:r>
    </w:p>
    <w:p w14:paraId="07CDEEC9" w14:textId="77777777" w:rsidR="00F359DE" w:rsidRDefault="00F359DE">
      <w:pPr>
        <w:pStyle w:val="TOC2"/>
        <w:rPr>
          <w:rFonts w:asciiTheme="minorHAnsi" w:eastAsiaTheme="minorEastAsia" w:hAnsiTheme="minorHAnsi" w:cstheme="minorBidi"/>
          <w:bCs w:val="0"/>
          <w:noProof/>
          <w:color w:val="auto"/>
          <w:sz w:val="22"/>
        </w:rPr>
      </w:pPr>
      <w:r>
        <w:rPr>
          <w:noProof/>
        </w:rPr>
        <w:t>Executive leadership</w:t>
      </w:r>
      <w:r>
        <w:rPr>
          <w:noProof/>
        </w:rPr>
        <w:tab/>
      </w:r>
      <w:r>
        <w:rPr>
          <w:noProof/>
        </w:rPr>
        <w:fldChar w:fldCharType="begin"/>
      </w:r>
      <w:r>
        <w:rPr>
          <w:noProof/>
        </w:rPr>
        <w:instrText xml:space="preserve"> PAGEREF _Toc18072256 \h </w:instrText>
      </w:r>
      <w:r>
        <w:rPr>
          <w:noProof/>
        </w:rPr>
      </w:r>
      <w:r>
        <w:rPr>
          <w:noProof/>
        </w:rPr>
        <w:fldChar w:fldCharType="separate"/>
      </w:r>
      <w:r w:rsidR="003858EE">
        <w:rPr>
          <w:noProof/>
        </w:rPr>
        <w:t>25</w:t>
      </w:r>
      <w:r>
        <w:rPr>
          <w:noProof/>
        </w:rPr>
        <w:fldChar w:fldCharType="end"/>
      </w:r>
    </w:p>
    <w:p w14:paraId="024E36D1" w14:textId="77777777" w:rsidR="00F359DE" w:rsidRDefault="00F359DE">
      <w:pPr>
        <w:pStyle w:val="TOC2"/>
        <w:rPr>
          <w:rFonts w:asciiTheme="minorHAnsi" w:eastAsiaTheme="minorEastAsia" w:hAnsiTheme="minorHAnsi" w:cstheme="minorBidi"/>
          <w:bCs w:val="0"/>
          <w:noProof/>
          <w:color w:val="auto"/>
          <w:sz w:val="22"/>
        </w:rPr>
      </w:pPr>
      <w:r w:rsidRPr="00DE171D">
        <w:rPr>
          <w:noProof/>
          <w:lang w:val="en-US" w:bidi="he-IL"/>
        </w:rPr>
        <w:t>Senior internal management committees</w:t>
      </w:r>
      <w:r>
        <w:rPr>
          <w:noProof/>
        </w:rPr>
        <w:tab/>
      </w:r>
      <w:r>
        <w:rPr>
          <w:noProof/>
        </w:rPr>
        <w:fldChar w:fldCharType="begin"/>
      </w:r>
      <w:r>
        <w:rPr>
          <w:noProof/>
        </w:rPr>
        <w:instrText xml:space="preserve"> PAGEREF _Toc18072257 \h </w:instrText>
      </w:r>
      <w:r>
        <w:rPr>
          <w:noProof/>
        </w:rPr>
      </w:r>
      <w:r>
        <w:rPr>
          <w:noProof/>
        </w:rPr>
        <w:fldChar w:fldCharType="separate"/>
      </w:r>
      <w:r w:rsidR="003858EE">
        <w:rPr>
          <w:noProof/>
        </w:rPr>
        <w:t>29</w:t>
      </w:r>
      <w:r>
        <w:rPr>
          <w:noProof/>
        </w:rPr>
        <w:fldChar w:fldCharType="end"/>
      </w:r>
    </w:p>
    <w:p w14:paraId="0D99A055" w14:textId="77777777" w:rsidR="00F359DE" w:rsidRDefault="00F359DE">
      <w:pPr>
        <w:pStyle w:val="TOC2"/>
        <w:rPr>
          <w:rFonts w:asciiTheme="minorHAnsi" w:eastAsiaTheme="minorEastAsia" w:hAnsiTheme="minorHAnsi" w:cstheme="minorBidi"/>
          <w:bCs w:val="0"/>
          <w:noProof/>
          <w:color w:val="auto"/>
          <w:sz w:val="22"/>
        </w:rPr>
      </w:pPr>
      <w:r>
        <w:rPr>
          <w:noProof/>
        </w:rPr>
        <w:t>Boards and committees with external membership</w:t>
      </w:r>
      <w:r>
        <w:rPr>
          <w:noProof/>
        </w:rPr>
        <w:tab/>
      </w:r>
      <w:r>
        <w:rPr>
          <w:noProof/>
        </w:rPr>
        <w:fldChar w:fldCharType="begin"/>
      </w:r>
      <w:r>
        <w:rPr>
          <w:noProof/>
        </w:rPr>
        <w:instrText xml:space="preserve"> PAGEREF _Toc18072258 \h </w:instrText>
      </w:r>
      <w:r>
        <w:rPr>
          <w:noProof/>
        </w:rPr>
      </w:r>
      <w:r>
        <w:rPr>
          <w:noProof/>
        </w:rPr>
        <w:fldChar w:fldCharType="separate"/>
      </w:r>
      <w:r w:rsidR="003858EE">
        <w:rPr>
          <w:noProof/>
        </w:rPr>
        <w:t>33</w:t>
      </w:r>
      <w:r>
        <w:rPr>
          <w:noProof/>
        </w:rPr>
        <w:fldChar w:fldCharType="end"/>
      </w:r>
    </w:p>
    <w:p w14:paraId="59A89D65" w14:textId="77777777" w:rsidR="00F359DE" w:rsidRDefault="00F359DE">
      <w:pPr>
        <w:pStyle w:val="TOC2"/>
        <w:rPr>
          <w:rFonts w:asciiTheme="minorHAnsi" w:eastAsiaTheme="minorEastAsia" w:hAnsiTheme="minorHAnsi" w:cstheme="minorBidi"/>
          <w:bCs w:val="0"/>
          <w:noProof/>
          <w:color w:val="auto"/>
          <w:sz w:val="22"/>
        </w:rPr>
      </w:pPr>
      <w:r>
        <w:rPr>
          <w:noProof/>
        </w:rPr>
        <w:t>Public Sector Ethics</w:t>
      </w:r>
      <w:r>
        <w:rPr>
          <w:noProof/>
        </w:rPr>
        <w:tab/>
      </w:r>
      <w:r>
        <w:rPr>
          <w:noProof/>
        </w:rPr>
        <w:fldChar w:fldCharType="begin"/>
      </w:r>
      <w:r>
        <w:rPr>
          <w:noProof/>
        </w:rPr>
        <w:instrText xml:space="preserve"> PAGEREF _Toc18072259 \h </w:instrText>
      </w:r>
      <w:r>
        <w:rPr>
          <w:noProof/>
        </w:rPr>
      </w:r>
      <w:r>
        <w:rPr>
          <w:noProof/>
        </w:rPr>
        <w:fldChar w:fldCharType="separate"/>
      </w:r>
      <w:r w:rsidR="003858EE">
        <w:rPr>
          <w:noProof/>
        </w:rPr>
        <w:t>38</w:t>
      </w:r>
      <w:r>
        <w:rPr>
          <w:noProof/>
        </w:rPr>
        <w:fldChar w:fldCharType="end"/>
      </w:r>
    </w:p>
    <w:p w14:paraId="34AB053B" w14:textId="77777777" w:rsidR="00F359DE" w:rsidRDefault="00F359DE">
      <w:pPr>
        <w:pStyle w:val="TOC2"/>
        <w:rPr>
          <w:rFonts w:asciiTheme="minorHAnsi" w:eastAsiaTheme="minorEastAsia" w:hAnsiTheme="minorHAnsi" w:cstheme="minorBidi"/>
          <w:bCs w:val="0"/>
          <w:noProof/>
          <w:color w:val="auto"/>
          <w:sz w:val="22"/>
        </w:rPr>
      </w:pPr>
      <w:r>
        <w:rPr>
          <w:noProof/>
        </w:rPr>
        <w:t>Public Sector Values</w:t>
      </w:r>
      <w:r>
        <w:rPr>
          <w:noProof/>
        </w:rPr>
        <w:tab/>
      </w:r>
      <w:r>
        <w:rPr>
          <w:noProof/>
        </w:rPr>
        <w:fldChar w:fldCharType="begin"/>
      </w:r>
      <w:r>
        <w:rPr>
          <w:noProof/>
        </w:rPr>
        <w:instrText xml:space="preserve"> PAGEREF _Toc18072260 \h </w:instrText>
      </w:r>
      <w:r>
        <w:rPr>
          <w:noProof/>
        </w:rPr>
      </w:r>
      <w:r>
        <w:rPr>
          <w:noProof/>
        </w:rPr>
        <w:fldChar w:fldCharType="separate"/>
      </w:r>
      <w:r w:rsidR="003858EE">
        <w:rPr>
          <w:noProof/>
        </w:rPr>
        <w:t>39</w:t>
      </w:r>
      <w:r>
        <w:rPr>
          <w:noProof/>
        </w:rPr>
        <w:fldChar w:fldCharType="end"/>
      </w:r>
    </w:p>
    <w:p w14:paraId="1FF48499"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Governance – risk management and accountability</w:t>
      </w:r>
      <w:r>
        <w:rPr>
          <w:noProof/>
        </w:rPr>
        <w:tab/>
      </w:r>
      <w:r>
        <w:rPr>
          <w:noProof/>
        </w:rPr>
        <w:fldChar w:fldCharType="begin"/>
      </w:r>
      <w:r>
        <w:rPr>
          <w:noProof/>
        </w:rPr>
        <w:instrText xml:space="preserve"> PAGEREF _Toc18072261 \h </w:instrText>
      </w:r>
      <w:r>
        <w:rPr>
          <w:noProof/>
        </w:rPr>
      </w:r>
      <w:r>
        <w:rPr>
          <w:noProof/>
        </w:rPr>
        <w:fldChar w:fldCharType="separate"/>
      </w:r>
      <w:r w:rsidR="003858EE">
        <w:rPr>
          <w:noProof/>
        </w:rPr>
        <w:t>41</w:t>
      </w:r>
      <w:r>
        <w:rPr>
          <w:noProof/>
        </w:rPr>
        <w:fldChar w:fldCharType="end"/>
      </w:r>
    </w:p>
    <w:p w14:paraId="028FA519" w14:textId="77777777" w:rsidR="00F359DE" w:rsidRDefault="00F359DE">
      <w:pPr>
        <w:pStyle w:val="TOC2"/>
        <w:rPr>
          <w:rFonts w:asciiTheme="minorHAnsi" w:eastAsiaTheme="minorEastAsia" w:hAnsiTheme="minorHAnsi" w:cstheme="minorBidi"/>
          <w:bCs w:val="0"/>
          <w:noProof/>
          <w:color w:val="auto"/>
          <w:sz w:val="22"/>
        </w:rPr>
      </w:pPr>
      <w:r>
        <w:rPr>
          <w:noProof/>
        </w:rPr>
        <w:t>Governance and Risk Directorate</w:t>
      </w:r>
      <w:r>
        <w:rPr>
          <w:noProof/>
        </w:rPr>
        <w:tab/>
      </w:r>
      <w:r>
        <w:rPr>
          <w:noProof/>
        </w:rPr>
        <w:fldChar w:fldCharType="begin"/>
      </w:r>
      <w:r>
        <w:rPr>
          <w:noProof/>
        </w:rPr>
        <w:instrText xml:space="preserve"> PAGEREF _Toc18072262 \h </w:instrText>
      </w:r>
      <w:r>
        <w:rPr>
          <w:noProof/>
        </w:rPr>
      </w:r>
      <w:r>
        <w:rPr>
          <w:noProof/>
        </w:rPr>
        <w:fldChar w:fldCharType="separate"/>
      </w:r>
      <w:r w:rsidR="003858EE">
        <w:rPr>
          <w:noProof/>
        </w:rPr>
        <w:t>41</w:t>
      </w:r>
      <w:r>
        <w:rPr>
          <w:noProof/>
        </w:rPr>
        <w:fldChar w:fldCharType="end"/>
      </w:r>
    </w:p>
    <w:p w14:paraId="5BBD5672" w14:textId="77777777" w:rsidR="00F359DE" w:rsidRDefault="00F359DE">
      <w:pPr>
        <w:pStyle w:val="TOC2"/>
        <w:rPr>
          <w:rFonts w:asciiTheme="minorHAnsi" w:eastAsiaTheme="minorEastAsia" w:hAnsiTheme="minorHAnsi" w:cstheme="minorBidi"/>
          <w:bCs w:val="0"/>
          <w:noProof/>
          <w:color w:val="auto"/>
          <w:sz w:val="22"/>
        </w:rPr>
      </w:pPr>
      <w:r>
        <w:rPr>
          <w:noProof/>
        </w:rPr>
        <w:t>Risk management</w:t>
      </w:r>
      <w:r>
        <w:rPr>
          <w:noProof/>
        </w:rPr>
        <w:tab/>
      </w:r>
      <w:r>
        <w:rPr>
          <w:noProof/>
        </w:rPr>
        <w:fldChar w:fldCharType="begin"/>
      </w:r>
      <w:r>
        <w:rPr>
          <w:noProof/>
        </w:rPr>
        <w:instrText xml:space="preserve"> PAGEREF _Toc18072263 \h </w:instrText>
      </w:r>
      <w:r>
        <w:rPr>
          <w:noProof/>
        </w:rPr>
      </w:r>
      <w:r>
        <w:rPr>
          <w:noProof/>
        </w:rPr>
        <w:fldChar w:fldCharType="separate"/>
      </w:r>
      <w:r w:rsidR="003858EE">
        <w:rPr>
          <w:noProof/>
        </w:rPr>
        <w:t>44</w:t>
      </w:r>
      <w:r>
        <w:rPr>
          <w:noProof/>
        </w:rPr>
        <w:fldChar w:fldCharType="end"/>
      </w:r>
    </w:p>
    <w:p w14:paraId="09AA2D42" w14:textId="77777777" w:rsidR="00F359DE" w:rsidRDefault="00F359DE">
      <w:pPr>
        <w:pStyle w:val="TOC2"/>
        <w:rPr>
          <w:rFonts w:asciiTheme="minorHAnsi" w:eastAsiaTheme="minorEastAsia" w:hAnsiTheme="minorHAnsi" w:cstheme="minorBidi"/>
          <w:bCs w:val="0"/>
          <w:noProof/>
          <w:color w:val="auto"/>
          <w:sz w:val="22"/>
        </w:rPr>
      </w:pPr>
      <w:r w:rsidRPr="00DE171D">
        <w:rPr>
          <w:noProof/>
          <w:color w:val="auto"/>
        </w:rPr>
        <w:t>External scrutiny</w:t>
      </w:r>
      <w:r>
        <w:rPr>
          <w:noProof/>
        </w:rPr>
        <w:tab/>
      </w:r>
      <w:r>
        <w:rPr>
          <w:noProof/>
        </w:rPr>
        <w:fldChar w:fldCharType="begin"/>
      </w:r>
      <w:r>
        <w:rPr>
          <w:noProof/>
        </w:rPr>
        <w:instrText xml:space="preserve"> PAGEREF _Toc18072264 \h </w:instrText>
      </w:r>
      <w:r>
        <w:rPr>
          <w:noProof/>
        </w:rPr>
      </w:r>
      <w:r>
        <w:rPr>
          <w:noProof/>
        </w:rPr>
        <w:fldChar w:fldCharType="separate"/>
      </w:r>
      <w:r w:rsidR="003858EE">
        <w:rPr>
          <w:noProof/>
        </w:rPr>
        <w:t>45</w:t>
      </w:r>
      <w:r>
        <w:rPr>
          <w:noProof/>
        </w:rPr>
        <w:fldChar w:fldCharType="end"/>
      </w:r>
    </w:p>
    <w:p w14:paraId="6096FF49" w14:textId="77777777" w:rsidR="00F359DE" w:rsidRDefault="00F359DE">
      <w:pPr>
        <w:pStyle w:val="TOC2"/>
        <w:rPr>
          <w:rFonts w:asciiTheme="minorHAnsi" w:eastAsiaTheme="minorEastAsia" w:hAnsiTheme="minorHAnsi" w:cstheme="minorBidi"/>
          <w:bCs w:val="0"/>
          <w:noProof/>
          <w:color w:val="auto"/>
          <w:sz w:val="22"/>
        </w:rPr>
      </w:pPr>
      <w:r>
        <w:rPr>
          <w:noProof/>
        </w:rPr>
        <w:t>Internal audit</w:t>
      </w:r>
      <w:r>
        <w:rPr>
          <w:noProof/>
        </w:rPr>
        <w:tab/>
      </w:r>
      <w:r>
        <w:rPr>
          <w:noProof/>
        </w:rPr>
        <w:fldChar w:fldCharType="begin"/>
      </w:r>
      <w:r>
        <w:rPr>
          <w:noProof/>
        </w:rPr>
        <w:instrText xml:space="preserve"> PAGEREF _Toc18072265 \h </w:instrText>
      </w:r>
      <w:r>
        <w:rPr>
          <w:noProof/>
        </w:rPr>
      </w:r>
      <w:r>
        <w:rPr>
          <w:noProof/>
        </w:rPr>
        <w:fldChar w:fldCharType="separate"/>
      </w:r>
      <w:r w:rsidR="003858EE">
        <w:rPr>
          <w:noProof/>
        </w:rPr>
        <w:t>45</w:t>
      </w:r>
      <w:r>
        <w:rPr>
          <w:noProof/>
        </w:rPr>
        <w:fldChar w:fldCharType="end"/>
      </w:r>
    </w:p>
    <w:p w14:paraId="1BCC8A35" w14:textId="77777777" w:rsidR="00F359DE" w:rsidRDefault="00F359DE">
      <w:pPr>
        <w:pStyle w:val="TOC2"/>
        <w:rPr>
          <w:rFonts w:asciiTheme="minorHAnsi" w:eastAsiaTheme="minorEastAsia" w:hAnsiTheme="minorHAnsi" w:cstheme="minorBidi"/>
          <w:bCs w:val="0"/>
          <w:noProof/>
          <w:color w:val="auto"/>
          <w:sz w:val="22"/>
        </w:rPr>
      </w:pPr>
      <w:r>
        <w:rPr>
          <w:noProof/>
        </w:rPr>
        <w:t>Information systems and recordkeeping</w:t>
      </w:r>
      <w:r>
        <w:rPr>
          <w:noProof/>
        </w:rPr>
        <w:tab/>
      </w:r>
      <w:r>
        <w:rPr>
          <w:noProof/>
        </w:rPr>
        <w:fldChar w:fldCharType="begin"/>
      </w:r>
      <w:r>
        <w:rPr>
          <w:noProof/>
        </w:rPr>
        <w:instrText xml:space="preserve"> PAGEREF _Toc18072266 \h </w:instrText>
      </w:r>
      <w:r>
        <w:rPr>
          <w:noProof/>
        </w:rPr>
      </w:r>
      <w:r>
        <w:rPr>
          <w:noProof/>
        </w:rPr>
        <w:fldChar w:fldCharType="separate"/>
      </w:r>
      <w:r w:rsidR="003858EE">
        <w:rPr>
          <w:noProof/>
        </w:rPr>
        <w:t>46</w:t>
      </w:r>
      <w:r>
        <w:rPr>
          <w:noProof/>
        </w:rPr>
        <w:fldChar w:fldCharType="end"/>
      </w:r>
    </w:p>
    <w:p w14:paraId="10DEE24E"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Our people</w:t>
      </w:r>
      <w:bookmarkStart w:id="14" w:name="_GoBack"/>
      <w:bookmarkEnd w:id="14"/>
      <w:r>
        <w:rPr>
          <w:noProof/>
        </w:rPr>
        <w:tab/>
      </w:r>
      <w:r>
        <w:rPr>
          <w:noProof/>
        </w:rPr>
        <w:fldChar w:fldCharType="begin"/>
      </w:r>
      <w:r>
        <w:rPr>
          <w:noProof/>
        </w:rPr>
        <w:instrText xml:space="preserve"> PAGEREF _Toc18072267 \h </w:instrText>
      </w:r>
      <w:r>
        <w:rPr>
          <w:noProof/>
        </w:rPr>
      </w:r>
      <w:r>
        <w:rPr>
          <w:noProof/>
        </w:rPr>
        <w:fldChar w:fldCharType="separate"/>
      </w:r>
      <w:r w:rsidR="003858EE">
        <w:rPr>
          <w:noProof/>
        </w:rPr>
        <w:t>47</w:t>
      </w:r>
      <w:r>
        <w:rPr>
          <w:noProof/>
        </w:rPr>
        <w:fldChar w:fldCharType="end"/>
      </w:r>
    </w:p>
    <w:p w14:paraId="519C9603" w14:textId="77777777" w:rsidR="00F359DE" w:rsidRDefault="00F359DE">
      <w:pPr>
        <w:pStyle w:val="TOC2"/>
        <w:rPr>
          <w:rFonts w:asciiTheme="minorHAnsi" w:eastAsiaTheme="minorEastAsia" w:hAnsiTheme="minorHAnsi" w:cstheme="minorBidi"/>
          <w:bCs w:val="0"/>
          <w:noProof/>
          <w:color w:val="auto"/>
          <w:sz w:val="22"/>
        </w:rPr>
      </w:pPr>
      <w:r>
        <w:rPr>
          <w:noProof/>
        </w:rPr>
        <w:t>Workforce planning and performance</w:t>
      </w:r>
      <w:r>
        <w:rPr>
          <w:noProof/>
        </w:rPr>
        <w:tab/>
      </w:r>
      <w:r>
        <w:rPr>
          <w:noProof/>
        </w:rPr>
        <w:fldChar w:fldCharType="begin"/>
      </w:r>
      <w:r>
        <w:rPr>
          <w:noProof/>
        </w:rPr>
        <w:instrText xml:space="preserve"> PAGEREF _Toc18072268 \h </w:instrText>
      </w:r>
      <w:r>
        <w:rPr>
          <w:noProof/>
        </w:rPr>
      </w:r>
      <w:r>
        <w:rPr>
          <w:noProof/>
        </w:rPr>
        <w:fldChar w:fldCharType="separate"/>
      </w:r>
      <w:r w:rsidR="003858EE">
        <w:rPr>
          <w:noProof/>
        </w:rPr>
        <w:t>47</w:t>
      </w:r>
      <w:r>
        <w:rPr>
          <w:noProof/>
        </w:rPr>
        <w:fldChar w:fldCharType="end"/>
      </w:r>
    </w:p>
    <w:p w14:paraId="7F33DC75" w14:textId="77777777" w:rsidR="00F359DE" w:rsidRDefault="00F359DE">
      <w:pPr>
        <w:pStyle w:val="TOC2"/>
        <w:rPr>
          <w:rFonts w:asciiTheme="minorHAnsi" w:eastAsiaTheme="minorEastAsia" w:hAnsiTheme="minorHAnsi" w:cstheme="minorBidi"/>
          <w:bCs w:val="0"/>
          <w:noProof/>
          <w:color w:val="auto"/>
          <w:sz w:val="22"/>
        </w:rPr>
      </w:pPr>
      <w:r>
        <w:rPr>
          <w:noProof/>
        </w:rPr>
        <w:t>Workforce development</w:t>
      </w:r>
      <w:r>
        <w:rPr>
          <w:noProof/>
        </w:rPr>
        <w:tab/>
      </w:r>
      <w:r>
        <w:rPr>
          <w:noProof/>
        </w:rPr>
        <w:fldChar w:fldCharType="begin"/>
      </w:r>
      <w:r>
        <w:rPr>
          <w:noProof/>
        </w:rPr>
        <w:instrText xml:space="preserve"> PAGEREF _Toc18072269 \h </w:instrText>
      </w:r>
      <w:r>
        <w:rPr>
          <w:noProof/>
        </w:rPr>
      </w:r>
      <w:r>
        <w:rPr>
          <w:noProof/>
        </w:rPr>
        <w:fldChar w:fldCharType="separate"/>
      </w:r>
      <w:r w:rsidR="003858EE">
        <w:rPr>
          <w:noProof/>
        </w:rPr>
        <w:t>47</w:t>
      </w:r>
      <w:r>
        <w:rPr>
          <w:noProof/>
        </w:rPr>
        <w:fldChar w:fldCharType="end"/>
      </w:r>
    </w:p>
    <w:p w14:paraId="039D7FE0" w14:textId="77777777" w:rsidR="00F359DE" w:rsidRDefault="00F359DE">
      <w:pPr>
        <w:pStyle w:val="TOC2"/>
        <w:rPr>
          <w:rFonts w:asciiTheme="minorHAnsi" w:eastAsiaTheme="minorEastAsia" w:hAnsiTheme="minorHAnsi" w:cstheme="minorBidi"/>
          <w:bCs w:val="0"/>
          <w:noProof/>
          <w:color w:val="auto"/>
          <w:sz w:val="22"/>
        </w:rPr>
      </w:pPr>
      <w:r>
        <w:rPr>
          <w:noProof/>
        </w:rPr>
        <w:t>Early retirement, redundancy and retrenchment</w:t>
      </w:r>
      <w:r>
        <w:rPr>
          <w:noProof/>
        </w:rPr>
        <w:tab/>
      </w:r>
      <w:r>
        <w:rPr>
          <w:noProof/>
        </w:rPr>
        <w:fldChar w:fldCharType="begin"/>
      </w:r>
      <w:r>
        <w:rPr>
          <w:noProof/>
        </w:rPr>
        <w:instrText xml:space="preserve"> PAGEREF _Toc18072270 \h </w:instrText>
      </w:r>
      <w:r>
        <w:rPr>
          <w:noProof/>
        </w:rPr>
      </w:r>
      <w:r>
        <w:rPr>
          <w:noProof/>
        </w:rPr>
        <w:fldChar w:fldCharType="separate"/>
      </w:r>
      <w:r w:rsidR="003858EE">
        <w:rPr>
          <w:noProof/>
        </w:rPr>
        <w:t>48</w:t>
      </w:r>
      <w:r>
        <w:rPr>
          <w:noProof/>
        </w:rPr>
        <w:fldChar w:fldCharType="end"/>
      </w:r>
    </w:p>
    <w:p w14:paraId="4C3F6228" w14:textId="77777777" w:rsidR="00F359DE" w:rsidRDefault="00F359DE">
      <w:pPr>
        <w:pStyle w:val="TOC1"/>
        <w:rPr>
          <w:rFonts w:asciiTheme="minorHAnsi" w:eastAsiaTheme="minorEastAsia" w:hAnsiTheme="minorHAnsi" w:cstheme="minorBidi"/>
          <w:bCs w:val="0"/>
          <w:iCs w:val="0"/>
          <w:noProof/>
          <w:color w:val="auto"/>
          <w:sz w:val="22"/>
          <w:szCs w:val="22"/>
        </w:rPr>
      </w:pPr>
      <w:r w:rsidRPr="00F359DE">
        <w:rPr>
          <w:rFonts w:cs="Arial"/>
          <w:noProof/>
        </w:rPr>
        <w:t>Our offices</w:t>
      </w:r>
      <w:r>
        <w:rPr>
          <w:noProof/>
        </w:rPr>
        <w:tab/>
      </w:r>
      <w:r>
        <w:rPr>
          <w:noProof/>
        </w:rPr>
        <w:fldChar w:fldCharType="begin"/>
      </w:r>
      <w:r>
        <w:rPr>
          <w:noProof/>
        </w:rPr>
        <w:instrText xml:space="preserve"> PAGEREF _Toc18072271 \h </w:instrText>
      </w:r>
      <w:r>
        <w:rPr>
          <w:noProof/>
        </w:rPr>
      </w:r>
      <w:r>
        <w:rPr>
          <w:noProof/>
        </w:rPr>
        <w:fldChar w:fldCharType="separate"/>
      </w:r>
      <w:r w:rsidR="003858EE">
        <w:rPr>
          <w:noProof/>
        </w:rPr>
        <w:t>49</w:t>
      </w:r>
      <w:r>
        <w:rPr>
          <w:noProof/>
        </w:rPr>
        <w:fldChar w:fldCharType="end"/>
      </w:r>
    </w:p>
    <w:p w14:paraId="36A571B2" w14:textId="77777777" w:rsidR="00F359DE" w:rsidRDefault="00F359DE">
      <w:pPr>
        <w:pStyle w:val="TOC2"/>
        <w:rPr>
          <w:rFonts w:asciiTheme="minorHAnsi" w:eastAsiaTheme="minorEastAsia" w:hAnsiTheme="minorHAnsi" w:cstheme="minorBidi"/>
          <w:bCs w:val="0"/>
          <w:noProof/>
          <w:color w:val="auto"/>
          <w:sz w:val="22"/>
        </w:rPr>
      </w:pPr>
      <w:r>
        <w:rPr>
          <w:noProof/>
        </w:rPr>
        <w:t>Outreach locations</w:t>
      </w:r>
      <w:r>
        <w:rPr>
          <w:noProof/>
        </w:rPr>
        <w:tab/>
      </w:r>
      <w:r>
        <w:rPr>
          <w:noProof/>
        </w:rPr>
        <w:fldChar w:fldCharType="begin"/>
      </w:r>
      <w:r>
        <w:rPr>
          <w:noProof/>
        </w:rPr>
        <w:instrText xml:space="preserve"> PAGEREF _Toc18072272 \h </w:instrText>
      </w:r>
      <w:r>
        <w:rPr>
          <w:noProof/>
        </w:rPr>
      </w:r>
      <w:r>
        <w:rPr>
          <w:noProof/>
        </w:rPr>
        <w:fldChar w:fldCharType="separate"/>
      </w:r>
      <w:r w:rsidR="003858EE">
        <w:rPr>
          <w:noProof/>
        </w:rPr>
        <w:t>50</w:t>
      </w:r>
      <w:r>
        <w:rPr>
          <w:noProof/>
        </w:rPr>
        <w:fldChar w:fldCharType="end"/>
      </w:r>
    </w:p>
    <w:p w14:paraId="0407995A"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Glossary</w:t>
      </w:r>
      <w:r>
        <w:rPr>
          <w:noProof/>
        </w:rPr>
        <w:tab/>
      </w:r>
      <w:r>
        <w:rPr>
          <w:noProof/>
        </w:rPr>
        <w:fldChar w:fldCharType="begin"/>
      </w:r>
      <w:r>
        <w:rPr>
          <w:noProof/>
        </w:rPr>
        <w:instrText xml:space="preserve"> PAGEREF _Toc18072273 \h </w:instrText>
      </w:r>
      <w:r>
        <w:rPr>
          <w:noProof/>
        </w:rPr>
      </w:r>
      <w:r>
        <w:rPr>
          <w:noProof/>
        </w:rPr>
        <w:fldChar w:fldCharType="separate"/>
      </w:r>
      <w:r w:rsidR="003858EE">
        <w:rPr>
          <w:noProof/>
        </w:rPr>
        <w:t>53</w:t>
      </w:r>
      <w:r>
        <w:rPr>
          <w:noProof/>
        </w:rPr>
        <w:fldChar w:fldCharType="end"/>
      </w:r>
    </w:p>
    <w:p w14:paraId="3292C373"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Acronyms</w:t>
      </w:r>
      <w:r>
        <w:rPr>
          <w:noProof/>
        </w:rPr>
        <w:tab/>
      </w:r>
      <w:r>
        <w:rPr>
          <w:noProof/>
        </w:rPr>
        <w:fldChar w:fldCharType="begin"/>
      </w:r>
      <w:r>
        <w:rPr>
          <w:noProof/>
        </w:rPr>
        <w:instrText xml:space="preserve"> PAGEREF _Toc18072274 \h </w:instrText>
      </w:r>
      <w:r>
        <w:rPr>
          <w:noProof/>
        </w:rPr>
      </w:r>
      <w:r>
        <w:rPr>
          <w:noProof/>
        </w:rPr>
        <w:fldChar w:fldCharType="separate"/>
      </w:r>
      <w:r w:rsidR="003858EE">
        <w:rPr>
          <w:noProof/>
        </w:rPr>
        <w:t>55</w:t>
      </w:r>
      <w:r>
        <w:rPr>
          <w:noProof/>
        </w:rPr>
        <w:fldChar w:fldCharType="end"/>
      </w:r>
    </w:p>
    <w:p w14:paraId="4360DDA1" w14:textId="26C3ABC3" w:rsidR="00F359DE" w:rsidRDefault="00F359DE">
      <w:pPr>
        <w:pStyle w:val="TOC1"/>
        <w:rPr>
          <w:rFonts w:asciiTheme="minorHAnsi" w:eastAsiaTheme="minorEastAsia" w:hAnsiTheme="minorHAnsi" w:cstheme="minorBidi"/>
          <w:bCs w:val="0"/>
          <w:iCs w:val="0"/>
          <w:noProof/>
          <w:color w:val="auto"/>
          <w:sz w:val="22"/>
          <w:szCs w:val="22"/>
        </w:rPr>
      </w:pPr>
      <w:r>
        <w:rPr>
          <w:noProof/>
        </w:rPr>
        <w:t>The Public Trustee of Queensland Financial Statements</w:t>
      </w:r>
      <w:r>
        <w:rPr>
          <w:noProof/>
        </w:rPr>
        <w:tab/>
      </w:r>
      <w:r>
        <w:rPr>
          <w:noProof/>
        </w:rPr>
        <w:fldChar w:fldCharType="begin"/>
      </w:r>
      <w:r>
        <w:rPr>
          <w:noProof/>
        </w:rPr>
        <w:instrText xml:space="preserve"> PAGEREF _Toc18072275 \h </w:instrText>
      </w:r>
      <w:r>
        <w:rPr>
          <w:noProof/>
        </w:rPr>
      </w:r>
      <w:r>
        <w:rPr>
          <w:noProof/>
        </w:rPr>
        <w:fldChar w:fldCharType="separate"/>
      </w:r>
      <w:r w:rsidR="003858EE">
        <w:rPr>
          <w:noProof/>
        </w:rPr>
        <w:t>56</w:t>
      </w:r>
      <w:r>
        <w:rPr>
          <w:noProof/>
        </w:rPr>
        <w:fldChar w:fldCharType="end"/>
      </w:r>
    </w:p>
    <w:p w14:paraId="762354EF"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Public Trustee of Queensland Growth Trust Financial Statements</w:t>
      </w:r>
      <w:r>
        <w:rPr>
          <w:noProof/>
        </w:rPr>
        <w:tab/>
      </w:r>
      <w:r>
        <w:rPr>
          <w:noProof/>
        </w:rPr>
        <w:fldChar w:fldCharType="begin"/>
      </w:r>
      <w:r>
        <w:rPr>
          <w:noProof/>
        </w:rPr>
        <w:instrText xml:space="preserve"> PAGEREF _Toc18072276 \h </w:instrText>
      </w:r>
      <w:r>
        <w:rPr>
          <w:noProof/>
        </w:rPr>
      </w:r>
      <w:r>
        <w:rPr>
          <w:noProof/>
        </w:rPr>
        <w:fldChar w:fldCharType="separate"/>
      </w:r>
      <w:r w:rsidR="003858EE">
        <w:rPr>
          <w:noProof/>
        </w:rPr>
        <w:t>103</w:t>
      </w:r>
      <w:r>
        <w:rPr>
          <w:noProof/>
        </w:rPr>
        <w:fldChar w:fldCharType="end"/>
      </w:r>
    </w:p>
    <w:p w14:paraId="447E40CC" w14:textId="77777777" w:rsidR="00F359DE" w:rsidRDefault="00F359DE">
      <w:pPr>
        <w:pStyle w:val="TOC1"/>
        <w:rPr>
          <w:rFonts w:asciiTheme="minorHAnsi" w:eastAsiaTheme="minorEastAsia" w:hAnsiTheme="minorHAnsi" w:cstheme="minorBidi"/>
          <w:bCs w:val="0"/>
          <w:iCs w:val="0"/>
          <w:noProof/>
          <w:color w:val="auto"/>
          <w:sz w:val="22"/>
          <w:szCs w:val="22"/>
        </w:rPr>
      </w:pPr>
      <w:r>
        <w:rPr>
          <w:noProof/>
        </w:rPr>
        <w:t>Compliance Checklist</w:t>
      </w:r>
      <w:r>
        <w:rPr>
          <w:noProof/>
        </w:rPr>
        <w:tab/>
      </w:r>
      <w:r>
        <w:rPr>
          <w:noProof/>
        </w:rPr>
        <w:fldChar w:fldCharType="begin"/>
      </w:r>
      <w:r>
        <w:rPr>
          <w:noProof/>
        </w:rPr>
        <w:instrText xml:space="preserve"> PAGEREF _Toc18072277 \h </w:instrText>
      </w:r>
      <w:r>
        <w:rPr>
          <w:noProof/>
        </w:rPr>
      </w:r>
      <w:r>
        <w:rPr>
          <w:noProof/>
        </w:rPr>
        <w:fldChar w:fldCharType="separate"/>
      </w:r>
      <w:r w:rsidR="003858EE">
        <w:rPr>
          <w:noProof/>
        </w:rPr>
        <w:t>125</w:t>
      </w:r>
      <w:r>
        <w:rPr>
          <w:noProof/>
        </w:rPr>
        <w:fldChar w:fldCharType="end"/>
      </w:r>
    </w:p>
    <w:p w14:paraId="03327458" w14:textId="77777777" w:rsidR="00785E5B" w:rsidRDefault="00715AC7" w:rsidP="001918B9">
      <w:pPr>
        <w:pStyle w:val="TOC1"/>
        <w:spacing w:before="200"/>
      </w:pPr>
      <w:r w:rsidRPr="00715AC7">
        <w:rPr>
          <w:rFonts w:cs="Arial"/>
          <w:bCs w:val="0"/>
          <w:iCs w:val="0"/>
          <w:noProof/>
          <w:szCs w:val="20"/>
        </w:rPr>
        <w:fldChar w:fldCharType="end"/>
      </w:r>
    </w:p>
    <w:p w14:paraId="41A61096" w14:textId="77777777" w:rsidR="005120CF" w:rsidRDefault="005120CF" w:rsidP="001918B9">
      <w:pPr>
        <w:pStyle w:val="Heading1"/>
        <w:spacing w:before="200" w:after="0" w:line="276" w:lineRule="auto"/>
      </w:pPr>
      <w:bookmarkStart w:id="15" w:name="_Toc491867357"/>
      <w:bookmarkStart w:id="16" w:name="_Toc17989596"/>
      <w:bookmarkStart w:id="17" w:name="_Toc18072235"/>
      <w:r>
        <w:lastRenderedPageBreak/>
        <w:t>Letter of Compliance</w:t>
      </w:r>
      <w:bookmarkEnd w:id="15"/>
      <w:bookmarkEnd w:id="16"/>
      <w:bookmarkEnd w:id="17"/>
    </w:p>
    <w:p w14:paraId="1AD72250" w14:textId="77777777" w:rsidR="00D30AF9" w:rsidRPr="005643D5" w:rsidRDefault="00517E33" w:rsidP="001918B9">
      <w:pPr>
        <w:spacing w:before="200"/>
      </w:pPr>
      <w:r>
        <w:rPr>
          <w:noProof/>
        </w:rPr>
        <w:drawing>
          <wp:anchor distT="0" distB="0" distL="114300" distR="114300" simplePos="0" relativeHeight="251813888" behindDoc="1" locked="0" layoutInCell="1" allowOverlap="1" wp14:anchorId="32EED0F7" wp14:editId="0ED36987">
            <wp:simplePos x="0" y="0"/>
            <wp:positionH relativeFrom="column">
              <wp:posOffset>-53694</wp:posOffset>
            </wp:positionH>
            <wp:positionV relativeFrom="paragraph">
              <wp:posOffset>116205</wp:posOffset>
            </wp:positionV>
            <wp:extent cx="5731510" cy="8107045"/>
            <wp:effectExtent l="19050" t="19050" r="21590"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trustee-letter_Annual_Re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a:ln w="12700">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A4C1D0C" w14:textId="77777777" w:rsidR="002D3A58" w:rsidRDefault="002D3A58" w:rsidP="001918B9">
      <w:pPr>
        <w:spacing w:before="200"/>
      </w:pPr>
      <w:r>
        <w:br w:type="page"/>
      </w:r>
    </w:p>
    <w:p w14:paraId="650321DC" w14:textId="77777777" w:rsidR="00EF4F70" w:rsidRDefault="00EF4F70" w:rsidP="001918B9">
      <w:pPr>
        <w:spacing w:before="200"/>
        <w:sectPr w:rsidR="00EF4F70" w:rsidSect="000F148E">
          <w:footerReference w:type="default" r:id="rId16"/>
          <w:headerReference w:type="first" r:id="rId17"/>
          <w:type w:val="continuous"/>
          <w:pgSz w:w="11906" w:h="16838"/>
          <w:pgMar w:top="1440" w:right="1440" w:bottom="1440" w:left="1440" w:header="708" w:footer="708" w:gutter="0"/>
          <w:pgNumType w:fmt="lowerRoman" w:start="1"/>
          <w:cols w:space="708"/>
          <w:titlePg/>
          <w:docGrid w:linePitch="360"/>
        </w:sectPr>
      </w:pPr>
    </w:p>
    <w:p w14:paraId="4436E038" w14:textId="77777777" w:rsidR="005120CF" w:rsidRDefault="00902730" w:rsidP="001918B9">
      <w:pPr>
        <w:pStyle w:val="Heading1"/>
        <w:spacing w:before="200" w:after="0" w:line="276" w:lineRule="auto"/>
      </w:pPr>
      <w:bookmarkStart w:id="18" w:name="_Toc17989597"/>
      <w:bookmarkStart w:id="19" w:name="_Toc18072236"/>
      <w:r>
        <w:lastRenderedPageBreak/>
        <w:t>Message from the CEO</w:t>
      </w:r>
      <w:bookmarkEnd w:id="18"/>
      <w:bookmarkEnd w:id="19"/>
    </w:p>
    <w:p w14:paraId="0844A262" w14:textId="77777777" w:rsidR="00210314" w:rsidRPr="007C2A2D" w:rsidRDefault="00210314" w:rsidP="007C2A2D">
      <w:pPr>
        <w:spacing w:before="200"/>
        <w:rPr>
          <w:rFonts w:cs="Arial"/>
          <w:szCs w:val="20"/>
        </w:rPr>
      </w:pPr>
      <w:r w:rsidRPr="007C2A2D">
        <w:rPr>
          <w:rFonts w:cs="Arial"/>
          <w:szCs w:val="20"/>
        </w:rPr>
        <w:t xml:space="preserve">As Acting Public Trustee </w:t>
      </w:r>
      <w:r w:rsidR="00130EDC">
        <w:rPr>
          <w:rFonts w:cs="Arial"/>
          <w:szCs w:val="20"/>
        </w:rPr>
        <w:t xml:space="preserve">of Queensland </w:t>
      </w:r>
      <w:r w:rsidRPr="007C2A2D">
        <w:rPr>
          <w:rFonts w:cs="Arial"/>
          <w:szCs w:val="20"/>
        </w:rPr>
        <w:t>and Chief Executive Officer of the Public Trustee, I am pleased to present the Annual Report</w:t>
      </w:r>
      <w:r w:rsidR="00A63A9F">
        <w:rPr>
          <w:rFonts w:cs="Arial"/>
          <w:szCs w:val="20"/>
        </w:rPr>
        <w:t xml:space="preserve"> 2018–19</w:t>
      </w:r>
      <w:r w:rsidRPr="007C2A2D">
        <w:rPr>
          <w:rFonts w:cs="Arial"/>
          <w:szCs w:val="20"/>
        </w:rPr>
        <w:t>.</w:t>
      </w:r>
    </w:p>
    <w:p w14:paraId="4C163B81" w14:textId="77777777" w:rsidR="00210314" w:rsidRPr="007C2A2D" w:rsidRDefault="00210314" w:rsidP="007C2A2D">
      <w:pPr>
        <w:spacing w:before="200"/>
        <w:rPr>
          <w:rFonts w:cs="Arial"/>
          <w:szCs w:val="20"/>
        </w:rPr>
      </w:pPr>
      <w:r w:rsidRPr="007C2A2D">
        <w:rPr>
          <w:rFonts w:cs="Arial"/>
          <w:szCs w:val="20"/>
        </w:rPr>
        <w:t xml:space="preserve">The Public Trustee provides independent trustee, estate and administration services to some of Queensland’s most vulnerable. The past year has seen the Public Trustee provide support to thousands of Queenslanders. Having recently joined the organisation, my first and ongoing impression of the Public Trustee is </w:t>
      </w:r>
      <w:r w:rsidR="00B03D6D">
        <w:rPr>
          <w:rFonts w:cs="Arial"/>
          <w:szCs w:val="20"/>
        </w:rPr>
        <w:t xml:space="preserve">that </w:t>
      </w:r>
      <w:proofErr w:type="gramStart"/>
      <w:r w:rsidR="00B03D6D">
        <w:rPr>
          <w:rFonts w:cs="Arial"/>
          <w:szCs w:val="20"/>
        </w:rPr>
        <w:t xml:space="preserve">its </w:t>
      </w:r>
      <w:r w:rsidR="00E31110">
        <w:rPr>
          <w:rFonts w:cs="Arial"/>
          <w:szCs w:val="20"/>
        </w:rPr>
        <w:t>professional</w:t>
      </w:r>
      <w:r w:rsidR="00B03D6D">
        <w:rPr>
          <w:rFonts w:cs="Arial"/>
          <w:szCs w:val="20"/>
        </w:rPr>
        <w:t xml:space="preserve"> and forward facing staff demonstrate</w:t>
      </w:r>
      <w:proofErr w:type="gramEnd"/>
      <w:r w:rsidR="00B03D6D">
        <w:rPr>
          <w:rFonts w:cs="Arial"/>
          <w:szCs w:val="20"/>
        </w:rPr>
        <w:t xml:space="preserve"> motivation </w:t>
      </w:r>
      <w:r w:rsidRPr="007C2A2D">
        <w:rPr>
          <w:rFonts w:cs="Arial"/>
          <w:szCs w:val="20"/>
        </w:rPr>
        <w:t xml:space="preserve">and dedication in striving to serve the interests of </w:t>
      </w:r>
      <w:r w:rsidR="00B03D6D">
        <w:rPr>
          <w:rFonts w:cs="Arial"/>
          <w:szCs w:val="20"/>
        </w:rPr>
        <w:t>their</w:t>
      </w:r>
      <w:r w:rsidR="00B03D6D" w:rsidRPr="007C2A2D">
        <w:rPr>
          <w:rFonts w:cs="Arial"/>
          <w:szCs w:val="20"/>
        </w:rPr>
        <w:t xml:space="preserve"> </w:t>
      </w:r>
      <w:r w:rsidRPr="007C2A2D">
        <w:rPr>
          <w:rFonts w:cs="Arial"/>
          <w:szCs w:val="20"/>
        </w:rPr>
        <w:t xml:space="preserve">clients. </w:t>
      </w:r>
      <w:r w:rsidR="00B03D6D" w:rsidRPr="007C2A2D">
        <w:rPr>
          <w:rFonts w:cs="Arial"/>
          <w:szCs w:val="20"/>
        </w:rPr>
        <w:t>Th</w:t>
      </w:r>
      <w:r w:rsidR="00B03D6D">
        <w:rPr>
          <w:rFonts w:cs="Arial"/>
          <w:szCs w:val="20"/>
        </w:rPr>
        <w:t xml:space="preserve">is </w:t>
      </w:r>
      <w:r w:rsidRPr="007C2A2D">
        <w:rPr>
          <w:rFonts w:cs="Arial"/>
          <w:szCs w:val="20"/>
        </w:rPr>
        <w:t xml:space="preserve">commitment to clients and the client experience they will receive is reflected in the Client Service Charter. </w:t>
      </w:r>
      <w:r w:rsidR="003F71B7">
        <w:rPr>
          <w:rFonts w:cs="Arial"/>
          <w:szCs w:val="20"/>
        </w:rPr>
        <w:t>A</w:t>
      </w:r>
      <w:r w:rsidRPr="007C2A2D">
        <w:rPr>
          <w:rFonts w:cs="Arial"/>
          <w:szCs w:val="20"/>
        </w:rPr>
        <w:t xml:space="preserve">nnual client surveys </w:t>
      </w:r>
      <w:r w:rsidR="00C65D8A">
        <w:rPr>
          <w:rFonts w:cs="Arial"/>
          <w:szCs w:val="20"/>
        </w:rPr>
        <w:t xml:space="preserve">on </w:t>
      </w:r>
      <w:r w:rsidR="00C65D8A" w:rsidRPr="007C2A2D">
        <w:rPr>
          <w:rFonts w:cs="Arial"/>
          <w:szCs w:val="20"/>
        </w:rPr>
        <w:t>deceased estate administration, financial management</w:t>
      </w:r>
      <w:r w:rsidR="00C65D8A">
        <w:rPr>
          <w:rFonts w:cs="Arial"/>
          <w:szCs w:val="20"/>
        </w:rPr>
        <w:t xml:space="preserve"> and will-making services</w:t>
      </w:r>
      <w:r w:rsidR="00C65D8A" w:rsidRPr="007C2A2D">
        <w:rPr>
          <w:rFonts w:cs="Arial"/>
          <w:szCs w:val="20"/>
        </w:rPr>
        <w:t xml:space="preserve"> </w:t>
      </w:r>
      <w:r w:rsidRPr="007C2A2D">
        <w:rPr>
          <w:rFonts w:cs="Arial"/>
          <w:szCs w:val="20"/>
        </w:rPr>
        <w:t>continue to measure client satisfaction and identify opportunities for improvement. This year the survey</w:t>
      </w:r>
      <w:r w:rsidR="00F7167A">
        <w:rPr>
          <w:rFonts w:cs="Arial"/>
          <w:szCs w:val="20"/>
        </w:rPr>
        <w:t>s</w:t>
      </w:r>
      <w:r w:rsidRPr="007C2A2D">
        <w:rPr>
          <w:rFonts w:cs="Arial"/>
          <w:szCs w:val="20"/>
        </w:rPr>
        <w:t xml:space="preserve"> </w:t>
      </w:r>
      <w:r w:rsidR="00F7167A" w:rsidRPr="007C2A2D">
        <w:rPr>
          <w:rFonts w:cs="Arial"/>
          <w:szCs w:val="20"/>
        </w:rPr>
        <w:t>w</w:t>
      </w:r>
      <w:r w:rsidR="00F7167A">
        <w:rPr>
          <w:rFonts w:cs="Arial"/>
          <w:szCs w:val="20"/>
        </w:rPr>
        <w:t>ere</w:t>
      </w:r>
      <w:r w:rsidR="00F7167A" w:rsidRPr="007C2A2D">
        <w:rPr>
          <w:rFonts w:cs="Arial"/>
          <w:szCs w:val="20"/>
        </w:rPr>
        <w:t xml:space="preserve"> </w:t>
      </w:r>
      <w:r w:rsidRPr="007C2A2D">
        <w:rPr>
          <w:rFonts w:cs="Arial"/>
          <w:szCs w:val="20"/>
        </w:rPr>
        <w:t>extended to</w:t>
      </w:r>
      <w:r w:rsidR="00DA5071">
        <w:rPr>
          <w:rFonts w:cs="Arial"/>
          <w:szCs w:val="20"/>
        </w:rPr>
        <w:t xml:space="preserve"> include</w:t>
      </w:r>
      <w:r w:rsidR="00C65D8A">
        <w:rPr>
          <w:rFonts w:cs="Arial"/>
          <w:szCs w:val="20"/>
        </w:rPr>
        <w:t xml:space="preserve"> trust administration clients</w:t>
      </w:r>
      <w:r w:rsidRPr="007C2A2D">
        <w:rPr>
          <w:rFonts w:cs="Arial"/>
          <w:szCs w:val="20"/>
        </w:rPr>
        <w:t xml:space="preserve">. </w:t>
      </w:r>
    </w:p>
    <w:p w14:paraId="0BF59CA8" w14:textId="77777777" w:rsidR="00210314" w:rsidRPr="007C2A2D" w:rsidRDefault="00210314" w:rsidP="006128FB">
      <w:pPr>
        <w:spacing w:before="200"/>
        <w:rPr>
          <w:rFonts w:cs="Arial"/>
          <w:szCs w:val="20"/>
        </w:rPr>
      </w:pPr>
      <w:r w:rsidRPr="007C2A2D">
        <w:rPr>
          <w:rFonts w:cs="Arial"/>
          <w:szCs w:val="20"/>
        </w:rPr>
        <w:t xml:space="preserve">The Public Trustee’s commitment to its clients is </w:t>
      </w:r>
      <w:r w:rsidR="004F0260">
        <w:rPr>
          <w:rFonts w:cs="Arial"/>
          <w:szCs w:val="20"/>
        </w:rPr>
        <w:t xml:space="preserve">also </w:t>
      </w:r>
      <w:r w:rsidRPr="007C2A2D">
        <w:rPr>
          <w:rFonts w:cs="Arial"/>
          <w:szCs w:val="20"/>
        </w:rPr>
        <w:t>reflected in the year’s achievements, which included:</w:t>
      </w:r>
    </w:p>
    <w:p w14:paraId="688795DF" w14:textId="24302A37"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making 28,</w:t>
      </w:r>
      <w:r w:rsidR="00342291" w:rsidRPr="007C2A2D">
        <w:rPr>
          <w:rFonts w:cs="Arial"/>
          <w:szCs w:val="20"/>
        </w:rPr>
        <w:t>4</w:t>
      </w:r>
      <w:r w:rsidR="00F533FC">
        <w:rPr>
          <w:rFonts w:cs="Arial"/>
          <w:szCs w:val="20"/>
        </w:rPr>
        <w:t>26</w:t>
      </w:r>
      <w:r w:rsidR="00342291" w:rsidRPr="007C2A2D">
        <w:rPr>
          <w:rFonts w:cs="Arial"/>
          <w:szCs w:val="20"/>
        </w:rPr>
        <w:t xml:space="preserve"> </w:t>
      </w:r>
      <w:r w:rsidRPr="007C2A2D">
        <w:rPr>
          <w:rFonts w:cs="Arial"/>
          <w:szCs w:val="20"/>
        </w:rPr>
        <w:t xml:space="preserve">Wills at no cost to Queenslanders </w:t>
      </w:r>
    </w:p>
    <w:p w14:paraId="348D78BC" w14:textId="60A58F62"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 xml:space="preserve">making </w:t>
      </w:r>
      <w:r w:rsidR="00342291" w:rsidRPr="007C2A2D">
        <w:rPr>
          <w:rFonts w:cs="Arial"/>
          <w:szCs w:val="20"/>
        </w:rPr>
        <w:t>368</w:t>
      </w:r>
      <w:r w:rsidR="00F533FC">
        <w:rPr>
          <w:rFonts w:cs="Arial"/>
          <w:szCs w:val="20"/>
        </w:rPr>
        <w:t>4</w:t>
      </w:r>
      <w:r w:rsidR="00342291" w:rsidRPr="007C2A2D">
        <w:rPr>
          <w:rFonts w:cs="Arial"/>
          <w:szCs w:val="20"/>
        </w:rPr>
        <w:t xml:space="preserve"> </w:t>
      </w:r>
      <w:r w:rsidR="004F0260">
        <w:rPr>
          <w:rFonts w:cs="Arial"/>
          <w:szCs w:val="20"/>
        </w:rPr>
        <w:t>e</w:t>
      </w:r>
      <w:r w:rsidR="004F0260" w:rsidRPr="007C2A2D">
        <w:rPr>
          <w:rFonts w:cs="Arial"/>
          <w:szCs w:val="20"/>
        </w:rPr>
        <w:t xml:space="preserve">nduring </w:t>
      </w:r>
      <w:r w:rsidR="004F0260">
        <w:rPr>
          <w:rFonts w:cs="Arial"/>
          <w:szCs w:val="20"/>
        </w:rPr>
        <w:t>p</w:t>
      </w:r>
      <w:r w:rsidR="004F0260" w:rsidRPr="007C2A2D">
        <w:rPr>
          <w:rFonts w:cs="Arial"/>
          <w:szCs w:val="20"/>
        </w:rPr>
        <w:t xml:space="preserve">ower </w:t>
      </w:r>
      <w:r w:rsidRPr="007C2A2D">
        <w:rPr>
          <w:rFonts w:cs="Arial"/>
          <w:szCs w:val="20"/>
        </w:rPr>
        <w:t xml:space="preserve">of </w:t>
      </w:r>
      <w:r w:rsidR="004F0260">
        <w:rPr>
          <w:rFonts w:cs="Arial"/>
          <w:szCs w:val="20"/>
        </w:rPr>
        <w:t>a</w:t>
      </w:r>
      <w:r w:rsidR="004F0260" w:rsidRPr="007C2A2D">
        <w:rPr>
          <w:rFonts w:cs="Arial"/>
          <w:szCs w:val="20"/>
        </w:rPr>
        <w:t xml:space="preserve">ttorney </w:t>
      </w:r>
      <w:r w:rsidRPr="007C2A2D">
        <w:rPr>
          <w:rFonts w:cs="Arial"/>
          <w:szCs w:val="20"/>
        </w:rPr>
        <w:t>(EPA) documents</w:t>
      </w:r>
    </w:p>
    <w:p w14:paraId="325D8D47" w14:textId="77777777"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accepting 2135 new deceased estates for administration</w:t>
      </w:r>
    </w:p>
    <w:p w14:paraId="4A01B37C" w14:textId="43B9305A" w:rsidR="00210314" w:rsidRPr="007C2A2D" w:rsidRDefault="00C93C3F" w:rsidP="006128FB">
      <w:pPr>
        <w:pStyle w:val="ListParagraph"/>
        <w:numPr>
          <w:ilvl w:val="0"/>
          <w:numId w:val="25"/>
        </w:numPr>
        <w:spacing w:before="200"/>
        <w:contextualSpacing w:val="0"/>
        <w:rPr>
          <w:rFonts w:cs="Arial"/>
          <w:szCs w:val="20"/>
        </w:rPr>
      </w:pPr>
      <w:r>
        <w:rPr>
          <w:rFonts w:cs="Arial"/>
          <w:szCs w:val="20"/>
        </w:rPr>
        <w:t>f</w:t>
      </w:r>
      <w:r w:rsidR="00210314" w:rsidRPr="007C2A2D">
        <w:rPr>
          <w:rFonts w:cs="Arial"/>
          <w:szCs w:val="20"/>
        </w:rPr>
        <w:t xml:space="preserve">inancial </w:t>
      </w:r>
      <w:r>
        <w:rPr>
          <w:rFonts w:cs="Arial"/>
          <w:szCs w:val="20"/>
        </w:rPr>
        <w:t>m</w:t>
      </w:r>
      <w:r w:rsidR="00210314" w:rsidRPr="007C2A2D">
        <w:rPr>
          <w:rFonts w:cs="Arial"/>
          <w:szCs w:val="20"/>
        </w:rPr>
        <w:t xml:space="preserve">anagement </w:t>
      </w:r>
      <w:r>
        <w:rPr>
          <w:rFonts w:cs="Arial"/>
          <w:szCs w:val="20"/>
        </w:rPr>
        <w:t xml:space="preserve">for </w:t>
      </w:r>
      <w:r w:rsidRPr="007C2A2D">
        <w:rPr>
          <w:rFonts w:cs="Arial"/>
          <w:szCs w:val="20"/>
        </w:rPr>
        <w:t>9151</w:t>
      </w:r>
      <w:r>
        <w:rPr>
          <w:rFonts w:cs="Arial"/>
          <w:szCs w:val="20"/>
        </w:rPr>
        <w:t xml:space="preserve"> adults with impaired decision-making capacity</w:t>
      </w:r>
    </w:p>
    <w:p w14:paraId="3E4F7BF5" w14:textId="77777777"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 xml:space="preserve">acting as Financial Attorney under </w:t>
      </w:r>
      <w:r w:rsidR="004F0260" w:rsidRPr="007C2A2D">
        <w:rPr>
          <w:rFonts w:cs="Arial"/>
          <w:szCs w:val="20"/>
        </w:rPr>
        <w:t>25</w:t>
      </w:r>
      <w:r w:rsidR="004F0260">
        <w:rPr>
          <w:rFonts w:cs="Arial"/>
          <w:szCs w:val="20"/>
        </w:rPr>
        <w:t>8</w:t>
      </w:r>
      <w:r w:rsidR="004F0260" w:rsidRPr="007C2A2D">
        <w:rPr>
          <w:rFonts w:cs="Arial"/>
          <w:szCs w:val="20"/>
        </w:rPr>
        <w:t xml:space="preserve"> </w:t>
      </w:r>
      <w:r w:rsidRPr="007C2A2D">
        <w:rPr>
          <w:rFonts w:cs="Arial"/>
          <w:szCs w:val="20"/>
        </w:rPr>
        <w:t>EPAs</w:t>
      </w:r>
    </w:p>
    <w:p w14:paraId="0A532CAA" w14:textId="5BA542F3"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 xml:space="preserve">managing </w:t>
      </w:r>
      <w:r w:rsidR="00342291" w:rsidRPr="007C2A2D">
        <w:rPr>
          <w:rFonts w:cs="Arial"/>
          <w:szCs w:val="20"/>
        </w:rPr>
        <w:t>446</w:t>
      </w:r>
      <w:r w:rsidR="00F533FC">
        <w:rPr>
          <w:rFonts w:cs="Arial"/>
          <w:szCs w:val="20"/>
        </w:rPr>
        <w:t>7</w:t>
      </w:r>
      <w:r w:rsidR="00342291" w:rsidRPr="007C2A2D">
        <w:rPr>
          <w:rFonts w:cs="Arial"/>
          <w:szCs w:val="20"/>
        </w:rPr>
        <w:t xml:space="preserve"> </w:t>
      </w:r>
      <w:r w:rsidRPr="007C2A2D">
        <w:rPr>
          <w:rFonts w:cs="Arial"/>
          <w:szCs w:val="20"/>
        </w:rPr>
        <w:t>trusts</w:t>
      </w:r>
    </w:p>
    <w:p w14:paraId="33E53440" w14:textId="77777777" w:rsidR="00210314" w:rsidRPr="007C2A2D" w:rsidRDefault="00210314" w:rsidP="006128FB">
      <w:pPr>
        <w:pStyle w:val="ListParagraph"/>
        <w:numPr>
          <w:ilvl w:val="0"/>
          <w:numId w:val="25"/>
        </w:numPr>
        <w:spacing w:before="200"/>
        <w:contextualSpacing w:val="0"/>
        <w:rPr>
          <w:rFonts w:cs="Arial"/>
          <w:szCs w:val="20"/>
        </w:rPr>
      </w:pPr>
      <w:r w:rsidRPr="007C2A2D">
        <w:rPr>
          <w:rFonts w:cs="Arial"/>
          <w:szCs w:val="20"/>
        </w:rPr>
        <w:t xml:space="preserve">safeguarding over 1.1 million </w:t>
      </w:r>
      <w:r w:rsidR="005B50C5">
        <w:rPr>
          <w:rFonts w:cs="Arial"/>
          <w:szCs w:val="20"/>
        </w:rPr>
        <w:t>W</w:t>
      </w:r>
      <w:r w:rsidR="005B50C5" w:rsidRPr="007C2A2D">
        <w:rPr>
          <w:rFonts w:cs="Arial"/>
          <w:szCs w:val="20"/>
        </w:rPr>
        <w:t xml:space="preserve">ills </w:t>
      </w:r>
      <w:r w:rsidRPr="007C2A2D">
        <w:rPr>
          <w:rFonts w:cs="Arial"/>
          <w:szCs w:val="20"/>
        </w:rPr>
        <w:t xml:space="preserve">in our atmospherically controlled </w:t>
      </w:r>
      <w:r w:rsidR="007C2A2D" w:rsidRPr="007C2A2D">
        <w:rPr>
          <w:rFonts w:cs="Arial"/>
          <w:szCs w:val="20"/>
        </w:rPr>
        <w:t xml:space="preserve">Wills </w:t>
      </w:r>
      <w:r w:rsidRPr="007C2A2D">
        <w:rPr>
          <w:rFonts w:cs="Arial"/>
          <w:szCs w:val="20"/>
        </w:rPr>
        <w:t>bunker</w:t>
      </w:r>
    </w:p>
    <w:p w14:paraId="7B124174" w14:textId="77777777" w:rsidR="00C65D8A" w:rsidRDefault="00210314" w:rsidP="00125D7B">
      <w:pPr>
        <w:pStyle w:val="ListParagraph"/>
        <w:numPr>
          <w:ilvl w:val="0"/>
          <w:numId w:val="25"/>
        </w:numPr>
        <w:spacing w:before="200"/>
        <w:contextualSpacing w:val="0"/>
        <w:rPr>
          <w:rFonts w:cs="Arial"/>
          <w:szCs w:val="20"/>
        </w:rPr>
      </w:pPr>
      <w:r w:rsidRPr="00125D7B">
        <w:rPr>
          <w:rFonts w:cs="Arial"/>
          <w:szCs w:val="20"/>
        </w:rPr>
        <w:t>providing almost $37.</w:t>
      </w:r>
      <w:r w:rsidR="004F0260" w:rsidRPr="00125D7B">
        <w:rPr>
          <w:rFonts w:cs="Arial"/>
          <w:szCs w:val="20"/>
        </w:rPr>
        <w:t xml:space="preserve">1 </w:t>
      </w:r>
      <w:r w:rsidRPr="00125D7B">
        <w:rPr>
          <w:rFonts w:cs="Arial"/>
          <w:szCs w:val="20"/>
        </w:rPr>
        <w:t xml:space="preserve">million in Community Service Obligations to the Queensland community, including </w:t>
      </w:r>
      <w:r w:rsidR="004F0260" w:rsidRPr="00125D7B">
        <w:rPr>
          <w:rFonts w:cs="Arial"/>
          <w:szCs w:val="20"/>
        </w:rPr>
        <w:t>W</w:t>
      </w:r>
      <w:r w:rsidRPr="00125D7B">
        <w:rPr>
          <w:rFonts w:cs="Arial"/>
          <w:szCs w:val="20"/>
        </w:rPr>
        <w:t>ills</w:t>
      </w:r>
      <w:r w:rsidR="005C4CEF" w:rsidRPr="00125D7B">
        <w:rPr>
          <w:rFonts w:cs="Arial"/>
          <w:szCs w:val="20"/>
        </w:rPr>
        <w:t xml:space="preserve"> </w:t>
      </w:r>
      <w:r w:rsidR="00B05F23" w:rsidRPr="00125D7B">
        <w:rPr>
          <w:rFonts w:cs="Arial"/>
          <w:szCs w:val="20"/>
        </w:rPr>
        <w:t>at no cost</w:t>
      </w:r>
      <w:r w:rsidRPr="00125D7B">
        <w:rPr>
          <w:rFonts w:cs="Arial"/>
          <w:szCs w:val="20"/>
        </w:rPr>
        <w:t xml:space="preserve">, rebated fees for financial administration for adults with impaired decision-making capacity, and community education </w:t>
      </w:r>
    </w:p>
    <w:p w14:paraId="066606EA" w14:textId="77777777" w:rsidR="00210314" w:rsidRPr="00125D7B" w:rsidRDefault="00210314" w:rsidP="00125D7B">
      <w:pPr>
        <w:pStyle w:val="ListParagraph"/>
        <w:numPr>
          <w:ilvl w:val="0"/>
          <w:numId w:val="25"/>
        </w:numPr>
        <w:spacing w:before="200"/>
        <w:contextualSpacing w:val="0"/>
        <w:rPr>
          <w:rFonts w:cs="Arial"/>
          <w:szCs w:val="20"/>
        </w:rPr>
      </w:pPr>
      <w:proofErr w:type="gramStart"/>
      <w:r w:rsidRPr="00125D7B">
        <w:rPr>
          <w:rFonts w:cs="Arial"/>
          <w:szCs w:val="20"/>
        </w:rPr>
        <w:t>facilitating</w:t>
      </w:r>
      <w:proofErr w:type="gramEnd"/>
      <w:r w:rsidRPr="00125D7B">
        <w:rPr>
          <w:rFonts w:cs="Arial"/>
          <w:szCs w:val="20"/>
        </w:rPr>
        <w:t xml:space="preserve"> philanthropy through </w:t>
      </w:r>
      <w:r w:rsidR="00E157DD" w:rsidRPr="00125D7B">
        <w:rPr>
          <w:rFonts w:cs="Arial"/>
          <w:szCs w:val="20"/>
        </w:rPr>
        <w:t>acting as</w:t>
      </w:r>
      <w:r w:rsidRPr="00125D7B">
        <w:rPr>
          <w:rFonts w:cs="Arial"/>
          <w:szCs w:val="20"/>
        </w:rPr>
        <w:t xml:space="preserve"> trustee for some of Queensland’s most important charitable trusts, ensuring that funds are managed in perpetuity.</w:t>
      </w:r>
    </w:p>
    <w:p w14:paraId="1323F795" w14:textId="77777777" w:rsidR="00852325" w:rsidRDefault="006235B8" w:rsidP="00852325">
      <w:pPr>
        <w:pStyle w:val="ARBullet1"/>
        <w:numPr>
          <w:ilvl w:val="0"/>
          <w:numId w:val="0"/>
        </w:numPr>
        <w:spacing w:before="200"/>
      </w:pPr>
      <w:r>
        <w:t>As Queensland’s population ages, demand for the Public Trustee’s services is expected to increase. At the same time, c</w:t>
      </w:r>
      <w:r w:rsidR="00C65D8A">
        <w:t>lient</w:t>
      </w:r>
      <w:r>
        <w:t xml:space="preserve">s’ needs are evolving as Queenslanders control much larger and more complex asset structures than ever before, engage more significantly in a digital world, and live longer. </w:t>
      </w:r>
      <w:r w:rsidR="00210314" w:rsidRPr="007C2A2D">
        <w:t>Over the last 12 months</w:t>
      </w:r>
      <w:r w:rsidR="005C36C2">
        <w:t>,</w:t>
      </w:r>
      <w:r w:rsidR="00210314" w:rsidRPr="007C2A2D">
        <w:t xml:space="preserve"> the Public Trustee has continued to review its service delivery model</w:t>
      </w:r>
      <w:r w:rsidR="006128FB" w:rsidRPr="007C2A2D">
        <w:t>s</w:t>
      </w:r>
      <w:r w:rsidR="00210314" w:rsidRPr="00130EDC">
        <w:t xml:space="preserve"> to ensure that the needs of</w:t>
      </w:r>
      <w:r w:rsidR="00210314" w:rsidRPr="00841F2F">
        <w:t xml:space="preserve"> a growing and changing Queensland population are met. </w:t>
      </w:r>
    </w:p>
    <w:p w14:paraId="65DDC7EC" w14:textId="77777777" w:rsidR="00210314" w:rsidRPr="00F52E15" w:rsidRDefault="00210314" w:rsidP="00852325">
      <w:pPr>
        <w:pStyle w:val="ARBullet1"/>
        <w:numPr>
          <w:ilvl w:val="0"/>
          <w:numId w:val="0"/>
        </w:numPr>
        <w:spacing w:before="200"/>
      </w:pPr>
      <w:r w:rsidRPr="00841F2F">
        <w:t>Through ongoing work to enhance and streamline its processes, the Public Trustee remains focussed on providing consistent, accurate and timely service to clients</w:t>
      </w:r>
      <w:r w:rsidR="007C2A2D" w:rsidRPr="00841F2F">
        <w:t>,</w:t>
      </w:r>
      <w:r w:rsidRPr="00841F2F">
        <w:t xml:space="preserve"> improved communication and faster response times for requests. </w:t>
      </w:r>
    </w:p>
    <w:p w14:paraId="084B9CCD" w14:textId="77777777" w:rsidR="00210314" w:rsidRPr="00E1416E" w:rsidRDefault="00210314" w:rsidP="006128FB">
      <w:pPr>
        <w:spacing w:before="200"/>
        <w:rPr>
          <w:rFonts w:cs="Arial"/>
          <w:szCs w:val="20"/>
        </w:rPr>
      </w:pPr>
      <w:r w:rsidRPr="007C2A2D">
        <w:rPr>
          <w:rFonts w:cs="Arial"/>
          <w:szCs w:val="20"/>
        </w:rPr>
        <w:t xml:space="preserve">The year ahead for the Public Trustee is an exciting one, with a </w:t>
      </w:r>
      <w:r w:rsidR="00E157DD" w:rsidRPr="007C2A2D">
        <w:rPr>
          <w:rFonts w:cs="Arial"/>
          <w:szCs w:val="20"/>
        </w:rPr>
        <w:t>sustained</w:t>
      </w:r>
      <w:r w:rsidRPr="007C2A2D">
        <w:rPr>
          <w:rFonts w:cs="Arial"/>
          <w:szCs w:val="20"/>
        </w:rPr>
        <w:t xml:space="preserve"> focus on continuous improvement. The Public Trustee must continually refresh and improve the way it does business to provide an enduring service that is re</w:t>
      </w:r>
      <w:r w:rsidRPr="00E157DD">
        <w:rPr>
          <w:rFonts w:cs="Arial"/>
          <w:szCs w:val="20"/>
        </w:rPr>
        <w:t xml:space="preserve">sponsive to the needs of Queenslanders. That is why a </w:t>
      </w:r>
      <w:r w:rsidRPr="00841F2F">
        <w:rPr>
          <w:rFonts w:cs="Arial"/>
          <w:szCs w:val="20"/>
        </w:rPr>
        <w:t>comprehensive fees and charges review will be undertaken to ensure they are transparent, fair and reasonable</w:t>
      </w:r>
      <w:r w:rsidR="00F52E15">
        <w:rPr>
          <w:rFonts w:cs="Arial"/>
          <w:szCs w:val="20"/>
        </w:rPr>
        <w:t>,</w:t>
      </w:r>
      <w:r w:rsidRPr="00F52E15">
        <w:rPr>
          <w:rFonts w:cs="Arial"/>
          <w:szCs w:val="20"/>
        </w:rPr>
        <w:t xml:space="preserve"> and represent value for money. </w:t>
      </w:r>
    </w:p>
    <w:p w14:paraId="57CB25CF" w14:textId="77777777" w:rsidR="00210314" w:rsidRPr="00841F2F" w:rsidRDefault="00210314" w:rsidP="006128FB">
      <w:pPr>
        <w:spacing w:before="200"/>
        <w:rPr>
          <w:rFonts w:cs="Arial"/>
          <w:szCs w:val="20"/>
        </w:rPr>
      </w:pPr>
      <w:r w:rsidRPr="00841F2F">
        <w:rPr>
          <w:rFonts w:cs="Arial"/>
          <w:szCs w:val="20"/>
        </w:rPr>
        <w:lastRenderedPageBreak/>
        <w:t xml:space="preserve">The Public Trustee’s investment objectives will be evaluated to ensure </w:t>
      </w:r>
      <w:r w:rsidR="00865226">
        <w:rPr>
          <w:rFonts w:cs="Arial"/>
          <w:szCs w:val="20"/>
        </w:rPr>
        <w:t>the</w:t>
      </w:r>
      <w:r w:rsidR="00865226" w:rsidRPr="00841F2F">
        <w:rPr>
          <w:rFonts w:cs="Arial"/>
          <w:szCs w:val="20"/>
        </w:rPr>
        <w:t xml:space="preserve"> </w:t>
      </w:r>
      <w:r w:rsidRPr="00841F2F">
        <w:rPr>
          <w:rFonts w:cs="Arial"/>
          <w:szCs w:val="20"/>
        </w:rPr>
        <w:t xml:space="preserve">sustainability of investment returns.  </w:t>
      </w:r>
    </w:p>
    <w:p w14:paraId="27765F07" w14:textId="77777777" w:rsidR="00210314" w:rsidRPr="00841F2F" w:rsidRDefault="00210314" w:rsidP="007C2A2D">
      <w:pPr>
        <w:spacing w:before="200"/>
        <w:rPr>
          <w:rFonts w:cs="Arial"/>
          <w:szCs w:val="20"/>
        </w:rPr>
      </w:pPr>
      <w:r w:rsidRPr="00841F2F">
        <w:rPr>
          <w:rFonts w:cs="Arial"/>
          <w:szCs w:val="20"/>
        </w:rPr>
        <w:t xml:space="preserve">The introduction of the </w:t>
      </w:r>
      <w:r w:rsidRPr="00841F2F">
        <w:rPr>
          <w:rFonts w:cs="Arial"/>
          <w:i/>
          <w:szCs w:val="20"/>
        </w:rPr>
        <w:t>Human Rights Act 2019</w:t>
      </w:r>
      <w:r w:rsidRPr="00841F2F">
        <w:rPr>
          <w:rFonts w:cs="Arial"/>
          <w:szCs w:val="20"/>
        </w:rPr>
        <w:t xml:space="preserve"> and amendments to the </w:t>
      </w:r>
      <w:r w:rsidRPr="00841F2F">
        <w:rPr>
          <w:rFonts w:cs="Arial"/>
          <w:i/>
          <w:szCs w:val="20"/>
        </w:rPr>
        <w:t>Guardianship and Administration Act 2000</w:t>
      </w:r>
      <w:r w:rsidRPr="00841F2F">
        <w:rPr>
          <w:rFonts w:cs="Arial"/>
          <w:szCs w:val="20"/>
        </w:rPr>
        <w:t xml:space="preserve"> will result in changes to frontline service delivery. An implementation plan will be developed to ensure the Public Trustee is best placed to meet its new obligations arising from these changes.  </w:t>
      </w:r>
    </w:p>
    <w:p w14:paraId="03284772" w14:textId="77777777" w:rsidR="00210314" w:rsidRPr="00841F2F" w:rsidRDefault="00210314" w:rsidP="005B50C5">
      <w:pPr>
        <w:spacing w:before="200"/>
        <w:rPr>
          <w:rFonts w:cs="Arial"/>
          <w:szCs w:val="20"/>
        </w:rPr>
      </w:pPr>
      <w:r w:rsidRPr="00841F2F">
        <w:rPr>
          <w:rFonts w:cs="Arial"/>
          <w:szCs w:val="20"/>
        </w:rPr>
        <w:t>The Public Trustee is supported by professional</w:t>
      </w:r>
      <w:r w:rsidRPr="005B50C5">
        <w:rPr>
          <w:rFonts w:cs="Arial"/>
          <w:szCs w:val="20"/>
        </w:rPr>
        <w:t xml:space="preserve">, committed and driven employees who demonstrate these qualities daily in </w:t>
      </w:r>
      <w:r w:rsidR="00F75324">
        <w:rPr>
          <w:rFonts w:cs="Arial"/>
          <w:szCs w:val="20"/>
        </w:rPr>
        <w:t>providing important services</w:t>
      </w:r>
      <w:r w:rsidRPr="005B50C5">
        <w:rPr>
          <w:rFonts w:cs="Arial"/>
          <w:szCs w:val="20"/>
        </w:rPr>
        <w:t xml:space="preserve"> to the community. In addition, the organisation will continue its </w:t>
      </w:r>
      <w:r w:rsidRPr="00712502">
        <w:rPr>
          <w:rFonts w:cs="Arial"/>
          <w:szCs w:val="20"/>
        </w:rPr>
        <w:t xml:space="preserve">workforce culture assessment to inform the culture of the future so that the Public Trustee remains </w:t>
      </w:r>
      <w:r w:rsidR="00F75324">
        <w:rPr>
          <w:rFonts w:cs="Arial"/>
          <w:szCs w:val="20"/>
        </w:rPr>
        <w:t xml:space="preserve">a </w:t>
      </w:r>
      <w:r w:rsidRPr="00712502">
        <w:rPr>
          <w:rFonts w:cs="Arial"/>
          <w:szCs w:val="20"/>
        </w:rPr>
        <w:t>contemporary and best practice workplace.</w:t>
      </w:r>
    </w:p>
    <w:p w14:paraId="3B4980DC" w14:textId="77777777" w:rsidR="00210314" w:rsidRPr="00D61B34" w:rsidRDefault="00210314" w:rsidP="00841F2F">
      <w:pPr>
        <w:spacing w:before="200"/>
        <w:rPr>
          <w:rFonts w:cs="Arial"/>
          <w:szCs w:val="20"/>
        </w:rPr>
      </w:pPr>
      <w:r w:rsidRPr="00841F2F">
        <w:rPr>
          <w:rFonts w:cs="Arial"/>
          <w:szCs w:val="20"/>
        </w:rPr>
        <w:t xml:space="preserve">Integrity and accountability are the core foundations that the Public Trustee is built upon. Moving forward, the Public Trustee will strengthen these foundations to continue to deliver respected trustee, estate and administration services that make a positive </w:t>
      </w:r>
      <w:r w:rsidR="00D61B34">
        <w:rPr>
          <w:rFonts w:cs="Arial"/>
          <w:szCs w:val="20"/>
        </w:rPr>
        <w:t xml:space="preserve">difference </w:t>
      </w:r>
      <w:r w:rsidRPr="00D61B34">
        <w:rPr>
          <w:rFonts w:cs="Arial"/>
          <w:szCs w:val="20"/>
        </w:rPr>
        <w:t xml:space="preserve">in the lives of Queenslanders. </w:t>
      </w:r>
    </w:p>
    <w:p w14:paraId="0DE1445B" w14:textId="3795333D" w:rsidR="00712502" w:rsidRDefault="00517E33" w:rsidP="001918B9">
      <w:pPr>
        <w:spacing w:before="200"/>
        <w:rPr>
          <w:rFonts w:cs="Arial"/>
          <w:szCs w:val="20"/>
        </w:rPr>
      </w:pPr>
      <w:r>
        <w:rPr>
          <w:noProof/>
        </w:rPr>
        <w:drawing>
          <wp:anchor distT="0" distB="0" distL="114300" distR="114300" simplePos="0" relativeHeight="251814912" behindDoc="1" locked="0" layoutInCell="1" allowOverlap="1" wp14:anchorId="7A7B4931" wp14:editId="71DB8E10">
            <wp:simplePos x="0" y="0"/>
            <wp:positionH relativeFrom="column">
              <wp:posOffset>-336550</wp:posOffset>
            </wp:positionH>
            <wp:positionV relativeFrom="paragraph">
              <wp:posOffset>220345</wp:posOffset>
            </wp:positionV>
            <wp:extent cx="2891790" cy="99377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y_Sign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790" cy="993775"/>
                    </a:xfrm>
                    <a:prstGeom prst="rect">
                      <a:avLst/>
                    </a:prstGeom>
                  </pic:spPr>
                </pic:pic>
              </a:graphicData>
            </a:graphic>
            <wp14:sizeRelH relativeFrom="page">
              <wp14:pctWidth>0</wp14:pctWidth>
            </wp14:sizeRelH>
            <wp14:sizeRelV relativeFrom="page">
              <wp14:pctHeight>0</wp14:pctHeight>
            </wp14:sizeRelV>
          </wp:anchor>
        </w:drawing>
      </w:r>
    </w:p>
    <w:p w14:paraId="160805AB" w14:textId="77777777" w:rsidR="00712502" w:rsidRDefault="00712502" w:rsidP="001918B9">
      <w:pPr>
        <w:spacing w:before="200"/>
        <w:rPr>
          <w:rFonts w:cs="Arial"/>
          <w:szCs w:val="20"/>
        </w:rPr>
      </w:pPr>
    </w:p>
    <w:p w14:paraId="4CCE23D9" w14:textId="77777777" w:rsidR="00712502" w:rsidRDefault="00712502" w:rsidP="001918B9">
      <w:pPr>
        <w:spacing w:before="200"/>
        <w:rPr>
          <w:rFonts w:cs="Arial"/>
          <w:szCs w:val="20"/>
        </w:rPr>
      </w:pPr>
    </w:p>
    <w:p w14:paraId="1B42148D" w14:textId="77777777" w:rsidR="00712502" w:rsidRDefault="00712502" w:rsidP="001918B9">
      <w:pPr>
        <w:spacing w:before="200"/>
        <w:rPr>
          <w:rFonts w:cs="Arial"/>
          <w:szCs w:val="20"/>
        </w:rPr>
      </w:pPr>
    </w:p>
    <w:p w14:paraId="511B1B18" w14:textId="77777777" w:rsidR="0059183A" w:rsidRDefault="002D3A58" w:rsidP="001918B9">
      <w:pPr>
        <w:spacing w:before="200"/>
        <w:rPr>
          <w:rFonts w:cs="Arial"/>
          <w:b/>
          <w:szCs w:val="20"/>
        </w:rPr>
      </w:pPr>
      <w:r>
        <w:rPr>
          <w:rFonts w:cs="Arial"/>
          <w:szCs w:val="20"/>
        </w:rPr>
        <w:t>Samay Zhouand</w:t>
      </w:r>
      <w:r w:rsidR="0059183A" w:rsidRPr="00D90F92">
        <w:rPr>
          <w:rFonts w:cs="Arial"/>
          <w:szCs w:val="20"/>
        </w:rPr>
        <w:br/>
      </w:r>
      <w:r w:rsidR="001F6F0B">
        <w:rPr>
          <w:rFonts w:cs="Arial"/>
          <w:b/>
          <w:szCs w:val="20"/>
        </w:rPr>
        <w:t>Acting</w:t>
      </w:r>
      <w:r w:rsidR="001F6F0B" w:rsidRPr="00D90F92">
        <w:rPr>
          <w:rFonts w:cs="Arial"/>
          <w:b/>
          <w:szCs w:val="20"/>
        </w:rPr>
        <w:t xml:space="preserve"> </w:t>
      </w:r>
      <w:r w:rsidR="0059183A" w:rsidRPr="00D90F92">
        <w:rPr>
          <w:rFonts w:cs="Arial"/>
          <w:b/>
          <w:szCs w:val="20"/>
        </w:rPr>
        <w:t>Public Trustee of Queensland</w:t>
      </w:r>
      <w:r>
        <w:rPr>
          <w:rFonts w:cs="Arial"/>
          <w:b/>
          <w:szCs w:val="20"/>
        </w:rPr>
        <w:t xml:space="preserve"> and Chief Executive Officer</w:t>
      </w:r>
      <w:r w:rsidR="001F6F0B">
        <w:rPr>
          <w:rFonts w:cs="Arial"/>
          <w:b/>
          <w:szCs w:val="20"/>
        </w:rPr>
        <w:t xml:space="preserve"> (CEO)</w:t>
      </w:r>
    </w:p>
    <w:p w14:paraId="17EB5890" w14:textId="77777777" w:rsidR="00E32E93" w:rsidRDefault="002E565B" w:rsidP="001918B9">
      <w:pPr>
        <w:spacing w:before="200"/>
      </w:pPr>
      <w:bookmarkStart w:id="20" w:name="_Toc428440848"/>
      <w:bookmarkStart w:id="21" w:name="_Toc460395013"/>
      <w:bookmarkStart w:id="22" w:name="_Toc491867359"/>
      <w:bookmarkStart w:id="23" w:name="_Toc396987594"/>
      <w:bookmarkStart w:id="24" w:name="_Toc427058713"/>
      <w:bookmarkStart w:id="25" w:name="_Toc427582315"/>
      <w:bookmarkStart w:id="26" w:name="_Toc428440857"/>
      <w:bookmarkStart w:id="27" w:name="_Toc460395022"/>
      <w:r>
        <w:br w:type="page"/>
      </w:r>
      <w:bookmarkStart w:id="28" w:name="_Toc427058700"/>
      <w:bookmarkStart w:id="29" w:name="_Toc427582302"/>
      <w:bookmarkStart w:id="30" w:name="_Toc428440849"/>
      <w:bookmarkStart w:id="31" w:name="_Toc460395014"/>
      <w:bookmarkStart w:id="32" w:name="_Toc491867360"/>
      <w:bookmarkEnd w:id="20"/>
      <w:bookmarkEnd w:id="21"/>
      <w:bookmarkEnd w:id="22"/>
    </w:p>
    <w:p w14:paraId="3AB154EB" w14:textId="77777777" w:rsidR="00840590" w:rsidRPr="00840590" w:rsidRDefault="00FE23CB" w:rsidP="001918B9">
      <w:pPr>
        <w:pStyle w:val="Heading1"/>
        <w:spacing w:before="200" w:after="0" w:line="276" w:lineRule="auto"/>
      </w:pPr>
      <w:bookmarkStart w:id="33" w:name="_Toc17989598"/>
      <w:bookmarkStart w:id="34" w:name="_Toc18072237"/>
      <w:r>
        <w:lastRenderedPageBreak/>
        <w:t>Our</w:t>
      </w:r>
      <w:r w:rsidR="00840590" w:rsidRPr="00840590">
        <w:t xml:space="preserve"> </w:t>
      </w:r>
      <w:r w:rsidR="00742666">
        <w:t>201</w:t>
      </w:r>
      <w:r w:rsidR="002D3A58">
        <w:t>8</w:t>
      </w:r>
      <w:r w:rsidR="00F14282">
        <w:t>–</w:t>
      </w:r>
      <w:r w:rsidR="002D3A58">
        <w:t>19</w:t>
      </w:r>
      <w:r>
        <w:t xml:space="preserve"> highlights</w:t>
      </w:r>
      <w:bookmarkEnd w:id="33"/>
      <w:bookmarkEnd w:id="34"/>
    </w:p>
    <w:tbl>
      <w:tblPr>
        <w:tblW w:w="0" w:type="auto"/>
        <w:tblBorders>
          <w:insideH w:val="single" w:sz="4" w:space="0" w:color="C9252C"/>
          <w:insideV w:val="single" w:sz="4" w:space="0" w:color="C9252C"/>
        </w:tblBorders>
        <w:tblCellMar>
          <w:top w:w="113" w:type="dxa"/>
          <w:bottom w:w="113" w:type="dxa"/>
        </w:tblCellMar>
        <w:tblLook w:val="04A0" w:firstRow="1" w:lastRow="0" w:firstColumn="1" w:lastColumn="0" w:noHBand="0" w:noVBand="1"/>
      </w:tblPr>
      <w:tblGrid>
        <w:gridCol w:w="3080"/>
        <w:gridCol w:w="3081"/>
        <w:gridCol w:w="3081"/>
      </w:tblGrid>
      <w:tr w:rsidR="0049502E" w14:paraId="5EE57573" w14:textId="77777777" w:rsidTr="0049502E">
        <w:tc>
          <w:tcPr>
            <w:tcW w:w="3080" w:type="dxa"/>
          </w:tcPr>
          <w:p w14:paraId="40139596" w14:textId="77777777" w:rsidR="0049502E" w:rsidRDefault="0049502E" w:rsidP="009B63F7">
            <w:pPr>
              <w:pStyle w:val="SnapshotIcon"/>
              <w:spacing w:after="0" w:line="240" w:lineRule="auto"/>
            </w:pPr>
            <w:r>
              <w:drawing>
                <wp:inline distT="0" distB="0" distL="0" distR="0" wp14:anchorId="6E15C672" wp14:editId="546AEA11">
                  <wp:extent cx="1078786" cy="975048"/>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7207" t="71722" r="74234" b="17111"/>
                          <a:stretch/>
                        </pic:blipFill>
                        <pic:spPr bwMode="auto">
                          <a:xfrm>
                            <a:off x="0" y="0"/>
                            <a:ext cx="1078786" cy="975048"/>
                          </a:xfrm>
                          <a:prstGeom prst="rect">
                            <a:avLst/>
                          </a:prstGeom>
                          <a:ln>
                            <a:noFill/>
                          </a:ln>
                          <a:extLst>
                            <a:ext uri="{53640926-AAD7-44D8-BBD7-CCE9431645EC}">
                              <a14:shadowObscured xmlns:a14="http://schemas.microsoft.com/office/drawing/2010/main"/>
                            </a:ext>
                          </a:extLst>
                        </pic:spPr>
                      </pic:pic>
                    </a:graphicData>
                  </a:graphic>
                </wp:inline>
              </w:drawing>
            </w:r>
          </w:p>
          <w:p w14:paraId="4A5E69A4" w14:textId="77777777" w:rsidR="0049502E" w:rsidRPr="00D54DD8" w:rsidRDefault="0049502E" w:rsidP="00865226">
            <w:pPr>
              <w:spacing w:before="0" w:line="240" w:lineRule="auto"/>
              <w:jc w:val="center"/>
              <w:rPr>
                <w:b/>
              </w:rPr>
            </w:pPr>
            <w:r w:rsidRPr="004B7560">
              <w:rPr>
                <w:b/>
                <w:color w:val="C9252C"/>
                <w:sz w:val="36"/>
                <w:szCs w:val="36"/>
              </w:rPr>
              <w:t>$</w:t>
            </w:r>
            <w:r w:rsidR="00865226">
              <w:rPr>
                <w:b/>
                <w:color w:val="C9252C"/>
                <w:sz w:val="36"/>
                <w:szCs w:val="36"/>
              </w:rPr>
              <w:t>2.9</w:t>
            </w:r>
            <w:r w:rsidR="00865226" w:rsidRPr="004B7560">
              <w:rPr>
                <w:b/>
                <w:color w:val="C9252C"/>
                <w:sz w:val="36"/>
                <w:szCs w:val="36"/>
              </w:rPr>
              <w:t xml:space="preserve"> </w:t>
            </w:r>
            <w:r w:rsidRPr="004B7560">
              <w:rPr>
                <w:b/>
                <w:color w:val="C9252C"/>
                <w:sz w:val="36"/>
                <w:szCs w:val="36"/>
              </w:rPr>
              <w:t>B</w:t>
            </w:r>
            <w:r w:rsidRPr="00D54DD8">
              <w:rPr>
                <w:b/>
              </w:rPr>
              <w:br/>
            </w:r>
            <w:r w:rsidRPr="00D54DD8">
              <w:rPr>
                <w:sz w:val="24"/>
              </w:rPr>
              <w:t>total assets</w:t>
            </w:r>
            <w:r w:rsidRPr="00D54DD8">
              <w:rPr>
                <w:sz w:val="24"/>
              </w:rPr>
              <w:br/>
              <w:t>under management</w:t>
            </w:r>
          </w:p>
        </w:tc>
        <w:tc>
          <w:tcPr>
            <w:tcW w:w="3081" w:type="dxa"/>
          </w:tcPr>
          <w:p w14:paraId="2307A3BA" w14:textId="77777777" w:rsidR="0049502E" w:rsidRPr="00106A32" w:rsidRDefault="0049502E" w:rsidP="009B63F7">
            <w:pPr>
              <w:pStyle w:val="SnapshotIcon"/>
              <w:spacing w:after="0" w:line="240" w:lineRule="auto"/>
            </w:pPr>
            <w:r>
              <w:drawing>
                <wp:inline distT="0" distB="0" distL="0" distR="0" wp14:anchorId="24A2622C" wp14:editId="049CFD37">
                  <wp:extent cx="985726" cy="9462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7568" t="37082" r="73873" b="51059"/>
                          <a:stretch/>
                        </pic:blipFill>
                        <pic:spPr bwMode="auto">
                          <a:xfrm>
                            <a:off x="0" y="0"/>
                            <a:ext cx="987357" cy="947771"/>
                          </a:xfrm>
                          <a:prstGeom prst="rect">
                            <a:avLst/>
                          </a:prstGeom>
                          <a:ln>
                            <a:noFill/>
                          </a:ln>
                          <a:extLst>
                            <a:ext uri="{53640926-AAD7-44D8-BBD7-CCE9431645EC}">
                              <a14:shadowObscured xmlns:a14="http://schemas.microsoft.com/office/drawing/2010/main"/>
                            </a:ext>
                          </a:extLst>
                        </pic:spPr>
                      </pic:pic>
                    </a:graphicData>
                  </a:graphic>
                </wp:inline>
              </w:drawing>
            </w:r>
          </w:p>
          <w:p w14:paraId="7720E6AA" w14:textId="77777777" w:rsidR="0049502E" w:rsidRPr="00EB52C3" w:rsidRDefault="0049502E" w:rsidP="009266CB">
            <w:pPr>
              <w:spacing w:before="0" w:line="240" w:lineRule="auto"/>
              <w:jc w:val="center"/>
            </w:pPr>
            <w:r w:rsidRPr="00D54DD8">
              <w:rPr>
                <w:b/>
                <w:color w:val="C9252C"/>
                <w:sz w:val="36"/>
                <w:szCs w:val="36"/>
              </w:rPr>
              <w:t>$3</w:t>
            </w:r>
            <w:r w:rsidR="000A09BB">
              <w:rPr>
                <w:b/>
                <w:color w:val="C9252C"/>
                <w:sz w:val="36"/>
                <w:szCs w:val="36"/>
              </w:rPr>
              <w:t>7</w:t>
            </w:r>
            <w:r>
              <w:rPr>
                <w:b/>
                <w:color w:val="C9252C"/>
                <w:sz w:val="36"/>
                <w:szCs w:val="36"/>
              </w:rPr>
              <w:t>.</w:t>
            </w:r>
            <w:r w:rsidR="009266CB">
              <w:rPr>
                <w:b/>
                <w:color w:val="C9252C"/>
                <w:sz w:val="36"/>
                <w:szCs w:val="36"/>
              </w:rPr>
              <w:t>1</w:t>
            </w:r>
            <w:r w:rsidR="009266CB" w:rsidRPr="00D54DD8">
              <w:rPr>
                <w:b/>
                <w:color w:val="C9252C"/>
                <w:sz w:val="36"/>
                <w:szCs w:val="36"/>
              </w:rPr>
              <w:t xml:space="preserve"> </w:t>
            </w:r>
            <w:r w:rsidRPr="00D54DD8">
              <w:rPr>
                <w:b/>
                <w:color w:val="C9252C"/>
                <w:sz w:val="36"/>
                <w:szCs w:val="36"/>
              </w:rPr>
              <w:t>M</w:t>
            </w:r>
            <w:r>
              <w:br/>
            </w:r>
            <w:r w:rsidRPr="00D54DD8">
              <w:rPr>
                <w:sz w:val="24"/>
              </w:rPr>
              <w:t>in C</w:t>
            </w:r>
            <w:r w:rsidR="009266CB">
              <w:rPr>
                <w:sz w:val="24"/>
              </w:rPr>
              <w:t>ommunity Service Obligations</w:t>
            </w:r>
            <w:r w:rsidRPr="00D54DD8">
              <w:rPr>
                <w:sz w:val="24"/>
              </w:rPr>
              <w:t xml:space="preserve"> </w:t>
            </w:r>
          </w:p>
        </w:tc>
        <w:tc>
          <w:tcPr>
            <w:tcW w:w="3081" w:type="dxa"/>
          </w:tcPr>
          <w:p w14:paraId="443E0EA1" w14:textId="77777777" w:rsidR="0049502E" w:rsidRDefault="0049502E" w:rsidP="009B63F7">
            <w:pPr>
              <w:spacing w:before="0" w:line="240" w:lineRule="auto"/>
              <w:jc w:val="center"/>
            </w:pPr>
          </w:p>
          <w:p w14:paraId="1BC40E88" w14:textId="77777777" w:rsidR="0083649D" w:rsidRDefault="0083649D" w:rsidP="009B63F7">
            <w:pPr>
              <w:spacing w:before="0" w:line="240" w:lineRule="auto"/>
              <w:jc w:val="center"/>
              <w:rPr>
                <w:b/>
                <w:noProof/>
                <w:color w:val="C9252C"/>
                <w:sz w:val="36"/>
                <w:szCs w:val="36"/>
              </w:rPr>
            </w:pPr>
          </w:p>
          <w:p w14:paraId="4B6E3B4A" w14:textId="77777777" w:rsidR="0083649D" w:rsidRPr="00106A32" w:rsidRDefault="0083649D" w:rsidP="003622C1">
            <w:pPr>
              <w:spacing w:before="0" w:line="240" w:lineRule="auto"/>
              <w:jc w:val="center"/>
            </w:pPr>
            <w:r w:rsidRPr="00447C2C">
              <w:rPr>
                <w:noProof/>
              </w:rPr>
              <w:drawing>
                <wp:anchor distT="0" distB="0" distL="114300" distR="114300" simplePos="0" relativeHeight="251808768" behindDoc="0" locked="0" layoutInCell="1" allowOverlap="1" wp14:anchorId="15AAE88C" wp14:editId="58A7F3DC">
                  <wp:simplePos x="0" y="0"/>
                  <wp:positionH relativeFrom="column">
                    <wp:posOffset>494665</wp:posOffset>
                  </wp:positionH>
                  <wp:positionV relativeFrom="paragraph">
                    <wp:posOffset>-285115</wp:posOffset>
                  </wp:positionV>
                  <wp:extent cx="869315" cy="689610"/>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rotWithShape="1">
                          <a:blip r:embed="rId20" cstate="print">
                            <a:extLst>
                              <a:ext uri="{28A0092B-C50C-407E-A947-70E740481C1C}">
                                <a14:useLocalDpi xmlns:a14="http://schemas.microsoft.com/office/drawing/2010/main" val="0"/>
                              </a:ext>
                            </a:extLst>
                          </a:blip>
                          <a:srcRect t="605" r="66568" b="-2830"/>
                          <a:stretch/>
                        </pic:blipFill>
                        <pic:spPr bwMode="auto">
                          <a:xfrm>
                            <a:off x="0" y="0"/>
                            <a:ext cx="86931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021">
              <w:rPr>
                <w:b/>
                <w:noProof/>
                <w:color w:val="C9252C"/>
                <w:sz w:val="36"/>
                <w:szCs w:val="36"/>
              </w:rPr>
              <w:t xml:space="preserve"> </w:t>
            </w:r>
            <w:r w:rsidRPr="00447C2C">
              <w:rPr>
                <w:b/>
                <w:noProof/>
                <w:color w:val="C9252C"/>
                <w:sz w:val="36"/>
                <w:szCs w:val="36"/>
              </w:rPr>
              <w:t>$</w:t>
            </w:r>
            <w:r w:rsidR="003622C1" w:rsidRPr="00447C2C">
              <w:rPr>
                <w:b/>
                <w:noProof/>
                <w:color w:val="C9252C"/>
                <w:sz w:val="36"/>
                <w:szCs w:val="36"/>
              </w:rPr>
              <w:t>1</w:t>
            </w:r>
            <w:r w:rsidR="003622C1">
              <w:rPr>
                <w:b/>
                <w:noProof/>
                <w:color w:val="C9252C"/>
                <w:sz w:val="36"/>
                <w:szCs w:val="36"/>
              </w:rPr>
              <w:t>10</w:t>
            </w:r>
            <w:r w:rsidR="003622C1" w:rsidRPr="00447C2C">
              <w:rPr>
                <w:b/>
                <w:noProof/>
                <w:color w:val="C9252C"/>
                <w:sz w:val="36"/>
                <w:szCs w:val="36"/>
              </w:rPr>
              <w:t xml:space="preserve"> </w:t>
            </w:r>
            <w:r w:rsidRPr="00447C2C">
              <w:rPr>
                <w:b/>
                <w:noProof/>
                <w:color w:val="C9252C"/>
                <w:sz w:val="36"/>
                <w:szCs w:val="36"/>
              </w:rPr>
              <w:t>M</w:t>
            </w:r>
            <w:r>
              <w:rPr>
                <w:noProof/>
              </w:rPr>
              <w:br/>
            </w:r>
            <w:r w:rsidRPr="00D54DD8">
              <w:rPr>
                <w:noProof/>
                <w:sz w:val="24"/>
              </w:rPr>
              <w:t>in property sales</w:t>
            </w:r>
          </w:p>
        </w:tc>
      </w:tr>
      <w:tr w:rsidR="0049502E" w14:paraId="6C9D6124" w14:textId="77777777" w:rsidTr="0049502E">
        <w:trPr>
          <w:trHeight w:val="2965"/>
        </w:trPr>
        <w:tc>
          <w:tcPr>
            <w:tcW w:w="3080" w:type="dxa"/>
          </w:tcPr>
          <w:p w14:paraId="23D7A860" w14:textId="77777777" w:rsidR="0049502E" w:rsidRPr="00106A32" w:rsidRDefault="0049502E" w:rsidP="009B63F7">
            <w:pPr>
              <w:pStyle w:val="SnapshotIcon"/>
              <w:spacing w:after="0" w:line="240" w:lineRule="auto"/>
            </w:pPr>
            <w:r>
              <w:drawing>
                <wp:inline distT="0" distB="0" distL="0" distR="0" wp14:anchorId="3E43372F" wp14:editId="33A8CE02">
                  <wp:extent cx="779228" cy="937837"/>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42885" t="37370" r="43421" b="51658"/>
                          <a:stretch/>
                        </pic:blipFill>
                        <pic:spPr bwMode="auto">
                          <a:xfrm>
                            <a:off x="0" y="0"/>
                            <a:ext cx="781411" cy="940464"/>
                          </a:xfrm>
                          <a:prstGeom prst="rect">
                            <a:avLst/>
                          </a:prstGeom>
                          <a:ln>
                            <a:noFill/>
                          </a:ln>
                          <a:extLst>
                            <a:ext uri="{53640926-AAD7-44D8-BBD7-CCE9431645EC}">
                              <a14:shadowObscured xmlns:a14="http://schemas.microsoft.com/office/drawing/2010/main"/>
                            </a:ext>
                          </a:extLst>
                        </pic:spPr>
                      </pic:pic>
                    </a:graphicData>
                  </a:graphic>
                </wp:inline>
              </w:drawing>
            </w:r>
          </w:p>
          <w:p w14:paraId="23633E6C" w14:textId="0F132176" w:rsidR="0049502E" w:rsidRPr="00106A32" w:rsidRDefault="0049502E" w:rsidP="00704059">
            <w:pPr>
              <w:spacing w:before="0" w:line="240" w:lineRule="auto"/>
              <w:jc w:val="center"/>
              <w:rPr>
                <w:sz w:val="24"/>
              </w:rPr>
            </w:pPr>
            <w:r w:rsidRPr="00577BEE">
              <w:rPr>
                <w:b/>
                <w:color w:val="C9252C"/>
                <w:sz w:val="36"/>
                <w:szCs w:val="36"/>
              </w:rPr>
              <w:t>28,</w:t>
            </w:r>
            <w:r w:rsidR="00D414A9">
              <w:rPr>
                <w:b/>
                <w:color w:val="C9252C"/>
                <w:sz w:val="36"/>
                <w:szCs w:val="36"/>
              </w:rPr>
              <w:t>4</w:t>
            </w:r>
            <w:r w:rsidR="00704059">
              <w:rPr>
                <w:b/>
                <w:color w:val="C9252C"/>
                <w:sz w:val="36"/>
                <w:szCs w:val="36"/>
              </w:rPr>
              <w:t>26</w:t>
            </w:r>
            <w:r>
              <w:rPr>
                <w:sz w:val="24"/>
              </w:rPr>
              <w:br/>
            </w:r>
            <w:r w:rsidRPr="00106A32">
              <w:rPr>
                <w:sz w:val="24"/>
              </w:rPr>
              <w:t>Wills</w:t>
            </w:r>
            <w:r>
              <w:rPr>
                <w:sz w:val="24"/>
              </w:rPr>
              <w:t xml:space="preserve"> made</w:t>
            </w:r>
            <w:r w:rsidR="00F40B5E">
              <w:rPr>
                <w:sz w:val="24"/>
              </w:rPr>
              <w:t xml:space="preserve"> at no cost to Queenslanders</w:t>
            </w:r>
          </w:p>
        </w:tc>
        <w:tc>
          <w:tcPr>
            <w:tcW w:w="3081" w:type="dxa"/>
          </w:tcPr>
          <w:p w14:paraId="2959540E" w14:textId="5765F9E6" w:rsidR="00060A7B" w:rsidRDefault="0010629F" w:rsidP="009B63F7">
            <w:pPr>
              <w:pStyle w:val="SnapshotIcon"/>
              <w:spacing w:after="0" w:line="240" w:lineRule="auto"/>
            </w:pPr>
            <w:r>
              <w:drawing>
                <wp:inline distT="0" distB="0" distL="0" distR="0" wp14:anchorId="7E30C890" wp14:editId="4D21D0F3">
                  <wp:extent cx="738498" cy="930303"/>
                  <wp:effectExtent l="0" t="0" r="508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41622" t="4402" r="43602" b="83207"/>
                          <a:stretch/>
                        </pic:blipFill>
                        <pic:spPr bwMode="auto">
                          <a:xfrm>
                            <a:off x="0" y="0"/>
                            <a:ext cx="738498" cy="930303"/>
                          </a:xfrm>
                          <a:prstGeom prst="rect">
                            <a:avLst/>
                          </a:prstGeom>
                          <a:ln>
                            <a:noFill/>
                          </a:ln>
                          <a:extLst>
                            <a:ext uri="{53640926-AAD7-44D8-BBD7-CCE9431645EC}">
                              <a14:shadowObscured xmlns:a14="http://schemas.microsoft.com/office/drawing/2010/main"/>
                            </a:ext>
                          </a:extLst>
                        </pic:spPr>
                      </pic:pic>
                    </a:graphicData>
                  </a:graphic>
                </wp:inline>
              </w:drawing>
            </w:r>
          </w:p>
          <w:p w14:paraId="10EEDCBF" w14:textId="77777777" w:rsidR="0049502E" w:rsidRPr="00106A32" w:rsidRDefault="0049502E" w:rsidP="002F282F">
            <w:pPr>
              <w:spacing w:before="0" w:line="240" w:lineRule="auto"/>
              <w:jc w:val="center"/>
              <w:rPr>
                <w:sz w:val="24"/>
              </w:rPr>
            </w:pPr>
            <w:r w:rsidRPr="00577BEE">
              <w:rPr>
                <w:b/>
                <w:color w:val="C9252C"/>
                <w:sz w:val="36"/>
                <w:szCs w:val="36"/>
              </w:rPr>
              <w:t>9</w:t>
            </w:r>
            <w:r w:rsidR="002F282F">
              <w:rPr>
                <w:b/>
                <w:color w:val="C9252C"/>
                <w:sz w:val="36"/>
                <w:szCs w:val="36"/>
              </w:rPr>
              <w:t>957</w:t>
            </w:r>
            <w:r w:rsidR="002F282F" w:rsidRPr="00374C1D">
              <w:rPr>
                <w:color w:val="C9252C"/>
                <w:sz w:val="24"/>
              </w:rPr>
              <w:t xml:space="preserve"> </w:t>
            </w:r>
            <w:r>
              <w:rPr>
                <w:sz w:val="24"/>
              </w:rPr>
              <w:br/>
              <w:t>financial management</w:t>
            </w:r>
            <w:r>
              <w:rPr>
                <w:sz w:val="24"/>
              </w:rPr>
              <w:br/>
              <w:t>clients</w:t>
            </w:r>
            <w:r>
              <w:rPr>
                <w:rStyle w:val="FootnoteReference"/>
                <w:sz w:val="24"/>
              </w:rPr>
              <w:footnoteReference w:id="2"/>
            </w:r>
          </w:p>
        </w:tc>
        <w:tc>
          <w:tcPr>
            <w:tcW w:w="3081" w:type="dxa"/>
          </w:tcPr>
          <w:p w14:paraId="36973A25" w14:textId="77777777" w:rsidR="0049502E" w:rsidRDefault="0083649D" w:rsidP="009B63F7">
            <w:pPr>
              <w:spacing w:before="0" w:line="240" w:lineRule="auto"/>
              <w:jc w:val="center"/>
              <w:rPr>
                <w:sz w:val="24"/>
              </w:rPr>
            </w:pPr>
            <w:r>
              <w:rPr>
                <w:noProof/>
              </w:rPr>
              <w:drawing>
                <wp:inline distT="0" distB="0" distL="0" distR="0" wp14:anchorId="39078AB6" wp14:editId="7161318B">
                  <wp:extent cx="863424" cy="8634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63424" cy="863424"/>
                          </a:xfrm>
                          <a:prstGeom prst="rect">
                            <a:avLst/>
                          </a:prstGeom>
                          <a:ln>
                            <a:noFill/>
                          </a:ln>
                          <a:extLst>
                            <a:ext uri="{53640926-AAD7-44D8-BBD7-CCE9431645EC}">
                              <a14:shadowObscured xmlns:a14="http://schemas.microsoft.com/office/drawing/2010/main"/>
                            </a:ext>
                          </a:extLst>
                        </pic:spPr>
                      </pic:pic>
                    </a:graphicData>
                  </a:graphic>
                </wp:inline>
              </w:drawing>
            </w:r>
          </w:p>
          <w:p w14:paraId="629E5E1A" w14:textId="0C95BEB2" w:rsidR="0083649D" w:rsidRDefault="0083649D" w:rsidP="0083649D">
            <w:pPr>
              <w:spacing w:before="0" w:line="240" w:lineRule="auto"/>
              <w:jc w:val="center"/>
              <w:rPr>
                <w:noProof/>
                <w:sz w:val="24"/>
              </w:rPr>
            </w:pPr>
            <w:r w:rsidRPr="00577BEE">
              <w:rPr>
                <w:b/>
                <w:noProof/>
                <w:color w:val="C9252C"/>
                <w:sz w:val="36"/>
              </w:rPr>
              <w:t>3</w:t>
            </w:r>
            <w:r>
              <w:rPr>
                <w:b/>
                <w:noProof/>
                <w:color w:val="C9252C"/>
                <w:sz w:val="36"/>
              </w:rPr>
              <w:t>68</w:t>
            </w:r>
            <w:r w:rsidR="00704059">
              <w:rPr>
                <w:b/>
                <w:noProof/>
                <w:color w:val="C9252C"/>
                <w:sz w:val="36"/>
              </w:rPr>
              <w:t>4</w:t>
            </w:r>
          </w:p>
          <w:p w14:paraId="708D0247" w14:textId="77777777" w:rsidR="0083649D" w:rsidRPr="00106A32" w:rsidRDefault="0083649D" w:rsidP="009B63F7">
            <w:pPr>
              <w:spacing w:before="0" w:line="240" w:lineRule="auto"/>
              <w:jc w:val="center"/>
              <w:rPr>
                <w:sz w:val="24"/>
              </w:rPr>
            </w:pPr>
            <w:r>
              <w:rPr>
                <w:noProof/>
                <w:sz w:val="24"/>
              </w:rPr>
              <w:t>EPA</w:t>
            </w:r>
            <w:r>
              <w:rPr>
                <w:noProof/>
                <w:sz w:val="24"/>
              </w:rPr>
              <w:br/>
            </w:r>
            <w:r w:rsidRPr="00F93CF2">
              <w:rPr>
                <w:noProof/>
                <w:sz w:val="24"/>
              </w:rPr>
              <w:t>documents made</w:t>
            </w:r>
          </w:p>
        </w:tc>
      </w:tr>
      <w:tr w:rsidR="0049502E" w14:paraId="47551DCD" w14:textId="77777777" w:rsidTr="0049502E">
        <w:trPr>
          <w:trHeight w:val="2883"/>
        </w:trPr>
        <w:tc>
          <w:tcPr>
            <w:tcW w:w="3080" w:type="dxa"/>
          </w:tcPr>
          <w:p w14:paraId="7236C72E" w14:textId="77777777" w:rsidR="0010629F" w:rsidRDefault="0010629F" w:rsidP="0010629F">
            <w:pPr>
              <w:pStyle w:val="SnapshotIcon"/>
              <w:spacing w:after="0" w:line="240" w:lineRule="auto"/>
              <w:rPr>
                <w:szCs w:val="36"/>
              </w:rPr>
            </w:pPr>
            <w:r>
              <w:drawing>
                <wp:inline distT="0" distB="0" distL="0" distR="0" wp14:anchorId="63D48A3C" wp14:editId="6BC802B3">
                  <wp:extent cx="956125" cy="9402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73682" t="5235" r="7759" b="82614"/>
                          <a:stretch/>
                        </pic:blipFill>
                        <pic:spPr bwMode="auto">
                          <a:xfrm>
                            <a:off x="0" y="0"/>
                            <a:ext cx="962065" cy="946121"/>
                          </a:xfrm>
                          <a:prstGeom prst="rect">
                            <a:avLst/>
                          </a:prstGeom>
                          <a:ln>
                            <a:noFill/>
                          </a:ln>
                          <a:extLst>
                            <a:ext uri="{53640926-AAD7-44D8-BBD7-CCE9431645EC}">
                              <a14:shadowObscured xmlns:a14="http://schemas.microsoft.com/office/drawing/2010/main"/>
                            </a:ext>
                          </a:extLst>
                        </pic:spPr>
                      </pic:pic>
                    </a:graphicData>
                  </a:graphic>
                </wp:inline>
              </w:drawing>
            </w:r>
          </w:p>
          <w:p w14:paraId="7F99DC70" w14:textId="3A841EAE" w:rsidR="0049502E" w:rsidRPr="00577BEE" w:rsidRDefault="0049502E" w:rsidP="0010629F">
            <w:pPr>
              <w:pStyle w:val="SnapshotIcon"/>
              <w:spacing w:after="0" w:line="240" w:lineRule="auto"/>
            </w:pPr>
            <w:r w:rsidRPr="00D54DD8">
              <w:rPr>
                <w:szCs w:val="36"/>
              </w:rPr>
              <w:t>4</w:t>
            </w:r>
            <w:r w:rsidR="00212FAD">
              <w:rPr>
                <w:szCs w:val="36"/>
              </w:rPr>
              <w:t>46</w:t>
            </w:r>
            <w:r w:rsidR="00704059">
              <w:rPr>
                <w:szCs w:val="36"/>
              </w:rPr>
              <w:t>7</w:t>
            </w:r>
            <w:r>
              <w:t xml:space="preserve"> </w:t>
            </w:r>
            <w:r>
              <w:br/>
            </w:r>
            <w:r w:rsidRPr="0010629F">
              <w:rPr>
                <w:b w:val="0"/>
                <w:color w:val="auto"/>
                <w:sz w:val="24"/>
              </w:rPr>
              <w:t xml:space="preserve">trusts </w:t>
            </w:r>
            <w:r w:rsidRPr="0010629F">
              <w:rPr>
                <w:b w:val="0"/>
                <w:color w:val="auto"/>
                <w:sz w:val="24"/>
              </w:rPr>
              <w:br/>
              <w:t>administered</w:t>
            </w:r>
          </w:p>
        </w:tc>
        <w:tc>
          <w:tcPr>
            <w:tcW w:w="3081" w:type="dxa"/>
          </w:tcPr>
          <w:p w14:paraId="4CAABBEF" w14:textId="77777777" w:rsidR="0049502E" w:rsidRDefault="00D37105" w:rsidP="009B63F7">
            <w:pPr>
              <w:spacing w:before="0" w:line="240" w:lineRule="auto"/>
              <w:jc w:val="center"/>
              <w:rPr>
                <w:b/>
                <w:color w:val="C9252C"/>
                <w:sz w:val="36"/>
                <w:szCs w:val="36"/>
              </w:rPr>
            </w:pPr>
            <w:r>
              <w:rPr>
                <w:noProof/>
              </w:rPr>
              <w:drawing>
                <wp:anchor distT="0" distB="0" distL="114300" distR="114300" simplePos="0" relativeHeight="251825152" behindDoc="1" locked="0" layoutInCell="1" allowOverlap="1" wp14:anchorId="0F4430DA" wp14:editId="13C6E242">
                  <wp:simplePos x="0" y="0"/>
                  <wp:positionH relativeFrom="column">
                    <wp:posOffset>457835</wp:posOffset>
                  </wp:positionH>
                  <wp:positionV relativeFrom="paragraph">
                    <wp:posOffset>110490</wp:posOffset>
                  </wp:positionV>
                  <wp:extent cx="940435" cy="82740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22" cstate="print">
                            <a:extLst>
                              <a:ext uri="{28A0092B-C50C-407E-A947-70E740481C1C}">
                                <a14:useLocalDpi xmlns:a14="http://schemas.microsoft.com/office/drawing/2010/main" val="0"/>
                              </a:ext>
                            </a:extLst>
                          </a:blip>
                          <a:srcRect l="22476" t="24849" r="62242" b="61698"/>
                          <a:stretch/>
                        </pic:blipFill>
                        <pic:spPr bwMode="auto">
                          <a:xfrm>
                            <a:off x="0" y="0"/>
                            <a:ext cx="940435"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02E" w:rsidRPr="00106A32">
              <w:rPr>
                <w:sz w:val="24"/>
              </w:rPr>
              <w:t xml:space="preserve"> </w:t>
            </w:r>
            <w:r w:rsidRPr="005B51B1">
              <w:rPr>
                <w:b/>
                <w:color w:val="C9252C"/>
                <w:sz w:val="36"/>
                <w:szCs w:val="36"/>
              </w:rPr>
              <w:t>1</w:t>
            </w:r>
            <w:r>
              <w:rPr>
                <w:b/>
                <w:color w:val="C9252C"/>
                <w:sz w:val="36"/>
                <w:szCs w:val="36"/>
              </w:rPr>
              <w:t>.1M</w:t>
            </w:r>
            <w:r w:rsidR="009A4F2F">
              <w:rPr>
                <w:b/>
                <w:color w:val="C9252C"/>
                <w:sz w:val="36"/>
                <w:szCs w:val="36"/>
              </w:rPr>
              <w:t>+</w:t>
            </w:r>
          </w:p>
          <w:p w14:paraId="4CF8946B" w14:textId="77777777" w:rsidR="00D37105" w:rsidRPr="00D37105" w:rsidRDefault="00D37105" w:rsidP="00E64F26">
            <w:pPr>
              <w:spacing w:before="0" w:line="240" w:lineRule="auto"/>
              <w:jc w:val="center"/>
              <w:rPr>
                <w:sz w:val="24"/>
              </w:rPr>
            </w:pPr>
            <w:r>
              <w:rPr>
                <w:sz w:val="24"/>
              </w:rPr>
              <w:t>Wills stored in our</w:t>
            </w:r>
            <w:r w:rsidRPr="00D54DD8">
              <w:rPr>
                <w:sz w:val="24"/>
              </w:rPr>
              <w:t xml:space="preserve"> </w:t>
            </w:r>
            <w:r w:rsidRPr="00D54DD8">
              <w:rPr>
                <w:sz w:val="24"/>
              </w:rPr>
              <w:br/>
            </w:r>
            <w:r w:rsidR="00E64F26">
              <w:rPr>
                <w:sz w:val="24"/>
              </w:rPr>
              <w:t>Wills bunker</w:t>
            </w:r>
          </w:p>
        </w:tc>
        <w:tc>
          <w:tcPr>
            <w:tcW w:w="3081" w:type="dxa"/>
          </w:tcPr>
          <w:p w14:paraId="7762A97B" w14:textId="77777777" w:rsidR="0049502E" w:rsidRDefault="0049502E" w:rsidP="009B63F7">
            <w:pPr>
              <w:pStyle w:val="SnapshotIcon"/>
              <w:spacing w:after="0" w:line="240" w:lineRule="auto"/>
            </w:pPr>
            <w:r>
              <w:drawing>
                <wp:inline distT="0" distB="0" distL="0" distR="0" wp14:anchorId="5E2D0483" wp14:editId="0012FEB8">
                  <wp:extent cx="910520" cy="858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rotWithShape="1">
                          <a:blip r:embed="rId20" cstate="print">
                            <a:extLst>
                              <a:ext uri="{28A0092B-C50C-407E-A947-70E740481C1C}">
                                <a14:useLocalDpi xmlns:a14="http://schemas.microsoft.com/office/drawing/2010/main" val="0"/>
                              </a:ext>
                            </a:extLst>
                          </a:blip>
                          <a:srcRect l="69783" t="-16455" r="-3215" b="-5064"/>
                          <a:stretch/>
                        </pic:blipFill>
                        <pic:spPr bwMode="auto">
                          <a:xfrm>
                            <a:off x="0" y="0"/>
                            <a:ext cx="913192" cy="861261"/>
                          </a:xfrm>
                          <a:prstGeom prst="rect">
                            <a:avLst/>
                          </a:prstGeom>
                          <a:ln>
                            <a:noFill/>
                          </a:ln>
                          <a:extLst>
                            <a:ext uri="{53640926-AAD7-44D8-BBD7-CCE9431645EC}">
                              <a14:shadowObscured xmlns:a14="http://schemas.microsoft.com/office/drawing/2010/main"/>
                            </a:ext>
                          </a:extLst>
                        </pic:spPr>
                      </pic:pic>
                    </a:graphicData>
                  </a:graphic>
                </wp:inline>
              </w:drawing>
            </w:r>
          </w:p>
          <w:p w14:paraId="1F0CC102" w14:textId="6113EBE0" w:rsidR="0049502E" w:rsidRPr="002F24EA" w:rsidRDefault="008B1131" w:rsidP="008B1131">
            <w:pPr>
              <w:spacing w:before="120" w:line="240" w:lineRule="auto"/>
              <w:jc w:val="center"/>
            </w:pPr>
            <w:r>
              <w:rPr>
                <w:noProof/>
              </w:rPr>
              <w:drawing>
                <wp:anchor distT="0" distB="0" distL="114300" distR="114300" simplePos="0" relativeHeight="251817984" behindDoc="0" locked="0" layoutInCell="1" allowOverlap="1" wp14:anchorId="17FCD1FD" wp14:editId="544CE0FE">
                  <wp:simplePos x="0" y="0"/>
                  <wp:positionH relativeFrom="column">
                    <wp:posOffset>380365</wp:posOffset>
                  </wp:positionH>
                  <wp:positionV relativeFrom="paragraph">
                    <wp:posOffset>1002665</wp:posOffset>
                  </wp:positionV>
                  <wp:extent cx="1057275" cy="9366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73876" t="37034" r="7565" b="52019"/>
                          <a:stretch/>
                        </pic:blipFill>
                        <pic:spPr bwMode="auto">
                          <a:xfrm>
                            <a:off x="0" y="0"/>
                            <a:ext cx="1057275"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02E" w:rsidRPr="00577BEE">
              <w:rPr>
                <w:b/>
                <w:noProof/>
                <w:color w:val="C9252C"/>
                <w:sz w:val="36"/>
              </w:rPr>
              <w:t>2</w:t>
            </w:r>
            <w:r w:rsidR="00212FAD">
              <w:rPr>
                <w:b/>
                <w:noProof/>
                <w:color w:val="C9252C"/>
                <w:sz w:val="36"/>
              </w:rPr>
              <w:t>135</w:t>
            </w:r>
            <w:r w:rsidR="0049502E">
              <w:rPr>
                <w:noProof/>
                <w:sz w:val="24"/>
              </w:rPr>
              <w:br/>
            </w:r>
            <w:r w:rsidR="0049502E" w:rsidRPr="00F93CF2">
              <w:rPr>
                <w:noProof/>
                <w:sz w:val="24"/>
              </w:rPr>
              <w:t>new deceased estates accepted for administration</w:t>
            </w:r>
          </w:p>
        </w:tc>
      </w:tr>
      <w:tr w:rsidR="0049502E" w14:paraId="51313082" w14:textId="77777777" w:rsidTr="0049502E">
        <w:trPr>
          <w:trHeight w:val="621"/>
        </w:trPr>
        <w:tc>
          <w:tcPr>
            <w:tcW w:w="3080" w:type="dxa"/>
          </w:tcPr>
          <w:p w14:paraId="75A3DEEF" w14:textId="77777777" w:rsidR="0010629F" w:rsidRDefault="0010629F" w:rsidP="0010629F">
            <w:pPr>
              <w:pStyle w:val="SnapshotIcon"/>
              <w:spacing w:after="0" w:line="240" w:lineRule="auto"/>
              <w:rPr>
                <w:szCs w:val="36"/>
              </w:rPr>
            </w:pPr>
            <w:r>
              <w:drawing>
                <wp:inline distT="0" distB="0" distL="0" distR="0" wp14:anchorId="7AFFE4DF" wp14:editId="45FC4835">
                  <wp:extent cx="970059" cy="92537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6847" t="5126" r="74594" b="83087"/>
                          <a:stretch/>
                        </pic:blipFill>
                        <pic:spPr bwMode="auto">
                          <a:xfrm>
                            <a:off x="0" y="0"/>
                            <a:ext cx="970714" cy="926002"/>
                          </a:xfrm>
                          <a:prstGeom prst="rect">
                            <a:avLst/>
                          </a:prstGeom>
                          <a:ln>
                            <a:noFill/>
                          </a:ln>
                          <a:extLst>
                            <a:ext uri="{53640926-AAD7-44D8-BBD7-CCE9431645EC}">
                              <a14:shadowObscured xmlns:a14="http://schemas.microsoft.com/office/drawing/2010/main"/>
                            </a:ext>
                          </a:extLst>
                        </pic:spPr>
                      </pic:pic>
                    </a:graphicData>
                  </a:graphic>
                </wp:inline>
              </w:drawing>
            </w:r>
          </w:p>
          <w:p w14:paraId="6E372DD3" w14:textId="2AAC7A40" w:rsidR="0049502E" w:rsidRDefault="005615A4" w:rsidP="0010629F">
            <w:pPr>
              <w:pStyle w:val="SnapshotIcon"/>
              <w:spacing w:after="0" w:line="240" w:lineRule="auto"/>
            </w:pPr>
            <w:r>
              <w:rPr>
                <w:szCs w:val="36"/>
              </w:rPr>
              <w:t>60</w:t>
            </w:r>
            <w:r w:rsidR="003B6A3D">
              <w:rPr>
                <w:szCs w:val="36"/>
              </w:rPr>
              <w:t>6</w:t>
            </w:r>
            <w:r w:rsidR="0049502E">
              <w:br/>
            </w:r>
            <w:r w:rsidR="0049502E" w:rsidRPr="0010629F">
              <w:rPr>
                <w:b w:val="0"/>
                <w:color w:val="auto"/>
                <w:sz w:val="24"/>
              </w:rPr>
              <w:t xml:space="preserve">full time </w:t>
            </w:r>
            <w:r w:rsidR="0049502E" w:rsidRPr="0010629F">
              <w:rPr>
                <w:b w:val="0"/>
                <w:color w:val="auto"/>
                <w:sz w:val="24"/>
              </w:rPr>
              <w:br/>
              <w:t>equivalent staff</w:t>
            </w:r>
          </w:p>
        </w:tc>
        <w:tc>
          <w:tcPr>
            <w:tcW w:w="3081" w:type="dxa"/>
            <w:vAlign w:val="center"/>
          </w:tcPr>
          <w:p w14:paraId="55E5EF3D" w14:textId="77777777" w:rsidR="0049502E" w:rsidRDefault="0049502E" w:rsidP="009B63F7">
            <w:pPr>
              <w:pStyle w:val="SnapshotIcon"/>
              <w:spacing w:after="0" w:line="240" w:lineRule="auto"/>
            </w:pPr>
            <w:r>
              <w:drawing>
                <wp:inline distT="0" distB="0" distL="0" distR="0" wp14:anchorId="4213CFD3" wp14:editId="0D18B11D">
                  <wp:extent cx="737050" cy="874644"/>
                  <wp:effectExtent l="0" t="0" r="635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19">
                            <a:extLst>
                              <a:ext uri="{28A0092B-C50C-407E-A947-70E740481C1C}">
                                <a14:useLocalDpi xmlns:a14="http://schemas.microsoft.com/office/drawing/2010/main" val="0"/>
                              </a:ext>
                            </a:extLst>
                          </a:blip>
                          <a:srcRect l="75576" t="71063" r="9151" b="16871"/>
                          <a:stretch/>
                        </pic:blipFill>
                        <pic:spPr bwMode="auto">
                          <a:xfrm>
                            <a:off x="0" y="0"/>
                            <a:ext cx="740587" cy="878841"/>
                          </a:xfrm>
                          <a:prstGeom prst="rect">
                            <a:avLst/>
                          </a:prstGeom>
                          <a:ln>
                            <a:noFill/>
                          </a:ln>
                          <a:extLst>
                            <a:ext uri="{53640926-AAD7-44D8-BBD7-CCE9431645EC}">
                              <a14:shadowObscured xmlns:a14="http://schemas.microsoft.com/office/drawing/2010/main"/>
                            </a:ext>
                          </a:extLst>
                        </pic:spPr>
                      </pic:pic>
                    </a:graphicData>
                  </a:graphic>
                </wp:inline>
              </w:drawing>
            </w:r>
          </w:p>
          <w:p w14:paraId="7117CD1A" w14:textId="77777777" w:rsidR="0049502E" w:rsidRPr="00EB52C3" w:rsidRDefault="0049502E" w:rsidP="009B63F7">
            <w:pPr>
              <w:spacing w:before="0" w:line="240" w:lineRule="auto"/>
              <w:jc w:val="center"/>
            </w:pPr>
            <w:r w:rsidRPr="007F7B25">
              <w:rPr>
                <w:b/>
                <w:color w:val="C9252C"/>
                <w:sz w:val="36"/>
                <w:szCs w:val="36"/>
              </w:rPr>
              <w:t xml:space="preserve">Over </w:t>
            </w:r>
            <w:r w:rsidRPr="005B51B1">
              <w:rPr>
                <w:b/>
                <w:color w:val="C9252C"/>
                <w:sz w:val="36"/>
                <w:szCs w:val="36"/>
              </w:rPr>
              <w:t>1</w:t>
            </w:r>
            <w:r w:rsidR="005B51B1" w:rsidRPr="005B51B1">
              <w:rPr>
                <w:b/>
                <w:color w:val="C9252C"/>
                <w:sz w:val="36"/>
                <w:szCs w:val="36"/>
              </w:rPr>
              <w:t>2</w:t>
            </w:r>
            <w:r w:rsidRPr="005B51B1">
              <w:rPr>
                <w:b/>
                <w:color w:val="C9252C"/>
                <w:sz w:val="36"/>
                <w:szCs w:val="36"/>
              </w:rPr>
              <w:t>0,000</w:t>
            </w:r>
            <w:r>
              <w:rPr>
                <w:sz w:val="24"/>
              </w:rPr>
              <w:br/>
              <w:t>calls answered by the Welcome Desk</w:t>
            </w:r>
          </w:p>
        </w:tc>
        <w:tc>
          <w:tcPr>
            <w:tcW w:w="3081" w:type="dxa"/>
            <w:vAlign w:val="center"/>
          </w:tcPr>
          <w:p w14:paraId="39244566" w14:textId="7BBEC837" w:rsidR="004F798E" w:rsidRDefault="004F798E" w:rsidP="009B63F7">
            <w:pPr>
              <w:pStyle w:val="SnapshotIcon"/>
              <w:spacing w:after="0" w:line="240" w:lineRule="auto"/>
              <w:rPr>
                <w:szCs w:val="36"/>
              </w:rPr>
            </w:pPr>
          </w:p>
          <w:p w14:paraId="24604A57" w14:textId="77777777" w:rsidR="008B1131" w:rsidRDefault="008B1131" w:rsidP="009B63F7">
            <w:pPr>
              <w:pStyle w:val="SnapshotIcon"/>
              <w:spacing w:after="0" w:line="240" w:lineRule="auto"/>
              <w:rPr>
                <w:szCs w:val="36"/>
              </w:rPr>
            </w:pPr>
          </w:p>
          <w:p w14:paraId="1D10ABD2" w14:textId="77777777" w:rsidR="008B1131" w:rsidRDefault="008B1131" w:rsidP="009B63F7">
            <w:pPr>
              <w:pStyle w:val="SnapshotIcon"/>
              <w:spacing w:after="0" w:line="240" w:lineRule="auto"/>
              <w:rPr>
                <w:szCs w:val="36"/>
              </w:rPr>
            </w:pPr>
          </w:p>
          <w:p w14:paraId="3F87238F" w14:textId="77777777" w:rsidR="0049502E" w:rsidRDefault="004F798E" w:rsidP="009B63F7">
            <w:pPr>
              <w:spacing w:before="0" w:line="240" w:lineRule="auto"/>
              <w:jc w:val="center"/>
              <w:rPr>
                <w:b/>
                <w:color w:val="C9252C"/>
                <w:sz w:val="36"/>
                <w:szCs w:val="36"/>
              </w:rPr>
            </w:pPr>
            <w:r>
              <w:rPr>
                <w:b/>
                <w:color w:val="C9252C"/>
                <w:sz w:val="36"/>
                <w:szCs w:val="36"/>
              </w:rPr>
              <w:t>93%</w:t>
            </w:r>
          </w:p>
          <w:p w14:paraId="3E6C060F" w14:textId="77777777" w:rsidR="004F798E" w:rsidRDefault="004F798E" w:rsidP="00CE2211">
            <w:pPr>
              <w:spacing w:before="0" w:line="240" w:lineRule="auto"/>
              <w:jc w:val="center"/>
              <w:rPr>
                <w:noProof/>
              </w:rPr>
            </w:pPr>
            <w:r>
              <w:rPr>
                <w:sz w:val="24"/>
              </w:rPr>
              <w:t xml:space="preserve">overall client satisfaction </w:t>
            </w:r>
            <w:r w:rsidR="00CE2211">
              <w:rPr>
                <w:sz w:val="24"/>
              </w:rPr>
              <w:t>(</w:t>
            </w:r>
            <w:r>
              <w:rPr>
                <w:sz w:val="24"/>
              </w:rPr>
              <w:t>Will preparation service</w:t>
            </w:r>
            <w:r w:rsidR="00CE2211">
              <w:rPr>
                <w:sz w:val="24"/>
              </w:rPr>
              <w:t>)</w:t>
            </w:r>
          </w:p>
        </w:tc>
      </w:tr>
    </w:tbl>
    <w:p w14:paraId="671EDADE" w14:textId="77777777" w:rsidR="009B63F7" w:rsidRDefault="009B63F7">
      <w:pPr>
        <w:spacing w:before="0" w:after="200"/>
        <w:rPr>
          <w:rFonts w:cs="Arial"/>
          <w:b/>
          <w:sz w:val="40"/>
          <w:szCs w:val="26"/>
        </w:rPr>
      </w:pPr>
      <w:r>
        <w:br w:type="page"/>
      </w:r>
    </w:p>
    <w:p w14:paraId="25BF6937" w14:textId="77777777" w:rsidR="00840590" w:rsidRPr="00840590" w:rsidRDefault="004B5846" w:rsidP="001918B9">
      <w:pPr>
        <w:pStyle w:val="Heading1"/>
        <w:spacing w:before="200" w:after="0" w:line="276" w:lineRule="auto"/>
      </w:pPr>
      <w:bookmarkStart w:id="35" w:name="_Toc17989599"/>
      <w:bookmarkStart w:id="36" w:name="_Toc18072238"/>
      <w:r>
        <w:lastRenderedPageBreak/>
        <w:t>Who we are</w:t>
      </w:r>
      <w:bookmarkEnd w:id="35"/>
      <w:bookmarkEnd w:id="36"/>
      <w:r w:rsidR="00840590" w:rsidRPr="00840590">
        <w:t xml:space="preserve"> </w:t>
      </w:r>
    </w:p>
    <w:p w14:paraId="3B343268" w14:textId="77777777" w:rsidR="00E65667" w:rsidRPr="001E6935" w:rsidRDefault="00E65667" w:rsidP="0010564F">
      <w:pPr>
        <w:spacing w:before="200"/>
        <w:rPr>
          <w:rFonts w:cs="Arial"/>
          <w:szCs w:val="20"/>
        </w:rPr>
      </w:pPr>
      <w:r w:rsidRPr="001E6935">
        <w:rPr>
          <w:rFonts w:cs="Arial"/>
          <w:szCs w:val="20"/>
        </w:rPr>
        <w:t xml:space="preserve">The Public Trustee has been serving Queenslanders since 1916 and is governed by the </w:t>
      </w:r>
      <w:r w:rsidRPr="001E6935">
        <w:rPr>
          <w:rFonts w:cs="Arial"/>
          <w:i/>
          <w:szCs w:val="20"/>
        </w:rPr>
        <w:t>Public Trustee Act 1978</w:t>
      </w:r>
      <w:r w:rsidRPr="001E6935">
        <w:rPr>
          <w:rFonts w:cs="Arial"/>
          <w:szCs w:val="20"/>
        </w:rPr>
        <w:t>. The Public Trustee is self-funding and</w:t>
      </w:r>
      <w:r w:rsidR="00B2269D">
        <w:rPr>
          <w:rFonts w:cs="Arial"/>
          <w:szCs w:val="20"/>
        </w:rPr>
        <w:t xml:space="preserve"> </w:t>
      </w:r>
      <w:r w:rsidR="002F282F">
        <w:rPr>
          <w:rFonts w:cs="Arial"/>
          <w:szCs w:val="20"/>
        </w:rPr>
        <w:t>o</w:t>
      </w:r>
      <w:r w:rsidRPr="001E6935">
        <w:rPr>
          <w:rFonts w:cs="Arial"/>
          <w:szCs w:val="20"/>
        </w:rPr>
        <w:t>perat</w:t>
      </w:r>
      <w:r w:rsidR="002F282F">
        <w:rPr>
          <w:rFonts w:cs="Arial"/>
          <w:szCs w:val="20"/>
        </w:rPr>
        <w:t>es</w:t>
      </w:r>
      <w:r w:rsidRPr="001E6935">
        <w:rPr>
          <w:rFonts w:cs="Arial"/>
          <w:szCs w:val="20"/>
        </w:rPr>
        <w:t xml:space="preserve"> as a corporation sole, </w:t>
      </w:r>
      <w:r w:rsidR="00C053C8">
        <w:rPr>
          <w:rFonts w:cs="Arial"/>
          <w:szCs w:val="20"/>
        </w:rPr>
        <w:t>delivering</w:t>
      </w:r>
      <w:r w:rsidRPr="001E6935">
        <w:rPr>
          <w:rFonts w:cs="Arial"/>
          <w:szCs w:val="20"/>
        </w:rPr>
        <w:t xml:space="preserve"> </w:t>
      </w:r>
      <w:r w:rsidR="00C874AB">
        <w:rPr>
          <w:rFonts w:cs="Arial"/>
          <w:szCs w:val="20"/>
        </w:rPr>
        <w:t xml:space="preserve">professional and accessible </w:t>
      </w:r>
      <w:r w:rsidRPr="001E6935">
        <w:rPr>
          <w:rFonts w:cs="Arial"/>
          <w:szCs w:val="20"/>
        </w:rPr>
        <w:t>financial, trustee and legal services to the people of Queensland.</w:t>
      </w:r>
    </w:p>
    <w:p w14:paraId="5C7E87F0" w14:textId="77777777" w:rsidR="00013500" w:rsidRDefault="002F282F" w:rsidP="001918B9">
      <w:pPr>
        <w:spacing w:before="200"/>
        <w:rPr>
          <w:rFonts w:cs="Arial"/>
          <w:szCs w:val="20"/>
        </w:rPr>
      </w:pPr>
      <w:r>
        <w:rPr>
          <w:rFonts w:cs="Arial"/>
          <w:szCs w:val="20"/>
        </w:rPr>
        <w:t>We provide</w:t>
      </w:r>
      <w:r w:rsidR="00E65667" w:rsidRPr="001E6935">
        <w:rPr>
          <w:rFonts w:cs="Arial"/>
          <w:szCs w:val="20"/>
        </w:rPr>
        <w:t>:</w:t>
      </w:r>
      <w:r w:rsidR="00785EA8">
        <w:rPr>
          <w:rFonts w:cs="Arial"/>
          <w:szCs w:val="20"/>
        </w:rPr>
        <w:t xml:space="preserve"> </w:t>
      </w:r>
    </w:p>
    <w:p w14:paraId="7D31D8F3" w14:textId="77777777" w:rsidR="00E65667" w:rsidRPr="00013500" w:rsidRDefault="00E65667" w:rsidP="001918B9">
      <w:pPr>
        <w:pStyle w:val="ARBullet1"/>
        <w:spacing w:before="200"/>
      </w:pPr>
      <w:r w:rsidRPr="00013500">
        <w:t>prudent management of the financial assets of our clients</w:t>
      </w:r>
    </w:p>
    <w:p w14:paraId="7C5CEF84" w14:textId="77777777" w:rsidR="00E65667" w:rsidRPr="001E6935" w:rsidRDefault="00E65667" w:rsidP="001918B9">
      <w:pPr>
        <w:pStyle w:val="ARBullet1"/>
        <w:spacing w:before="200"/>
      </w:pPr>
      <w:r>
        <w:t>s</w:t>
      </w:r>
      <w:r w:rsidRPr="001E6935">
        <w:t>upport for vulnerable members of the community</w:t>
      </w:r>
    </w:p>
    <w:p w14:paraId="145D83EE" w14:textId="77777777" w:rsidR="00E65667" w:rsidRPr="001E6935" w:rsidRDefault="00E65667" w:rsidP="001918B9">
      <w:pPr>
        <w:pStyle w:val="ARBullet1"/>
        <w:spacing w:before="200"/>
      </w:pPr>
      <w:r>
        <w:t>a</w:t>
      </w:r>
      <w:r w:rsidRPr="001E6935">
        <w:t>n orderly succession of assets between generations</w:t>
      </w:r>
    </w:p>
    <w:p w14:paraId="629B075E" w14:textId="77777777" w:rsidR="0010564F" w:rsidRDefault="00E65667" w:rsidP="0010564F">
      <w:pPr>
        <w:pStyle w:val="ARBullet1"/>
        <w:spacing w:before="200"/>
      </w:pPr>
      <w:proofErr w:type="gramStart"/>
      <w:r w:rsidRPr="001E6935">
        <w:t>life-planning</w:t>
      </w:r>
      <w:proofErr w:type="gramEnd"/>
      <w:r w:rsidRPr="001E6935">
        <w:t xml:space="preserve"> assistance to the Queensland community by making Wills free of charge </w:t>
      </w:r>
      <w:r w:rsidR="001F03C4" w:rsidRPr="001E6935">
        <w:t>and</w:t>
      </w:r>
      <w:r w:rsidR="001F03C4">
        <w:t xml:space="preserve"> </w:t>
      </w:r>
      <w:r w:rsidR="001F03C4" w:rsidRPr="001E6935">
        <w:t>enduring</w:t>
      </w:r>
      <w:r w:rsidRPr="001E6935">
        <w:t xml:space="preserve"> </w:t>
      </w:r>
      <w:r w:rsidR="00527683">
        <w:t>p</w:t>
      </w:r>
      <w:r w:rsidR="001A1982">
        <w:t>ower</w:t>
      </w:r>
      <w:r w:rsidR="00527683" w:rsidRPr="001E6935">
        <w:t xml:space="preserve"> </w:t>
      </w:r>
      <w:r w:rsidRPr="001E6935">
        <w:t xml:space="preserve">of </w:t>
      </w:r>
      <w:r w:rsidR="00527683">
        <w:t>a</w:t>
      </w:r>
      <w:r w:rsidR="00527683" w:rsidRPr="001E6935">
        <w:t xml:space="preserve">ttorney </w:t>
      </w:r>
      <w:r w:rsidR="00176DAE">
        <w:t xml:space="preserve">(EPA) </w:t>
      </w:r>
      <w:r w:rsidRPr="001E6935">
        <w:t>documents at an affordable cost.</w:t>
      </w:r>
    </w:p>
    <w:p w14:paraId="70768D0B" w14:textId="77777777" w:rsidR="00DB45B0" w:rsidRDefault="00DB45B0" w:rsidP="001918B9">
      <w:pPr>
        <w:pStyle w:val="Heading2"/>
        <w:spacing w:before="200"/>
      </w:pPr>
      <w:bookmarkStart w:id="37" w:name="_Toc17989600"/>
      <w:bookmarkStart w:id="38" w:name="_Toc18072239"/>
      <w:r>
        <w:t>Where to find us</w:t>
      </w:r>
      <w:bookmarkEnd w:id="37"/>
      <w:bookmarkEnd w:id="38"/>
    </w:p>
    <w:p w14:paraId="0F0DCE6B" w14:textId="77777777" w:rsidR="00DB45B0" w:rsidRDefault="00C053C8" w:rsidP="001918B9">
      <w:pPr>
        <w:spacing w:before="200"/>
      </w:pPr>
      <w:r>
        <w:rPr>
          <w:spacing w:val="-2"/>
        </w:rPr>
        <w:t>Our services are delivered</w:t>
      </w:r>
      <w:r w:rsidR="00DB45B0">
        <w:rPr>
          <w:spacing w:val="-2"/>
        </w:rPr>
        <w:t xml:space="preserve"> </w:t>
      </w:r>
      <w:r w:rsidR="00DB45B0" w:rsidRPr="00BD7EC4">
        <w:t xml:space="preserve">through </w:t>
      </w:r>
      <w:r w:rsidR="00DB45B0">
        <w:t xml:space="preserve">a </w:t>
      </w:r>
      <w:r w:rsidR="00DB45B0" w:rsidRPr="00BD7EC4">
        <w:t>network of</w:t>
      </w:r>
      <w:r w:rsidR="00DB45B0">
        <w:t xml:space="preserve"> regional offices in the following locations, including our head office at 444 Queen Street, Brisbane:</w:t>
      </w:r>
      <w:r w:rsidR="00DB45B0" w:rsidRPr="00BD7EC4">
        <w:t xml:space="preserve"> </w:t>
      </w:r>
    </w:p>
    <w:p w14:paraId="1FB4963F" w14:textId="77777777" w:rsidR="00DB45B0" w:rsidRPr="001E6935" w:rsidRDefault="00DB45B0" w:rsidP="001918B9">
      <w:pPr>
        <w:spacing w:before="200"/>
      </w:pPr>
      <w:r>
        <w:rPr>
          <w:noProof/>
        </w:rPr>
        <w:drawing>
          <wp:inline distT="0" distB="0" distL="0" distR="0" wp14:anchorId="15D88445" wp14:editId="2E571B3E">
            <wp:extent cx="4019550" cy="38187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map-GREY-transparent.pn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19550" cy="3818742"/>
                    </a:xfrm>
                    <a:prstGeom prst="rect">
                      <a:avLst/>
                    </a:prstGeom>
                    <a:ln>
                      <a:noFill/>
                    </a:ln>
                    <a:extLst>
                      <a:ext uri="{53640926-AAD7-44D8-BBD7-CCE9431645EC}">
                        <a14:shadowObscured xmlns:a14="http://schemas.microsoft.com/office/drawing/2010/main"/>
                      </a:ext>
                    </a:extLst>
                  </pic:spPr>
                </pic:pic>
              </a:graphicData>
            </a:graphic>
          </wp:inline>
        </w:drawing>
      </w:r>
      <w:r w:rsidRPr="00DB45B0">
        <w:rPr>
          <w:noProof/>
        </w:rPr>
        <w:t xml:space="preserve"> </w:t>
      </w:r>
      <w:r>
        <w:rPr>
          <w:noProof/>
        </w:rPr>
        <mc:AlternateContent>
          <mc:Choice Requires="wps">
            <w:drawing>
              <wp:inline distT="0" distB="0" distL="0" distR="0" wp14:anchorId="5EBCDAA2" wp14:editId="0E1C7323">
                <wp:extent cx="1433146" cy="3789484"/>
                <wp:effectExtent l="0" t="0" r="0" b="1905"/>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46" cy="3789484"/>
                        </a:xfrm>
                        <a:prstGeom prst="rect">
                          <a:avLst/>
                        </a:prstGeom>
                        <a:solidFill>
                          <a:srgbClr val="FFFFFF"/>
                        </a:solidFill>
                        <a:ln w="9525">
                          <a:noFill/>
                          <a:miter lim="800000"/>
                          <a:headEnd/>
                          <a:tailEnd/>
                        </a:ln>
                      </wps:spPr>
                      <wps:txbx>
                        <w:txbxContent>
                          <w:p w14:paraId="4215CC75" w14:textId="77777777" w:rsidR="002A1C38" w:rsidRPr="002062E0" w:rsidRDefault="002A1C38" w:rsidP="00DB45B0">
                            <w:pPr>
                              <w:pStyle w:val="mapBulletlist"/>
                              <w:spacing w:after="160"/>
                              <w:ind w:left="284"/>
                            </w:pPr>
                            <w:r w:rsidRPr="002062E0">
                              <w:t>Brendale</w:t>
                            </w:r>
                          </w:p>
                          <w:p w14:paraId="59517799" w14:textId="77777777" w:rsidR="002A1C38" w:rsidRDefault="002A1C38" w:rsidP="00DB45B0">
                            <w:pPr>
                              <w:pStyle w:val="mapBulletlist"/>
                              <w:spacing w:after="160"/>
                              <w:ind w:left="284"/>
                            </w:pPr>
                            <w:r w:rsidRPr="002062E0">
                              <w:t>Brisbane</w:t>
                            </w:r>
                          </w:p>
                          <w:p w14:paraId="25661348" w14:textId="77777777" w:rsidR="002A1C38" w:rsidRPr="002062E0" w:rsidRDefault="002A1C38" w:rsidP="00DB45B0">
                            <w:pPr>
                              <w:pStyle w:val="mapBulletlist"/>
                              <w:spacing w:after="160"/>
                              <w:ind w:left="284"/>
                            </w:pPr>
                            <w:r>
                              <w:t>Birtinya</w:t>
                            </w:r>
                          </w:p>
                          <w:p w14:paraId="57FE7DCF" w14:textId="77777777" w:rsidR="002A1C38" w:rsidRPr="002062E0" w:rsidRDefault="002A1C38" w:rsidP="00DB45B0">
                            <w:pPr>
                              <w:pStyle w:val="mapBulletlist"/>
                              <w:spacing w:after="160"/>
                              <w:ind w:left="284"/>
                            </w:pPr>
                            <w:r w:rsidRPr="002062E0">
                              <w:t>Bundaberg</w:t>
                            </w:r>
                          </w:p>
                          <w:p w14:paraId="592D4112" w14:textId="77777777" w:rsidR="002A1C38" w:rsidRPr="002062E0" w:rsidRDefault="002A1C38" w:rsidP="00DB45B0">
                            <w:pPr>
                              <w:pStyle w:val="mapBulletlist"/>
                              <w:spacing w:after="160"/>
                              <w:ind w:left="284"/>
                            </w:pPr>
                            <w:r w:rsidRPr="002062E0">
                              <w:t>Cairns</w:t>
                            </w:r>
                          </w:p>
                          <w:p w14:paraId="38262555" w14:textId="77777777" w:rsidR="002A1C38" w:rsidRPr="002062E0" w:rsidRDefault="002A1C38" w:rsidP="00DB45B0">
                            <w:pPr>
                              <w:pStyle w:val="mapBulletlist"/>
                              <w:spacing w:after="160"/>
                              <w:ind w:left="284"/>
                            </w:pPr>
                            <w:r w:rsidRPr="002062E0">
                              <w:t>Gladstone</w:t>
                            </w:r>
                          </w:p>
                          <w:p w14:paraId="2A7306E5" w14:textId="77777777" w:rsidR="002A1C38" w:rsidRPr="002062E0" w:rsidRDefault="002A1C38" w:rsidP="00DB45B0">
                            <w:pPr>
                              <w:pStyle w:val="mapBulletlist"/>
                              <w:spacing w:after="160"/>
                              <w:ind w:left="284"/>
                            </w:pPr>
                            <w:r w:rsidRPr="002062E0">
                              <w:t>Ipswich</w:t>
                            </w:r>
                          </w:p>
                          <w:p w14:paraId="19DC50F1" w14:textId="77777777" w:rsidR="002A1C38" w:rsidRPr="002062E0" w:rsidRDefault="002A1C38" w:rsidP="00DB45B0">
                            <w:pPr>
                              <w:pStyle w:val="mapBulletlist"/>
                              <w:spacing w:after="160"/>
                              <w:ind w:left="284"/>
                            </w:pPr>
                            <w:r w:rsidRPr="002062E0">
                              <w:t>Mackay</w:t>
                            </w:r>
                          </w:p>
                          <w:p w14:paraId="3419E78C" w14:textId="77777777" w:rsidR="002A1C38" w:rsidRPr="002062E0" w:rsidRDefault="002A1C38" w:rsidP="00DB45B0">
                            <w:pPr>
                              <w:pStyle w:val="mapBulletlist"/>
                              <w:spacing w:after="160"/>
                              <w:ind w:left="284"/>
                            </w:pPr>
                            <w:r w:rsidRPr="002062E0">
                              <w:t>Maryborough</w:t>
                            </w:r>
                          </w:p>
                          <w:p w14:paraId="60D4AFF6" w14:textId="77777777" w:rsidR="002A1C38" w:rsidRPr="002062E0" w:rsidRDefault="002A1C38" w:rsidP="00DB45B0">
                            <w:pPr>
                              <w:pStyle w:val="mapBulletlist"/>
                              <w:spacing w:after="160"/>
                              <w:ind w:left="284"/>
                            </w:pPr>
                            <w:r w:rsidRPr="002062E0">
                              <w:t>Mount Isa</w:t>
                            </w:r>
                          </w:p>
                          <w:p w14:paraId="5A6F62DB" w14:textId="77777777" w:rsidR="002A1C38" w:rsidRPr="002062E0" w:rsidRDefault="002A1C38" w:rsidP="00DB45B0">
                            <w:pPr>
                              <w:pStyle w:val="mapBulletlist"/>
                              <w:spacing w:after="160"/>
                              <w:ind w:left="284"/>
                            </w:pPr>
                            <w:r w:rsidRPr="002062E0">
                              <w:t>Redcliffe</w:t>
                            </w:r>
                          </w:p>
                          <w:p w14:paraId="7E305A60" w14:textId="77777777" w:rsidR="002A1C38" w:rsidRPr="002062E0" w:rsidRDefault="002A1C38" w:rsidP="00DB45B0">
                            <w:pPr>
                              <w:pStyle w:val="mapBulletlist"/>
                              <w:spacing w:after="160"/>
                              <w:ind w:left="284"/>
                            </w:pPr>
                            <w:r w:rsidRPr="002062E0">
                              <w:t>Rockhampton</w:t>
                            </w:r>
                          </w:p>
                          <w:p w14:paraId="20080784" w14:textId="77777777" w:rsidR="002A1C38" w:rsidRPr="002062E0" w:rsidRDefault="002A1C38" w:rsidP="00AB0804">
                            <w:pPr>
                              <w:pStyle w:val="mapBulletlist"/>
                              <w:spacing w:after="160"/>
                              <w:ind w:left="284"/>
                            </w:pPr>
                            <w:r w:rsidRPr="002062E0">
                              <w:t>South</w:t>
                            </w:r>
                            <w:r>
                              <w:t>port</w:t>
                            </w:r>
                          </w:p>
                          <w:p w14:paraId="6F152958" w14:textId="77777777" w:rsidR="002A1C38" w:rsidRPr="002062E0" w:rsidRDefault="002A1C38" w:rsidP="00DB45B0">
                            <w:pPr>
                              <w:pStyle w:val="mapBulletlist"/>
                              <w:spacing w:after="160"/>
                              <w:ind w:left="284"/>
                            </w:pPr>
                            <w:r w:rsidRPr="002062E0">
                              <w:t>Toowoomba</w:t>
                            </w:r>
                          </w:p>
                          <w:p w14:paraId="19DFFF5F" w14:textId="77777777" w:rsidR="002A1C38" w:rsidRPr="002062E0" w:rsidRDefault="002A1C38" w:rsidP="00DB45B0">
                            <w:pPr>
                              <w:pStyle w:val="mapBulletlist"/>
                              <w:spacing w:after="160"/>
                              <w:ind w:left="284"/>
                            </w:pPr>
                            <w:r w:rsidRPr="002062E0">
                              <w:t>Townsville</w:t>
                            </w:r>
                          </w:p>
                        </w:txbxContent>
                      </wps:txbx>
                      <wps:bodyPr rot="0" vert="horz" wrap="square" lIns="21600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12.85pt;height:2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" stroked="f">
                <v:textbox inset="6mm,0,0,0">
                  <w:txbxContent>
                    <w:p w14:paraId="4215CC75" w14:textId="77777777" w:rsidR="002A1C38" w:rsidRPr="002062E0" w:rsidRDefault="002A1C38" w:rsidP="00DB45B0">
                      <w:pPr>
                        <w:pStyle w:val="mapBulletlist"/>
                        <w:spacing w:after="160"/>
                        <w:ind w:left="284"/>
                      </w:pPr>
                      <w:r w:rsidRPr="002062E0">
                        <w:t>Brendale</w:t>
                      </w:r>
                    </w:p>
                    <w:p w14:paraId="59517799" w14:textId="77777777" w:rsidR="002A1C38" w:rsidRDefault="002A1C38" w:rsidP="00DB45B0">
                      <w:pPr>
                        <w:pStyle w:val="mapBulletlist"/>
                        <w:spacing w:after="160"/>
                        <w:ind w:left="284"/>
                      </w:pPr>
                      <w:r w:rsidRPr="002062E0">
                        <w:t>Brisbane</w:t>
                      </w:r>
                    </w:p>
                    <w:p w14:paraId="25661348" w14:textId="77777777" w:rsidR="002A1C38" w:rsidRPr="002062E0" w:rsidRDefault="002A1C38" w:rsidP="00DB45B0">
                      <w:pPr>
                        <w:pStyle w:val="mapBulletlist"/>
                        <w:spacing w:after="160"/>
                        <w:ind w:left="284"/>
                      </w:pPr>
                      <w:r>
                        <w:t>Birtinya</w:t>
                      </w:r>
                    </w:p>
                    <w:p w14:paraId="57FE7DCF" w14:textId="77777777" w:rsidR="002A1C38" w:rsidRPr="002062E0" w:rsidRDefault="002A1C38" w:rsidP="00DB45B0">
                      <w:pPr>
                        <w:pStyle w:val="mapBulletlist"/>
                        <w:spacing w:after="160"/>
                        <w:ind w:left="284"/>
                      </w:pPr>
                      <w:r w:rsidRPr="002062E0">
                        <w:t>Bundaberg</w:t>
                      </w:r>
                    </w:p>
                    <w:p w14:paraId="592D4112" w14:textId="77777777" w:rsidR="002A1C38" w:rsidRPr="002062E0" w:rsidRDefault="002A1C38" w:rsidP="00DB45B0">
                      <w:pPr>
                        <w:pStyle w:val="mapBulletlist"/>
                        <w:spacing w:after="160"/>
                        <w:ind w:left="284"/>
                      </w:pPr>
                      <w:r w:rsidRPr="002062E0">
                        <w:t>Cairns</w:t>
                      </w:r>
                    </w:p>
                    <w:p w14:paraId="38262555" w14:textId="77777777" w:rsidR="002A1C38" w:rsidRPr="002062E0" w:rsidRDefault="002A1C38" w:rsidP="00DB45B0">
                      <w:pPr>
                        <w:pStyle w:val="mapBulletlist"/>
                        <w:spacing w:after="160"/>
                        <w:ind w:left="284"/>
                      </w:pPr>
                      <w:r w:rsidRPr="002062E0">
                        <w:t>Gladstone</w:t>
                      </w:r>
                    </w:p>
                    <w:p w14:paraId="2A7306E5" w14:textId="77777777" w:rsidR="002A1C38" w:rsidRPr="002062E0" w:rsidRDefault="002A1C38" w:rsidP="00DB45B0">
                      <w:pPr>
                        <w:pStyle w:val="mapBulletlist"/>
                        <w:spacing w:after="160"/>
                        <w:ind w:left="284"/>
                      </w:pPr>
                      <w:r w:rsidRPr="002062E0">
                        <w:t>Ipswich</w:t>
                      </w:r>
                    </w:p>
                    <w:p w14:paraId="19DC50F1" w14:textId="77777777" w:rsidR="002A1C38" w:rsidRPr="002062E0" w:rsidRDefault="002A1C38" w:rsidP="00DB45B0">
                      <w:pPr>
                        <w:pStyle w:val="mapBulletlist"/>
                        <w:spacing w:after="160"/>
                        <w:ind w:left="284"/>
                      </w:pPr>
                      <w:r w:rsidRPr="002062E0">
                        <w:t>Mackay</w:t>
                      </w:r>
                    </w:p>
                    <w:p w14:paraId="3419E78C" w14:textId="77777777" w:rsidR="002A1C38" w:rsidRPr="002062E0" w:rsidRDefault="002A1C38" w:rsidP="00DB45B0">
                      <w:pPr>
                        <w:pStyle w:val="mapBulletlist"/>
                        <w:spacing w:after="160"/>
                        <w:ind w:left="284"/>
                      </w:pPr>
                      <w:r w:rsidRPr="002062E0">
                        <w:t>Maryborough</w:t>
                      </w:r>
                    </w:p>
                    <w:p w14:paraId="60D4AFF6" w14:textId="77777777" w:rsidR="002A1C38" w:rsidRPr="002062E0" w:rsidRDefault="002A1C38" w:rsidP="00DB45B0">
                      <w:pPr>
                        <w:pStyle w:val="mapBulletlist"/>
                        <w:spacing w:after="160"/>
                        <w:ind w:left="284"/>
                      </w:pPr>
                      <w:r w:rsidRPr="002062E0">
                        <w:t>Mount Isa</w:t>
                      </w:r>
                    </w:p>
                    <w:p w14:paraId="5A6F62DB" w14:textId="77777777" w:rsidR="002A1C38" w:rsidRPr="002062E0" w:rsidRDefault="002A1C38" w:rsidP="00DB45B0">
                      <w:pPr>
                        <w:pStyle w:val="mapBulletlist"/>
                        <w:spacing w:after="160"/>
                        <w:ind w:left="284"/>
                      </w:pPr>
                      <w:r w:rsidRPr="002062E0">
                        <w:t>Redcliffe</w:t>
                      </w:r>
                    </w:p>
                    <w:p w14:paraId="7E305A60" w14:textId="77777777" w:rsidR="002A1C38" w:rsidRPr="002062E0" w:rsidRDefault="002A1C38" w:rsidP="00DB45B0">
                      <w:pPr>
                        <w:pStyle w:val="mapBulletlist"/>
                        <w:spacing w:after="160"/>
                        <w:ind w:left="284"/>
                      </w:pPr>
                      <w:r w:rsidRPr="002062E0">
                        <w:t>Rockhampton</w:t>
                      </w:r>
                    </w:p>
                    <w:p w14:paraId="20080784" w14:textId="77777777" w:rsidR="002A1C38" w:rsidRPr="002062E0" w:rsidRDefault="002A1C38" w:rsidP="00AB0804">
                      <w:pPr>
                        <w:pStyle w:val="mapBulletlist"/>
                        <w:spacing w:after="160"/>
                        <w:ind w:left="284"/>
                      </w:pPr>
                      <w:r w:rsidRPr="002062E0">
                        <w:t>South</w:t>
                      </w:r>
                      <w:r>
                        <w:t>port</w:t>
                      </w:r>
                    </w:p>
                    <w:p w14:paraId="6F152958" w14:textId="77777777" w:rsidR="002A1C38" w:rsidRPr="002062E0" w:rsidRDefault="002A1C38" w:rsidP="00DB45B0">
                      <w:pPr>
                        <w:pStyle w:val="mapBulletlist"/>
                        <w:spacing w:after="160"/>
                        <w:ind w:left="284"/>
                      </w:pPr>
                      <w:r w:rsidRPr="002062E0">
                        <w:t>Toowoomba</w:t>
                      </w:r>
                    </w:p>
                    <w:p w14:paraId="19DFFF5F" w14:textId="77777777" w:rsidR="002A1C38" w:rsidRPr="002062E0" w:rsidRDefault="002A1C38" w:rsidP="00DB45B0">
                      <w:pPr>
                        <w:pStyle w:val="mapBulletlist"/>
                        <w:spacing w:after="160"/>
                        <w:ind w:left="284"/>
                      </w:pPr>
                      <w:r w:rsidRPr="002062E0">
                        <w:t>Townsville</w:t>
                      </w:r>
                    </w:p>
                  </w:txbxContent>
                </v:textbox>
                <w10:anchorlock/>
              </v:shape>
            </w:pict>
          </mc:Fallback>
        </mc:AlternateContent>
      </w:r>
    </w:p>
    <w:p w14:paraId="6DF4AB47" w14:textId="77777777" w:rsidR="004B1065" w:rsidRDefault="004B1065" w:rsidP="001918B9">
      <w:pPr>
        <w:spacing w:before="200"/>
      </w:pPr>
      <w:bookmarkStart w:id="39" w:name="_Toc427058701"/>
      <w:bookmarkStart w:id="40" w:name="_Toc427582303"/>
      <w:bookmarkStart w:id="41" w:name="_Toc428440850"/>
      <w:bookmarkStart w:id="42" w:name="_Toc460395015"/>
      <w:bookmarkStart w:id="43" w:name="_Toc491867361"/>
      <w:bookmarkEnd w:id="28"/>
      <w:bookmarkEnd w:id="29"/>
      <w:bookmarkEnd w:id="30"/>
      <w:bookmarkEnd w:id="31"/>
      <w:bookmarkEnd w:id="32"/>
      <w:r>
        <w:t>We also provide s</w:t>
      </w:r>
      <w:r w:rsidRPr="00BD7EC4">
        <w:t>ervices</w:t>
      </w:r>
      <w:r w:rsidRPr="00BD7EC4">
        <w:rPr>
          <w:spacing w:val="-1"/>
        </w:rPr>
        <w:t xml:space="preserve"> </w:t>
      </w:r>
      <w:r w:rsidRPr="00BD7EC4">
        <w:t>outside</w:t>
      </w:r>
      <w:r w:rsidRPr="00BD7EC4">
        <w:rPr>
          <w:spacing w:val="-2"/>
        </w:rPr>
        <w:t xml:space="preserve"> </w:t>
      </w:r>
      <w:r w:rsidRPr="00BD7EC4">
        <w:t>of the</w:t>
      </w:r>
      <w:r w:rsidRPr="00BD7EC4">
        <w:rPr>
          <w:spacing w:val="-1"/>
        </w:rPr>
        <w:t xml:space="preserve"> </w:t>
      </w:r>
      <w:r w:rsidRPr="00BD7EC4">
        <w:t>above</w:t>
      </w:r>
      <w:r w:rsidRPr="00BD7EC4">
        <w:rPr>
          <w:spacing w:val="-1"/>
        </w:rPr>
        <w:t xml:space="preserve"> </w:t>
      </w:r>
      <w:r w:rsidRPr="00BD7EC4">
        <w:t>locations</w:t>
      </w:r>
      <w:r w:rsidRPr="00BD7EC4">
        <w:rPr>
          <w:spacing w:val="-1"/>
        </w:rPr>
        <w:t xml:space="preserve"> </w:t>
      </w:r>
      <w:r>
        <w:rPr>
          <w:spacing w:val="-1"/>
        </w:rPr>
        <w:t>through</w:t>
      </w:r>
      <w:r w:rsidRPr="00BD7EC4">
        <w:rPr>
          <w:spacing w:val="-2"/>
        </w:rPr>
        <w:t xml:space="preserve"> </w:t>
      </w:r>
      <w:r w:rsidRPr="00BD7EC4">
        <w:t>the</w:t>
      </w:r>
      <w:r w:rsidRPr="00BD7EC4">
        <w:rPr>
          <w:spacing w:val="-1"/>
        </w:rPr>
        <w:t xml:space="preserve"> </w:t>
      </w:r>
      <w:r w:rsidRPr="00BD7EC4">
        <w:t>Queensland Government</w:t>
      </w:r>
      <w:r>
        <w:rPr>
          <w:spacing w:val="-13"/>
        </w:rPr>
        <w:t xml:space="preserve"> </w:t>
      </w:r>
      <w:r w:rsidRPr="00BD7EC4">
        <w:t>Agent</w:t>
      </w:r>
      <w:r w:rsidRPr="00BD7EC4">
        <w:rPr>
          <w:spacing w:val="-2"/>
        </w:rPr>
        <w:t xml:space="preserve"> </w:t>
      </w:r>
      <w:r w:rsidRPr="00BD7EC4">
        <w:t>Program</w:t>
      </w:r>
      <w:r w:rsidRPr="00BD7EC4">
        <w:rPr>
          <w:spacing w:val="-1"/>
        </w:rPr>
        <w:t xml:space="preserve"> </w:t>
      </w:r>
      <w:r w:rsidRPr="00BD7EC4">
        <w:t>and</w:t>
      </w:r>
      <w:r w:rsidRPr="00BD7EC4">
        <w:rPr>
          <w:spacing w:val="-2"/>
        </w:rPr>
        <w:t xml:space="preserve"> </w:t>
      </w:r>
      <w:r w:rsidRPr="00BD7EC4">
        <w:t>the</w:t>
      </w:r>
      <w:r w:rsidRPr="00BD7EC4">
        <w:rPr>
          <w:spacing w:val="-1"/>
        </w:rPr>
        <w:t xml:space="preserve"> </w:t>
      </w:r>
      <w:r w:rsidRPr="00BD7EC4">
        <w:t>local</w:t>
      </w:r>
      <w:r w:rsidRPr="00BD7EC4">
        <w:rPr>
          <w:spacing w:val="-2"/>
        </w:rPr>
        <w:t xml:space="preserve"> </w:t>
      </w:r>
      <w:r w:rsidRPr="00BD7EC4">
        <w:t>court</w:t>
      </w:r>
      <w:r w:rsidRPr="00BD7EC4">
        <w:rPr>
          <w:spacing w:val="-2"/>
        </w:rPr>
        <w:t xml:space="preserve"> </w:t>
      </w:r>
      <w:r>
        <w:t>networks. For further information on the location of our offices or outreach locations please refer to page</w:t>
      </w:r>
      <w:r w:rsidR="00972C53">
        <w:t xml:space="preserve">s </w:t>
      </w:r>
      <w:r w:rsidR="009C2192" w:rsidRPr="00F66F3D">
        <w:t>50</w:t>
      </w:r>
      <w:r w:rsidR="00D41DD3" w:rsidRPr="00F66F3D">
        <w:t>-52</w:t>
      </w:r>
      <w:r w:rsidR="009C2192">
        <w:t xml:space="preserve"> </w:t>
      </w:r>
      <w:r>
        <w:t>of the report. Alternatively</w:t>
      </w:r>
      <w:r w:rsidR="00433C6A">
        <w:t>,</w:t>
      </w:r>
      <w:r>
        <w:t xml:space="preserve"> you may also visit our website at </w:t>
      </w:r>
      <w:hyperlink r:id="rId24" w:history="1">
        <w:r w:rsidR="00AE73C6" w:rsidRPr="00F96806">
          <w:rPr>
            <w:rStyle w:val="Hyperlink"/>
          </w:rPr>
          <w:t>www.pt.qld.gov.au</w:t>
        </w:r>
      </w:hyperlink>
      <w:r>
        <w:t>.</w:t>
      </w:r>
    </w:p>
    <w:p w14:paraId="5E5BAC11" w14:textId="77777777" w:rsidR="008474F9" w:rsidRDefault="008474F9" w:rsidP="001918B9">
      <w:pPr>
        <w:pStyle w:val="Heading2"/>
        <w:spacing w:before="200"/>
      </w:pPr>
      <w:bookmarkStart w:id="44" w:name="_Toc17989601"/>
      <w:bookmarkStart w:id="45" w:name="_Toc18072240"/>
      <w:r w:rsidRPr="003064C5">
        <w:lastRenderedPageBreak/>
        <w:t>Our vision</w:t>
      </w:r>
      <w:bookmarkEnd w:id="39"/>
      <w:bookmarkEnd w:id="40"/>
      <w:bookmarkEnd w:id="41"/>
      <w:bookmarkEnd w:id="42"/>
      <w:bookmarkEnd w:id="43"/>
      <w:bookmarkEnd w:id="44"/>
      <w:bookmarkEnd w:id="45"/>
      <w:r w:rsidRPr="00AB6932">
        <w:rPr>
          <w:spacing w:val="-1"/>
        </w:rPr>
        <w:t xml:space="preserve"> </w:t>
      </w:r>
    </w:p>
    <w:p w14:paraId="7DE4E9F4" w14:textId="77777777" w:rsidR="008474F9" w:rsidRPr="003214EA" w:rsidRDefault="00792CA4" w:rsidP="001918B9">
      <w:pPr>
        <w:spacing w:before="200"/>
        <w:ind w:left="1440"/>
        <w:rPr>
          <w:rFonts w:cs="Arial"/>
          <w:b/>
          <w:spacing w:val="-5"/>
          <w:sz w:val="24"/>
        </w:rPr>
      </w:pPr>
      <w:r>
        <w:rPr>
          <w:noProof/>
          <w:sz w:val="24"/>
        </w:rPr>
        <w:drawing>
          <wp:anchor distT="0" distB="0" distL="114300" distR="114300" simplePos="0" relativeHeight="251802624" behindDoc="0" locked="0" layoutInCell="1" allowOverlap="1" wp14:anchorId="7479C9F9" wp14:editId="7F464180">
            <wp:simplePos x="0" y="0"/>
            <wp:positionH relativeFrom="column">
              <wp:posOffset>22225</wp:posOffset>
            </wp:positionH>
            <wp:positionV relativeFrom="paragraph">
              <wp:posOffset>98425</wp:posOffset>
            </wp:positionV>
            <wp:extent cx="751205" cy="755015"/>
            <wp:effectExtent l="0" t="0" r="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ly-CMY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1205" cy="755015"/>
                    </a:xfrm>
                    <a:prstGeom prst="rect">
                      <a:avLst/>
                    </a:prstGeom>
                  </pic:spPr>
                </pic:pic>
              </a:graphicData>
            </a:graphic>
            <wp14:sizeRelH relativeFrom="page">
              <wp14:pctWidth>0</wp14:pctWidth>
            </wp14:sizeRelH>
            <wp14:sizeRelV relativeFrom="page">
              <wp14:pctHeight>0</wp14:pctHeight>
            </wp14:sizeRelV>
          </wp:anchor>
        </w:drawing>
      </w:r>
      <w:proofErr w:type="gramStart"/>
      <w:r w:rsidR="008474F9" w:rsidRPr="00AE3C63">
        <w:rPr>
          <w:rFonts w:cs="Arial"/>
          <w:b/>
          <w:sz w:val="24"/>
        </w:rPr>
        <w:t>To be the independent trustee for Queenslanders providing security and peace of mind.</w:t>
      </w:r>
      <w:bookmarkStart w:id="46" w:name="_Toc427058702"/>
      <w:bookmarkStart w:id="47" w:name="_Toc427582304"/>
      <w:bookmarkStart w:id="48" w:name="_Toc428440851"/>
      <w:bookmarkStart w:id="49" w:name="_Toc460395016"/>
      <w:proofErr w:type="gramEnd"/>
      <w:r w:rsidR="003214EA">
        <w:rPr>
          <w:rFonts w:cs="Arial"/>
          <w:b/>
          <w:spacing w:val="-5"/>
          <w:sz w:val="24"/>
        </w:rPr>
        <w:t xml:space="preserve"> </w:t>
      </w:r>
      <w:r w:rsidR="003214EA">
        <w:rPr>
          <w:rFonts w:cs="Arial"/>
          <w:b/>
          <w:spacing w:val="-5"/>
          <w:sz w:val="24"/>
        </w:rPr>
        <w:br/>
      </w:r>
    </w:p>
    <w:p w14:paraId="51F0376A" w14:textId="77777777" w:rsidR="00767F84" w:rsidRDefault="00767F84" w:rsidP="001918B9">
      <w:pPr>
        <w:pStyle w:val="Heading2"/>
        <w:spacing w:before="200"/>
      </w:pPr>
      <w:bookmarkStart w:id="50" w:name="_Toc491867362"/>
    </w:p>
    <w:p w14:paraId="078ACE6E" w14:textId="77777777" w:rsidR="008474F9" w:rsidRPr="008E3747" w:rsidRDefault="008474F9" w:rsidP="001918B9">
      <w:pPr>
        <w:pStyle w:val="Heading2"/>
        <w:spacing w:before="200"/>
        <w:rPr>
          <w:rFonts w:cs="Arial"/>
          <w:color w:val="231F20"/>
          <w:spacing w:val="-5"/>
          <w:szCs w:val="20"/>
        </w:rPr>
      </w:pPr>
      <w:bookmarkStart w:id="51" w:name="_Toc17989602"/>
      <w:bookmarkStart w:id="52" w:name="_Toc18072241"/>
      <w:r w:rsidRPr="00F148D7">
        <w:t xml:space="preserve">Our </w:t>
      </w:r>
      <w:r w:rsidRPr="007B7E17">
        <w:t>p</w:t>
      </w:r>
      <w:r w:rsidRPr="00AB6932">
        <w:t>urpose</w:t>
      </w:r>
      <w:bookmarkEnd w:id="46"/>
      <w:bookmarkEnd w:id="47"/>
      <w:bookmarkEnd w:id="48"/>
      <w:bookmarkEnd w:id="49"/>
      <w:bookmarkEnd w:id="50"/>
      <w:bookmarkEnd w:id="51"/>
      <w:bookmarkEnd w:id="52"/>
    </w:p>
    <w:p w14:paraId="731DFB2B" w14:textId="77777777" w:rsidR="008474F9" w:rsidRDefault="008474F9" w:rsidP="001918B9">
      <w:pPr>
        <w:spacing w:before="200"/>
        <w:rPr>
          <w:b/>
        </w:rPr>
      </w:pPr>
      <w:r>
        <w:rPr>
          <w:b/>
        </w:rPr>
        <w:t>To lead the evolution and delivery of trustee, estate and administration services that make a positive difference in the lives of Queenslanders.</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938"/>
      </w:tblGrid>
      <w:tr w:rsidR="00584274" w14:paraId="1D4BD6DE" w14:textId="77777777" w:rsidTr="00B62723">
        <w:tc>
          <w:tcPr>
            <w:tcW w:w="9214" w:type="dxa"/>
            <w:gridSpan w:val="2"/>
            <w:tcMar>
              <w:left w:w="0" w:type="dxa"/>
              <w:right w:w="0" w:type="dxa"/>
            </w:tcMar>
          </w:tcPr>
          <w:p w14:paraId="60399D13" w14:textId="77777777" w:rsidR="00584274" w:rsidRPr="007E1EFB" w:rsidRDefault="004D2AEB" w:rsidP="001918B9">
            <w:pPr>
              <w:spacing w:before="200" w:line="276" w:lineRule="auto"/>
              <w:rPr>
                <w:b/>
              </w:rPr>
            </w:pPr>
            <w:r>
              <w:rPr>
                <w:b/>
              </w:rPr>
              <w:t xml:space="preserve"> </w:t>
            </w:r>
            <w:r w:rsidRPr="007E1EFB">
              <w:rPr>
                <w:b/>
              </w:rPr>
              <w:t xml:space="preserve">  </w:t>
            </w:r>
            <w:r w:rsidR="00584274" w:rsidRPr="007E1EFB">
              <w:rPr>
                <w:b/>
              </w:rPr>
              <w:t>We provide professional and accessible:</w:t>
            </w:r>
          </w:p>
        </w:tc>
      </w:tr>
      <w:tr w:rsidR="007E4956" w14:paraId="62D7BFB6" w14:textId="77777777" w:rsidTr="007E4956">
        <w:tc>
          <w:tcPr>
            <w:tcW w:w="1276" w:type="dxa"/>
            <w:tcMar>
              <w:left w:w="0" w:type="dxa"/>
              <w:right w:w="0" w:type="dxa"/>
            </w:tcMar>
          </w:tcPr>
          <w:p w14:paraId="017ECAE2" w14:textId="77777777" w:rsidR="007E4956" w:rsidRDefault="00125D7B" w:rsidP="009B63F7">
            <w:pPr>
              <w:pStyle w:val="NormallessspaceBefore"/>
              <w:spacing w:before="0"/>
              <w:jc w:val="center"/>
            </w:pPr>
            <w:r>
              <w:rPr>
                <w:noProof/>
              </w:rPr>
              <w:drawing>
                <wp:inline distT="0" distB="0" distL="0" distR="0" wp14:anchorId="454BC8DB" wp14:editId="07654F0E">
                  <wp:extent cx="534009" cy="49315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26" cstate="print">
                            <a:extLst>
                              <a:ext uri="{28A0092B-C50C-407E-A947-70E740481C1C}">
                                <a14:useLocalDpi xmlns:a14="http://schemas.microsoft.com/office/drawing/2010/main" val="0"/>
                              </a:ext>
                            </a:extLst>
                          </a:blip>
                          <a:srcRect l="62112" t="4256" r="22606" b="81631"/>
                          <a:stretch/>
                        </pic:blipFill>
                        <pic:spPr bwMode="auto">
                          <a:xfrm>
                            <a:off x="0" y="0"/>
                            <a:ext cx="534009" cy="493155"/>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7839F778" w14:textId="77777777" w:rsidR="007E4956" w:rsidRDefault="007E4956" w:rsidP="009B63F7">
            <w:pPr>
              <w:pStyle w:val="NormallessspaceBefore"/>
              <w:spacing w:before="0"/>
            </w:pPr>
            <w:r>
              <w:t>E</w:t>
            </w:r>
            <w:r w:rsidRPr="005F7926">
              <w:t>state administration services</w:t>
            </w:r>
          </w:p>
        </w:tc>
      </w:tr>
      <w:tr w:rsidR="007E4956" w14:paraId="642C28E0" w14:textId="77777777" w:rsidTr="007E4956">
        <w:tc>
          <w:tcPr>
            <w:tcW w:w="1276" w:type="dxa"/>
            <w:tcMar>
              <w:left w:w="0" w:type="dxa"/>
              <w:right w:w="0" w:type="dxa"/>
            </w:tcMar>
          </w:tcPr>
          <w:p w14:paraId="09E29DEF" w14:textId="77777777" w:rsidR="007E4956" w:rsidRDefault="007E4956" w:rsidP="009B63F7">
            <w:pPr>
              <w:pStyle w:val="NormallessspaceBefore"/>
              <w:spacing w:before="0"/>
              <w:jc w:val="center"/>
            </w:pPr>
            <w:r>
              <w:rPr>
                <w:noProof/>
              </w:rPr>
              <w:drawing>
                <wp:inline distT="0" distB="0" distL="0" distR="0" wp14:anchorId="5496893A" wp14:editId="2E1B584D">
                  <wp:extent cx="577901" cy="4558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27" cstate="print">
                            <a:extLst>
                              <a:ext uri="{28A0092B-C50C-407E-A947-70E740481C1C}">
                                <a14:useLocalDpi xmlns:a14="http://schemas.microsoft.com/office/drawing/2010/main" val="0"/>
                              </a:ext>
                            </a:extLst>
                          </a:blip>
                          <a:srcRect l="21876" t="6278" r="62842" b="81669"/>
                          <a:stretch/>
                        </pic:blipFill>
                        <pic:spPr bwMode="auto">
                          <a:xfrm>
                            <a:off x="0" y="0"/>
                            <a:ext cx="577489" cy="455484"/>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55D1941E" w14:textId="77777777" w:rsidR="007E4956" w:rsidRDefault="007E4956" w:rsidP="009B63F7">
            <w:pPr>
              <w:pStyle w:val="NormallessspaceBefore"/>
              <w:spacing w:before="0"/>
            </w:pPr>
            <w:r>
              <w:t>F</w:t>
            </w:r>
            <w:r w:rsidRPr="005F7926">
              <w:t>inancial management for those with impair</w:t>
            </w:r>
            <w:r>
              <w:t>ed capacity for decision-making</w:t>
            </w:r>
          </w:p>
        </w:tc>
      </w:tr>
      <w:tr w:rsidR="007E4956" w14:paraId="638F3423" w14:textId="77777777" w:rsidTr="007E4956">
        <w:tc>
          <w:tcPr>
            <w:tcW w:w="1276" w:type="dxa"/>
            <w:tcMar>
              <w:left w:w="0" w:type="dxa"/>
              <w:right w:w="0" w:type="dxa"/>
            </w:tcMar>
          </w:tcPr>
          <w:p w14:paraId="0D28FB62" w14:textId="77777777" w:rsidR="007E4956" w:rsidRDefault="007E4956" w:rsidP="009B63F7">
            <w:pPr>
              <w:pStyle w:val="NormallessspaceBefore"/>
              <w:spacing w:before="0"/>
              <w:jc w:val="center"/>
            </w:pPr>
            <w:r>
              <w:rPr>
                <w:noProof/>
              </w:rPr>
              <w:drawing>
                <wp:inline distT="0" distB="0" distL="0" distR="0" wp14:anchorId="6A1760D4" wp14:editId="1DEAA392">
                  <wp:extent cx="461989" cy="46198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1989" cy="461989"/>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7840A88D" w14:textId="77777777" w:rsidR="007E4956" w:rsidRDefault="007E4956" w:rsidP="009B63F7">
            <w:pPr>
              <w:pStyle w:val="NormallessspaceBefore"/>
              <w:spacing w:before="0"/>
            </w:pPr>
            <w:r>
              <w:t>Legal services</w:t>
            </w:r>
          </w:p>
        </w:tc>
      </w:tr>
      <w:tr w:rsidR="007E4956" w14:paraId="38CDFFBA" w14:textId="77777777" w:rsidTr="007E4956">
        <w:tc>
          <w:tcPr>
            <w:tcW w:w="1276" w:type="dxa"/>
            <w:tcMar>
              <w:left w:w="0" w:type="dxa"/>
              <w:right w:w="0" w:type="dxa"/>
            </w:tcMar>
          </w:tcPr>
          <w:p w14:paraId="07D019C8" w14:textId="77777777" w:rsidR="007E4956" w:rsidRDefault="00125D7B" w:rsidP="009B63F7">
            <w:pPr>
              <w:pStyle w:val="NormallessspaceBefore"/>
              <w:spacing w:before="0"/>
              <w:jc w:val="center"/>
            </w:pPr>
            <w:r>
              <w:rPr>
                <w:noProof/>
              </w:rPr>
              <w:drawing>
                <wp:inline distT="0" distB="0" distL="0" distR="0" wp14:anchorId="4D91E9DC" wp14:editId="71C5843F">
                  <wp:extent cx="556591" cy="516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2802" cy="513317"/>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5579B2D2" w14:textId="77777777" w:rsidR="007E4956" w:rsidRDefault="007E4956" w:rsidP="00125D7B">
            <w:pPr>
              <w:pStyle w:val="NormallessspaceBefore"/>
              <w:spacing w:before="0"/>
            </w:pPr>
            <w:r>
              <w:t>T</w:t>
            </w:r>
            <w:r w:rsidRPr="005F7926">
              <w:t>rusts administration</w:t>
            </w:r>
          </w:p>
        </w:tc>
      </w:tr>
      <w:tr w:rsidR="007E4956" w14:paraId="58AEF9FA" w14:textId="77777777" w:rsidTr="007E4956">
        <w:tc>
          <w:tcPr>
            <w:tcW w:w="1276" w:type="dxa"/>
            <w:tcMar>
              <w:left w:w="0" w:type="dxa"/>
              <w:right w:w="0" w:type="dxa"/>
            </w:tcMar>
          </w:tcPr>
          <w:p w14:paraId="51D84974" w14:textId="77777777" w:rsidR="007E4956" w:rsidRDefault="007E4956" w:rsidP="009B63F7">
            <w:pPr>
              <w:pStyle w:val="NormallessspaceBefore"/>
              <w:spacing w:before="0"/>
              <w:jc w:val="center"/>
            </w:pPr>
            <w:r>
              <w:rPr>
                <w:noProof/>
              </w:rPr>
              <w:drawing>
                <wp:inline distT="0" distB="0" distL="0" distR="0" wp14:anchorId="416F513C" wp14:editId="668C374C">
                  <wp:extent cx="572197" cy="475488"/>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0" cstate="print">
                            <a:extLst>
                              <a:ext uri="{28A0092B-C50C-407E-A947-70E740481C1C}">
                                <a14:useLocalDpi xmlns:a14="http://schemas.microsoft.com/office/drawing/2010/main" val="0"/>
                              </a:ext>
                            </a:extLst>
                          </a:blip>
                          <a:srcRect l="82284" t="4862" r="2434" b="82439"/>
                          <a:stretch/>
                        </pic:blipFill>
                        <pic:spPr bwMode="auto">
                          <a:xfrm>
                            <a:off x="0" y="0"/>
                            <a:ext cx="576316" cy="47891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7186BA88" w14:textId="77777777" w:rsidR="007E4956" w:rsidRDefault="007E4956" w:rsidP="009B63F7">
            <w:pPr>
              <w:pStyle w:val="NormallessspaceBefore"/>
              <w:spacing w:before="0"/>
            </w:pPr>
            <w:r>
              <w:t>T</w:t>
            </w:r>
            <w:r w:rsidRPr="005F7926">
              <w:t>ax and investment services</w:t>
            </w:r>
          </w:p>
        </w:tc>
      </w:tr>
      <w:tr w:rsidR="007E4956" w14:paraId="71D47EE1" w14:textId="77777777" w:rsidTr="007E4956">
        <w:trPr>
          <w:trHeight w:val="922"/>
        </w:trPr>
        <w:tc>
          <w:tcPr>
            <w:tcW w:w="1276" w:type="dxa"/>
            <w:tcMar>
              <w:left w:w="0" w:type="dxa"/>
              <w:right w:w="0" w:type="dxa"/>
            </w:tcMar>
          </w:tcPr>
          <w:p w14:paraId="4BB8CE5A" w14:textId="77777777" w:rsidR="007E4956" w:rsidRDefault="007E4956" w:rsidP="009B63F7">
            <w:pPr>
              <w:pStyle w:val="NormallessspaceBefore"/>
              <w:spacing w:before="0"/>
              <w:jc w:val="center"/>
            </w:pPr>
            <w:r>
              <w:rPr>
                <w:noProof/>
              </w:rPr>
              <w:drawing>
                <wp:inline distT="0" distB="0" distL="0" distR="0" wp14:anchorId="2C3249E9" wp14:editId="204A2752">
                  <wp:extent cx="597600" cy="547200"/>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1" cstate="print">
                            <a:extLst>
                              <a:ext uri="{28A0092B-C50C-407E-A947-70E740481C1C}">
                                <a14:useLocalDpi xmlns:a14="http://schemas.microsoft.com/office/drawing/2010/main" val="0"/>
                              </a:ext>
                            </a:extLst>
                          </a:blip>
                          <a:srcRect l="2958" t="24674" r="81760" b="61335"/>
                          <a:stretch/>
                        </pic:blipFill>
                        <pic:spPr bwMode="auto">
                          <a:xfrm>
                            <a:off x="0" y="0"/>
                            <a:ext cx="597600" cy="547200"/>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0BD12711" w14:textId="77777777" w:rsidR="007E4956" w:rsidRDefault="002C7D6D" w:rsidP="009B63F7">
            <w:pPr>
              <w:pStyle w:val="NormallessspaceBefore"/>
              <w:spacing w:before="0"/>
            </w:pPr>
            <w:r>
              <w:t>Life-planning</w:t>
            </w:r>
            <w:r w:rsidR="007E4956" w:rsidRPr="005F7926">
              <w:t xml:space="preserve"> services including making Wills, EPAs and Ad</w:t>
            </w:r>
            <w:r w:rsidR="007E4956">
              <w:t>vance Health Directives</w:t>
            </w:r>
          </w:p>
        </w:tc>
      </w:tr>
      <w:tr w:rsidR="007E4956" w14:paraId="38C75F9C" w14:textId="77777777" w:rsidTr="007E4956">
        <w:tc>
          <w:tcPr>
            <w:tcW w:w="1276" w:type="dxa"/>
            <w:tcMar>
              <w:left w:w="0" w:type="dxa"/>
              <w:right w:w="0" w:type="dxa"/>
            </w:tcMar>
          </w:tcPr>
          <w:p w14:paraId="0014776D" w14:textId="77777777" w:rsidR="007E4956" w:rsidRDefault="007E4956" w:rsidP="009B63F7">
            <w:pPr>
              <w:pStyle w:val="NormallessspaceBefore"/>
              <w:spacing w:before="0"/>
              <w:jc w:val="center"/>
            </w:pPr>
            <w:r>
              <w:rPr>
                <w:noProof/>
              </w:rPr>
              <w:drawing>
                <wp:inline distT="0" distB="0" distL="0" distR="0" wp14:anchorId="57D326B1" wp14:editId="5A802D17">
                  <wp:extent cx="548436" cy="4828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22" cstate="print">
                            <a:extLst>
                              <a:ext uri="{28A0092B-C50C-407E-A947-70E740481C1C}">
                                <a14:useLocalDpi xmlns:a14="http://schemas.microsoft.com/office/drawing/2010/main" val="0"/>
                              </a:ext>
                            </a:extLst>
                          </a:blip>
                          <a:srcRect l="22476" t="24849" r="62242" b="61698"/>
                          <a:stretch/>
                        </pic:blipFill>
                        <pic:spPr bwMode="auto">
                          <a:xfrm>
                            <a:off x="0" y="0"/>
                            <a:ext cx="551724" cy="485698"/>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2C36437A" w14:textId="77777777" w:rsidR="007E4956" w:rsidRDefault="007E4956" w:rsidP="009B63F7">
            <w:pPr>
              <w:pStyle w:val="NormallessspaceBefore"/>
              <w:spacing w:before="0"/>
            </w:pPr>
            <w:r>
              <w:t>S</w:t>
            </w:r>
            <w:r w:rsidRPr="005F7926">
              <w:t>afe and secure storage of Wills an</w:t>
            </w:r>
            <w:r>
              <w:t xml:space="preserve">d other </w:t>
            </w:r>
            <w:r w:rsidR="002C7D6D">
              <w:t>life-planning</w:t>
            </w:r>
            <w:r>
              <w:t xml:space="preserve"> documents</w:t>
            </w:r>
          </w:p>
        </w:tc>
      </w:tr>
      <w:tr w:rsidR="00515EDD" w14:paraId="12EE145D" w14:textId="77777777" w:rsidTr="002972ED">
        <w:tc>
          <w:tcPr>
            <w:tcW w:w="1276" w:type="dxa"/>
            <w:tcMar>
              <w:left w:w="0" w:type="dxa"/>
              <w:right w:w="0" w:type="dxa"/>
            </w:tcMar>
          </w:tcPr>
          <w:p w14:paraId="53ABC54D" w14:textId="77777777" w:rsidR="00515EDD" w:rsidRDefault="00515EDD" w:rsidP="009B63F7">
            <w:pPr>
              <w:pStyle w:val="NormallessspaceBefore"/>
              <w:spacing w:before="0"/>
              <w:jc w:val="center"/>
            </w:pPr>
            <w:r>
              <w:rPr>
                <w:noProof/>
              </w:rPr>
              <w:drawing>
                <wp:inline distT="0" distB="0" distL="0" distR="0" wp14:anchorId="024EAE91" wp14:editId="1F8B90AC">
                  <wp:extent cx="504749" cy="51572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2" cstate="print">
                            <a:extLst>
                              <a:ext uri="{28A0092B-C50C-407E-A947-70E740481C1C}">
                                <a14:useLocalDpi xmlns:a14="http://schemas.microsoft.com/office/drawing/2010/main" val="0"/>
                              </a:ext>
                            </a:extLst>
                          </a:blip>
                          <a:srcRect l="42294" t="24032" r="42424" b="60354"/>
                          <a:stretch/>
                        </pic:blipFill>
                        <pic:spPr bwMode="auto">
                          <a:xfrm>
                            <a:off x="0" y="0"/>
                            <a:ext cx="514964" cy="52616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7FBD0ECF" w14:textId="77777777" w:rsidR="00515EDD" w:rsidRDefault="00515EDD" w:rsidP="009B63F7">
            <w:pPr>
              <w:pStyle w:val="NormallessspaceBefore"/>
              <w:spacing w:before="0"/>
            </w:pPr>
            <w:r>
              <w:t>Real estate services</w:t>
            </w:r>
          </w:p>
        </w:tc>
      </w:tr>
      <w:tr w:rsidR="00515EDD" w14:paraId="5C623371" w14:textId="77777777" w:rsidTr="002972ED">
        <w:tc>
          <w:tcPr>
            <w:tcW w:w="1276" w:type="dxa"/>
            <w:tcMar>
              <w:left w:w="0" w:type="dxa"/>
              <w:right w:w="0" w:type="dxa"/>
            </w:tcMar>
          </w:tcPr>
          <w:p w14:paraId="528FDC52" w14:textId="77777777" w:rsidR="00515EDD" w:rsidRDefault="00515EDD" w:rsidP="009B63F7">
            <w:pPr>
              <w:pStyle w:val="NormallessspaceBefore"/>
              <w:spacing w:before="0"/>
              <w:jc w:val="center"/>
            </w:pPr>
            <w:r>
              <w:rPr>
                <w:noProof/>
              </w:rPr>
              <w:drawing>
                <wp:inline distT="0" distB="0" distL="0" distR="0" wp14:anchorId="4839DF77" wp14:editId="6F3EC5EC">
                  <wp:extent cx="512064" cy="49499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3" cstate="print">
                            <a:extLst>
                              <a:ext uri="{28A0092B-C50C-407E-A947-70E740481C1C}">
                                <a14:useLocalDpi xmlns:a14="http://schemas.microsoft.com/office/drawing/2010/main" val="0"/>
                              </a:ext>
                            </a:extLst>
                          </a:blip>
                          <a:srcRect l="61212" t="21671" r="20772" b="60913"/>
                          <a:stretch/>
                        </pic:blipFill>
                        <pic:spPr bwMode="auto">
                          <a:xfrm>
                            <a:off x="0" y="0"/>
                            <a:ext cx="521985" cy="504586"/>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14:paraId="740419E4" w14:textId="77777777" w:rsidR="00515EDD" w:rsidRDefault="00515EDD" w:rsidP="009B63F7">
            <w:pPr>
              <w:pStyle w:val="NormallessspaceBefore"/>
              <w:spacing w:before="0"/>
            </w:pPr>
            <w:r>
              <w:t>P</w:t>
            </w:r>
            <w:r w:rsidRPr="005F7926">
              <w:t>hilanthropy</w:t>
            </w:r>
            <w:r>
              <w:t xml:space="preserve"> facilitation</w:t>
            </w:r>
          </w:p>
        </w:tc>
      </w:tr>
    </w:tbl>
    <w:p w14:paraId="3E5C5A61" w14:textId="77777777" w:rsidR="00647974" w:rsidRDefault="00647974" w:rsidP="001918B9">
      <w:pPr>
        <w:spacing w:before="200"/>
      </w:pPr>
      <w:bookmarkStart w:id="53" w:name="_Toc427058703"/>
      <w:bookmarkStart w:id="54" w:name="_Toc427582305"/>
      <w:bookmarkStart w:id="55" w:name="_Toc428440852"/>
      <w:bookmarkStart w:id="56" w:name="_Toc460395017"/>
      <w:bookmarkStart w:id="57" w:name="_Toc491867363"/>
      <w:r w:rsidRPr="00F32B94">
        <w:rPr>
          <w:b/>
        </w:rPr>
        <w:t>We also</w:t>
      </w:r>
      <w:r w:rsidRPr="00F32B94">
        <w:rPr>
          <w:b/>
          <w:spacing w:val="-2"/>
        </w:rPr>
        <w:t>:</w:t>
      </w:r>
    </w:p>
    <w:p w14:paraId="78041D64" w14:textId="77777777" w:rsidR="00647974" w:rsidRDefault="00647974" w:rsidP="001918B9">
      <w:pPr>
        <w:pStyle w:val="ARBullet1"/>
        <w:spacing w:before="200"/>
      </w:pPr>
      <w:r w:rsidRPr="005F7926">
        <w:t>administer unclaimed moneys for the State of Queensland</w:t>
      </w:r>
    </w:p>
    <w:p w14:paraId="50E88395" w14:textId="77777777" w:rsidR="00647974" w:rsidRDefault="00647974" w:rsidP="001918B9">
      <w:pPr>
        <w:pStyle w:val="ARBullet1"/>
        <w:spacing w:before="200"/>
      </w:pPr>
      <w:r w:rsidRPr="005F7926">
        <w:t xml:space="preserve">manage the estates of prisoners under Part 7 of the </w:t>
      </w:r>
      <w:r w:rsidRPr="00F14282">
        <w:rPr>
          <w:i/>
        </w:rPr>
        <w:t>Public Trustee Act 1978</w:t>
      </w:r>
    </w:p>
    <w:p w14:paraId="030CC785" w14:textId="77777777" w:rsidR="00647974" w:rsidRPr="00647974" w:rsidRDefault="00647974" w:rsidP="001918B9">
      <w:pPr>
        <w:pStyle w:val="ARBullet1"/>
        <w:spacing w:before="200"/>
      </w:pPr>
      <w:r w:rsidRPr="005F7926">
        <w:t>carry out special functions of a public nature under Part 5</w:t>
      </w:r>
      <w:r>
        <w:t xml:space="preserve"> of the </w:t>
      </w:r>
      <w:r w:rsidRPr="00355722">
        <w:rPr>
          <w:i/>
        </w:rPr>
        <w:t>Public Trustee Act 1978</w:t>
      </w:r>
    </w:p>
    <w:p w14:paraId="1C4EEB5F" w14:textId="77777777" w:rsidR="00647974" w:rsidRDefault="00647974" w:rsidP="001918B9">
      <w:pPr>
        <w:pStyle w:val="ARBullet1"/>
        <w:spacing w:before="200"/>
      </w:pPr>
      <w:proofErr w:type="gramStart"/>
      <w:r>
        <w:t>prom</w:t>
      </w:r>
      <w:r w:rsidRPr="005F7926">
        <w:t>ote</w:t>
      </w:r>
      <w:proofErr w:type="gramEnd"/>
      <w:r w:rsidRPr="005F7926">
        <w:t xml:space="preserve"> and support community education on elder abuse</w:t>
      </w:r>
      <w:r>
        <w:t>.</w:t>
      </w:r>
    </w:p>
    <w:p w14:paraId="1AA85BE1" w14:textId="77777777" w:rsidR="00FC117B" w:rsidRDefault="00161F26" w:rsidP="001918B9">
      <w:pPr>
        <w:pStyle w:val="Heading2"/>
        <w:spacing w:before="200"/>
      </w:pPr>
      <w:bookmarkStart w:id="58" w:name="_Toc491867396"/>
      <w:bookmarkStart w:id="59" w:name="_Toc17989603"/>
      <w:bookmarkStart w:id="60" w:name="_Toc18072242"/>
      <w:bookmarkStart w:id="61" w:name="_Toc427582308"/>
      <w:bookmarkStart w:id="62" w:name="_Toc428440854"/>
      <w:bookmarkStart w:id="63" w:name="_Toc460395019"/>
      <w:bookmarkEnd w:id="53"/>
      <w:bookmarkEnd w:id="54"/>
      <w:bookmarkEnd w:id="55"/>
      <w:bookmarkEnd w:id="56"/>
      <w:bookmarkEnd w:id="57"/>
      <w:r>
        <w:lastRenderedPageBreak/>
        <w:t>Our l</w:t>
      </w:r>
      <w:r w:rsidR="00FC117B">
        <w:t>egislation</w:t>
      </w:r>
      <w:bookmarkEnd w:id="58"/>
      <w:bookmarkEnd w:id="59"/>
      <w:bookmarkEnd w:id="60"/>
    </w:p>
    <w:p w14:paraId="47D99257" w14:textId="77777777" w:rsidR="00FC117B" w:rsidRDefault="00FC117B" w:rsidP="001918B9">
      <w:pPr>
        <w:spacing w:before="200"/>
      </w:pPr>
      <w:r w:rsidRPr="004E3EA1">
        <w:t xml:space="preserve">The Public Trustee </w:t>
      </w:r>
      <w:r w:rsidR="00C83687">
        <w:t xml:space="preserve">administers the </w:t>
      </w:r>
      <w:r w:rsidR="00C83687" w:rsidRPr="00E758F4">
        <w:rPr>
          <w:i/>
        </w:rPr>
        <w:t>Public Trustee Act 1978</w:t>
      </w:r>
      <w:r w:rsidR="00C83687">
        <w:t xml:space="preserve">. We </w:t>
      </w:r>
      <w:r w:rsidRPr="004E3EA1">
        <w:t>ha</w:t>
      </w:r>
      <w:r w:rsidR="00C83687">
        <w:t>ve</w:t>
      </w:r>
      <w:r w:rsidRPr="004E3EA1">
        <w:t xml:space="preserve"> a wide range of powers and fu</w:t>
      </w:r>
      <w:r>
        <w:t>nctions</w:t>
      </w:r>
      <w:r w:rsidR="00C83687">
        <w:t>, and operate</w:t>
      </w:r>
      <w:r>
        <w:t xml:space="preserve"> under many</w:t>
      </w:r>
      <w:r w:rsidR="00C83687">
        <w:t xml:space="preserve"> other</w:t>
      </w:r>
      <w:r>
        <w:t xml:space="preserve"> Acts including:</w:t>
      </w:r>
    </w:p>
    <w:p w14:paraId="00CFF803" w14:textId="77777777" w:rsidR="0044262F" w:rsidRDefault="0044262F" w:rsidP="001918B9">
      <w:pPr>
        <w:spacing w:before="200"/>
      </w:pPr>
      <w:r>
        <w:rPr>
          <w:noProof/>
        </w:rPr>
        <mc:AlternateContent>
          <mc:Choice Requires="wpg">
            <w:drawing>
              <wp:anchor distT="0" distB="0" distL="114300" distR="114300" simplePos="0" relativeHeight="251811840" behindDoc="0" locked="0" layoutInCell="1" allowOverlap="1" wp14:anchorId="563BEBF0" wp14:editId="53D7441B">
                <wp:simplePos x="0" y="0"/>
                <wp:positionH relativeFrom="column">
                  <wp:posOffset>0</wp:posOffset>
                </wp:positionH>
                <wp:positionV relativeFrom="paragraph">
                  <wp:posOffset>126365</wp:posOffset>
                </wp:positionV>
                <wp:extent cx="5709290" cy="6262577"/>
                <wp:effectExtent l="0" t="0" r="5715" b="5080"/>
                <wp:wrapNone/>
                <wp:docPr id="41" name="Group 41"/>
                <wp:cNvGraphicFramePr/>
                <a:graphic xmlns:a="http://schemas.openxmlformats.org/drawingml/2006/main">
                  <a:graphicData uri="http://schemas.microsoft.com/office/word/2010/wordprocessingGroup">
                    <wpg:wgp>
                      <wpg:cNvGrpSpPr/>
                      <wpg:grpSpPr>
                        <a:xfrm>
                          <a:off x="0" y="0"/>
                          <a:ext cx="5709290" cy="6262577"/>
                          <a:chOff x="0" y="0"/>
                          <a:chExt cx="5709290" cy="6262577"/>
                        </a:xfrm>
                      </wpg:grpSpPr>
                      <wps:wsp>
                        <wps:cNvPr id="28" name="Text Box 28"/>
                        <wps:cNvSpPr txBox="1"/>
                        <wps:spPr>
                          <a:xfrm>
                            <a:off x="0" y="10621"/>
                            <a:ext cx="2796363" cy="6188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04A3C" w14:textId="77777777" w:rsidR="002A1C38" w:rsidRPr="007110A5" w:rsidRDefault="002A1C38" w:rsidP="00187D6C">
                              <w:pPr>
                                <w:pStyle w:val="NormallessspaceBefore"/>
                                <w:spacing w:before="60" w:line="240" w:lineRule="auto"/>
                                <w:rPr>
                                  <w:i/>
                                  <w:sz w:val="19"/>
                                  <w:szCs w:val="19"/>
                                </w:rPr>
                              </w:pPr>
                              <w:r w:rsidRPr="007110A5">
                                <w:rPr>
                                  <w:i/>
                                  <w:sz w:val="19"/>
                                  <w:szCs w:val="19"/>
                                </w:rPr>
                                <w:t xml:space="preserve">Acquisition of Land Act 1967 </w:t>
                              </w:r>
                            </w:p>
                            <w:p w14:paraId="2B9CDA75" w14:textId="77777777" w:rsidR="002A1C38" w:rsidRPr="007110A5" w:rsidRDefault="002A1C38" w:rsidP="00784E36">
                              <w:pPr>
                                <w:pStyle w:val="NormallessspaceBefore"/>
                                <w:spacing w:before="60" w:line="240" w:lineRule="auto"/>
                                <w:rPr>
                                  <w:i/>
                                  <w:sz w:val="19"/>
                                  <w:szCs w:val="19"/>
                                </w:rPr>
                              </w:pPr>
                              <w:r w:rsidRPr="007110A5">
                                <w:rPr>
                                  <w:i/>
                                  <w:sz w:val="19"/>
                                  <w:szCs w:val="19"/>
                                </w:rPr>
                                <w:t>Adoption Act 2009</w:t>
                              </w:r>
                            </w:p>
                            <w:p w14:paraId="3B757B3E" w14:textId="77777777" w:rsidR="002A1C38" w:rsidRPr="007110A5" w:rsidRDefault="002A1C38" w:rsidP="00946C0D">
                              <w:pPr>
                                <w:pStyle w:val="NormallessspaceBefore"/>
                                <w:spacing w:before="60" w:line="240" w:lineRule="auto"/>
                                <w:rPr>
                                  <w:i/>
                                  <w:sz w:val="19"/>
                                  <w:szCs w:val="19"/>
                                </w:rPr>
                              </w:pPr>
                              <w:r w:rsidRPr="007110A5">
                                <w:rPr>
                                  <w:i/>
                                  <w:sz w:val="19"/>
                                  <w:szCs w:val="19"/>
                                </w:rPr>
                                <w:t>Agents Financial Administration Act 2014</w:t>
                              </w:r>
                            </w:p>
                            <w:p w14:paraId="2505D0F7" w14:textId="77777777" w:rsidR="002A1C38" w:rsidRPr="007110A5" w:rsidRDefault="002A1C38" w:rsidP="00946C0D">
                              <w:pPr>
                                <w:pStyle w:val="NormallessspaceBefore"/>
                                <w:spacing w:before="60" w:line="240" w:lineRule="auto"/>
                                <w:rPr>
                                  <w:i/>
                                  <w:sz w:val="19"/>
                                  <w:szCs w:val="19"/>
                                </w:rPr>
                              </w:pPr>
                              <w:r w:rsidRPr="007110A5">
                                <w:rPr>
                                  <w:i/>
                                  <w:sz w:val="19"/>
                                  <w:szCs w:val="19"/>
                                </w:rPr>
                                <w:t xml:space="preserve">Airports Assets (Restructuring and Disposal) </w:t>
                              </w:r>
                              <w:r>
                                <w:rPr>
                                  <w:i/>
                                  <w:sz w:val="19"/>
                                  <w:szCs w:val="19"/>
                                </w:rPr>
                                <w:br/>
                              </w:r>
                              <w:r w:rsidRPr="007110A5">
                                <w:rPr>
                                  <w:i/>
                                  <w:sz w:val="19"/>
                                  <w:szCs w:val="19"/>
                                </w:rPr>
                                <w:t>Act 2008</w:t>
                              </w:r>
                            </w:p>
                            <w:p w14:paraId="6B2E6C98" w14:textId="77777777" w:rsidR="002A1C38" w:rsidRPr="007110A5" w:rsidRDefault="002A1C38" w:rsidP="00946C0D">
                              <w:pPr>
                                <w:pStyle w:val="NormallessspaceBefore"/>
                                <w:spacing w:before="60" w:line="240" w:lineRule="auto"/>
                                <w:rPr>
                                  <w:i/>
                                  <w:sz w:val="19"/>
                                  <w:szCs w:val="19"/>
                                </w:rPr>
                              </w:pPr>
                              <w:r w:rsidRPr="007110A5">
                                <w:rPr>
                                  <w:i/>
                                  <w:sz w:val="19"/>
                                  <w:szCs w:val="19"/>
                                </w:rPr>
                                <w:t>Associations Incorporation Act 1981</w:t>
                              </w:r>
                            </w:p>
                            <w:p w14:paraId="6F08ED64" w14:textId="77777777" w:rsidR="002A1C38" w:rsidRPr="007110A5" w:rsidRDefault="002A1C38">
                              <w:pPr>
                                <w:pStyle w:val="NormallessspaceBefore"/>
                                <w:spacing w:before="60" w:line="240" w:lineRule="auto"/>
                                <w:rPr>
                                  <w:i/>
                                  <w:sz w:val="19"/>
                                  <w:szCs w:val="19"/>
                                </w:rPr>
                              </w:pPr>
                              <w:r w:rsidRPr="007110A5">
                                <w:rPr>
                                  <w:i/>
                                  <w:sz w:val="19"/>
                                  <w:szCs w:val="19"/>
                                </w:rPr>
                                <w:t xml:space="preserve">Body Corporate and Community Management </w:t>
                              </w:r>
                              <w:r>
                                <w:rPr>
                                  <w:i/>
                                  <w:sz w:val="19"/>
                                  <w:szCs w:val="19"/>
                                </w:rPr>
                                <w:br/>
                              </w:r>
                              <w:r w:rsidRPr="007110A5">
                                <w:rPr>
                                  <w:i/>
                                  <w:sz w:val="19"/>
                                  <w:szCs w:val="19"/>
                                </w:rPr>
                                <w:t>Act 1997</w:t>
                              </w:r>
                            </w:p>
                            <w:p w14:paraId="4487FE01" w14:textId="77777777" w:rsidR="002A1C38" w:rsidRDefault="002A1C38">
                              <w:pPr>
                                <w:pStyle w:val="NormallessspaceBefore"/>
                                <w:spacing w:before="60" w:line="240" w:lineRule="auto"/>
                                <w:rPr>
                                  <w:i/>
                                  <w:sz w:val="19"/>
                                  <w:szCs w:val="19"/>
                                </w:rPr>
                              </w:pPr>
                              <w:r w:rsidRPr="007110A5">
                                <w:rPr>
                                  <w:i/>
                                  <w:sz w:val="19"/>
                                  <w:szCs w:val="19"/>
                                </w:rPr>
                                <w:t xml:space="preserve">Building Units and Group Titles Act 1980 </w:t>
                              </w:r>
                            </w:p>
                            <w:p w14:paraId="30283CC3" w14:textId="77777777" w:rsidR="002A1C38" w:rsidRPr="007110A5" w:rsidRDefault="002A1C38">
                              <w:pPr>
                                <w:pStyle w:val="NormallessspaceBefore"/>
                                <w:spacing w:before="60" w:line="240" w:lineRule="auto"/>
                                <w:rPr>
                                  <w:i/>
                                  <w:sz w:val="19"/>
                                  <w:szCs w:val="19"/>
                                </w:rPr>
                              </w:pPr>
                              <w:r w:rsidRPr="007110A5">
                                <w:rPr>
                                  <w:i/>
                                  <w:sz w:val="19"/>
                                  <w:szCs w:val="19"/>
                                </w:rPr>
                                <w:t>Charitable Funds Act 1958</w:t>
                              </w:r>
                            </w:p>
                            <w:p w14:paraId="12AFDADC" w14:textId="77777777" w:rsidR="002A1C38" w:rsidRPr="007110A5" w:rsidRDefault="002A1C38">
                              <w:pPr>
                                <w:pStyle w:val="NormallessspaceBefore"/>
                                <w:spacing w:before="60" w:line="240" w:lineRule="auto"/>
                                <w:rPr>
                                  <w:i/>
                                  <w:sz w:val="19"/>
                                  <w:szCs w:val="19"/>
                                </w:rPr>
                              </w:pPr>
                              <w:r w:rsidRPr="007110A5">
                                <w:rPr>
                                  <w:i/>
                                  <w:sz w:val="19"/>
                                  <w:szCs w:val="19"/>
                                </w:rPr>
                                <w:t>Child Protection Act 1999</w:t>
                              </w:r>
                            </w:p>
                            <w:p w14:paraId="7F6BF17A" w14:textId="77777777" w:rsidR="002A1C38" w:rsidRPr="007110A5" w:rsidRDefault="002A1C38">
                              <w:pPr>
                                <w:pStyle w:val="NormallessspaceBefore"/>
                                <w:spacing w:before="60" w:line="240" w:lineRule="auto"/>
                                <w:rPr>
                                  <w:i/>
                                  <w:sz w:val="19"/>
                                  <w:szCs w:val="19"/>
                                </w:rPr>
                              </w:pPr>
                              <w:r w:rsidRPr="007110A5">
                                <w:rPr>
                                  <w:i/>
                                  <w:sz w:val="19"/>
                                  <w:szCs w:val="19"/>
                                </w:rPr>
                                <w:t>Child Protection (International Measures) Act 2003</w:t>
                              </w:r>
                            </w:p>
                            <w:p w14:paraId="6B1BC111" w14:textId="77777777" w:rsidR="002A1C38" w:rsidRPr="007110A5" w:rsidRDefault="002A1C38">
                              <w:pPr>
                                <w:pStyle w:val="NormallessspaceBefore"/>
                                <w:spacing w:before="60" w:line="240" w:lineRule="auto"/>
                                <w:rPr>
                                  <w:i/>
                                  <w:sz w:val="19"/>
                                  <w:szCs w:val="19"/>
                                </w:rPr>
                              </w:pPr>
                              <w:r w:rsidRPr="009052B1">
                                <w:rPr>
                                  <w:i/>
                                  <w:sz w:val="19"/>
                                  <w:szCs w:val="19"/>
                                </w:rPr>
                                <w:t>Civil Partnerships Act 2011</w:t>
                              </w:r>
                              <w:r w:rsidRPr="007110A5">
                                <w:rPr>
                                  <w:i/>
                                  <w:sz w:val="19"/>
                                  <w:szCs w:val="19"/>
                                </w:rPr>
                                <w:t xml:space="preserve"> </w:t>
                              </w:r>
                            </w:p>
                            <w:p w14:paraId="22CA8AA9" w14:textId="77777777" w:rsidR="002A1C38" w:rsidRPr="007110A5" w:rsidRDefault="002A1C38">
                              <w:pPr>
                                <w:pStyle w:val="NormallessspaceBefore"/>
                                <w:spacing w:before="60" w:line="240" w:lineRule="auto"/>
                                <w:rPr>
                                  <w:i/>
                                  <w:sz w:val="19"/>
                                  <w:szCs w:val="19"/>
                                </w:rPr>
                              </w:pPr>
                              <w:r w:rsidRPr="007110A5">
                                <w:rPr>
                                  <w:i/>
                                  <w:sz w:val="19"/>
                                  <w:szCs w:val="19"/>
                                </w:rPr>
                                <w:t>Collections Act 1966</w:t>
                              </w:r>
                            </w:p>
                            <w:p w14:paraId="4F363502" w14:textId="77777777" w:rsidR="002A1C38" w:rsidRPr="007110A5" w:rsidRDefault="002A1C38">
                              <w:pPr>
                                <w:pStyle w:val="NormallessspaceBefore"/>
                                <w:spacing w:before="60" w:line="240" w:lineRule="auto"/>
                                <w:rPr>
                                  <w:i/>
                                  <w:sz w:val="19"/>
                                  <w:szCs w:val="19"/>
                                </w:rPr>
                              </w:pPr>
                              <w:r w:rsidRPr="007110A5">
                                <w:rPr>
                                  <w:i/>
                                  <w:sz w:val="19"/>
                                  <w:szCs w:val="19"/>
                                </w:rPr>
                                <w:t>Corrective Services Act 2006</w:t>
                              </w:r>
                            </w:p>
                            <w:p w14:paraId="6D9C6FBB" w14:textId="77777777" w:rsidR="002A1C38" w:rsidRPr="007110A5" w:rsidRDefault="002A1C38">
                              <w:pPr>
                                <w:pStyle w:val="NormallessspaceBefore"/>
                                <w:spacing w:before="60" w:line="240" w:lineRule="auto"/>
                                <w:rPr>
                                  <w:i/>
                                  <w:sz w:val="19"/>
                                  <w:szCs w:val="19"/>
                                </w:rPr>
                              </w:pPr>
                              <w:r w:rsidRPr="007110A5">
                                <w:rPr>
                                  <w:i/>
                                  <w:sz w:val="19"/>
                                  <w:szCs w:val="19"/>
                                </w:rPr>
                                <w:t>Criminal Proceeds Confiscation Act 2002</w:t>
                              </w:r>
                            </w:p>
                            <w:p w14:paraId="25774941" w14:textId="77777777" w:rsidR="002A1C38" w:rsidRPr="007110A5" w:rsidRDefault="002A1C38">
                              <w:pPr>
                                <w:pStyle w:val="NormallessspaceBefore"/>
                                <w:spacing w:before="60" w:line="240" w:lineRule="auto"/>
                                <w:rPr>
                                  <w:i/>
                                  <w:sz w:val="19"/>
                                  <w:szCs w:val="19"/>
                                </w:rPr>
                              </w:pPr>
                              <w:r w:rsidRPr="007110A5">
                                <w:rPr>
                                  <w:i/>
                                  <w:sz w:val="19"/>
                                  <w:szCs w:val="19"/>
                                </w:rPr>
                                <w:t>Debt Collectors (Field Agents and Collection Agents) Act 2014</w:t>
                              </w:r>
                            </w:p>
                            <w:p w14:paraId="6C4200E0" w14:textId="77777777" w:rsidR="002A1C38" w:rsidRPr="007110A5" w:rsidRDefault="002A1C38">
                              <w:pPr>
                                <w:pStyle w:val="NormallessspaceBefore"/>
                                <w:spacing w:before="60" w:line="240" w:lineRule="auto"/>
                                <w:rPr>
                                  <w:i/>
                                  <w:sz w:val="19"/>
                                  <w:szCs w:val="19"/>
                                </w:rPr>
                              </w:pPr>
                              <w:r w:rsidRPr="007110A5">
                                <w:rPr>
                                  <w:i/>
                                  <w:sz w:val="19"/>
                                  <w:szCs w:val="19"/>
                                </w:rPr>
                                <w:t xml:space="preserve">Disposal of Uncollected Goods Act 1967 </w:t>
                              </w:r>
                            </w:p>
                            <w:p w14:paraId="3B288F68" w14:textId="77777777" w:rsidR="002A1C38" w:rsidRPr="007110A5" w:rsidRDefault="002A1C38">
                              <w:pPr>
                                <w:pStyle w:val="NormallessspaceBefore"/>
                                <w:spacing w:before="60" w:line="240" w:lineRule="auto"/>
                                <w:rPr>
                                  <w:i/>
                                  <w:sz w:val="19"/>
                                  <w:szCs w:val="19"/>
                                </w:rPr>
                              </w:pPr>
                              <w:r w:rsidRPr="007110A5">
                                <w:rPr>
                                  <w:i/>
                                  <w:sz w:val="19"/>
                                  <w:szCs w:val="19"/>
                                </w:rPr>
                                <w:t>Drugs Misuse Act 1986</w:t>
                              </w:r>
                            </w:p>
                            <w:p w14:paraId="1E125031" w14:textId="77777777" w:rsidR="002A1C38" w:rsidRPr="007110A5" w:rsidRDefault="002A1C38">
                              <w:pPr>
                                <w:pStyle w:val="NormallessspaceBefore"/>
                                <w:spacing w:before="60" w:line="240" w:lineRule="auto"/>
                                <w:rPr>
                                  <w:i/>
                                  <w:sz w:val="19"/>
                                  <w:szCs w:val="19"/>
                                </w:rPr>
                              </w:pPr>
                              <w:r w:rsidRPr="007110A5">
                                <w:rPr>
                                  <w:i/>
                                  <w:sz w:val="19"/>
                                  <w:szCs w:val="19"/>
                                </w:rPr>
                                <w:t xml:space="preserve">Financial Accountability Act 2009 </w:t>
                              </w:r>
                            </w:p>
                            <w:p w14:paraId="3F9B1F40" w14:textId="77777777" w:rsidR="002A1C38" w:rsidRPr="007110A5" w:rsidRDefault="002A1C38">
                              <w:pPr>
                                <w:pStyle w:val="NormallessspaceBefore"/>
                                <w:spacing w:before="60" w:line="240" w:lineRule="auto"/>
                                <w:rPr>
                                  <w:i/>
                                  <w:sz w:val="19"/>
                                  <w:szCs w:val="19"/>
                                </w:rPr>
                              </w:pPr>
                              <w:r w:rsidRPr="007110A5">
                                <w:rPr>
                                  <w:i/>
                                  <w:sz w:val="19"/>
                                  <w:szCs w:val="19"/>
                                </w:rPr>
                                <w:t>Gaming Machine Act 1991</w:t>
                              </w:r>
                            </w:p>
                            <w:p w14:paraId="3D0A9D9C" w14:textId="77777777" w:rsidR="002A1C38" w:rsidRDefault="002A1C38">
                              <w:pPr>
                                <w:pStyle w:val="NormallessspaceBefore"/>
                                <w:spacing w:before="60" w:line="240" w:lineRule="auto"/>
                                <w:rPr>
                                  <w:i/>
                                  <w:sz w:val="19"/>
                                  <w:szCs w:val="19"/>
                                </w:rPr>
                              </w:pPr>
                              <w:r w:rsidRPr="007110A5">
                                <w:rPr>
                                  <w:i/>
                                  <w:sz w:val="19"/>
                                  <w:szCs w:val="19"/>
                                </w:rPr>
                                <w:t>Guardianship and Administration Act 2000</w:t>
                              </w:r>
                              <w:r>
                                <w:rPr>
                                  <w:i/>
                                  <w:sz w:val="19"/>
                                  <w:szCs w:val="19"/>
                                </w:rPr>
                                <w:t xml:space="preserve"> </w:t>
                              </w:r>
                            </w:p>
                            <w:p w14:paraId="5B4D4ED3" w14:textId="77777777" w:rsidR="002A1C38" w:rsidRPr="00B178DF" w:rsidRDefault="002A1C38">
                              <w:pPr>
                                <w:pStyle w:val="NormallessspaceBefore"/>
                                <w:spacing w:before="60" w:line="240" w:lineRule="auto"/>
                                <w:rPr>
                                  <w:i/>
                                  <w:sz w:val="19"/>
                                  <w:szCs w:val="19"/>
                                </w:rPr>
                              </w:pPr>
                              <w:r>
                                <w:rPr>
                                  <w:i/>
                                  <w:sz w:val="19"/>
                                  <w:szCs w:val="19"/>
                                </w:rPr>
                                <w:t>Human Rights Act 2019</w:t>
                              </w:r>
                            </w:p>
                            <w:p w14:paraId="3FD5D6BC" w14:textId="77777777" w:rsidR="002A1C38" w:rsidRPr="007110A5" w:rsidRDefault="002A1C38">
                              <w:pPr>
                                <w:pStyle w:val="NormallessspaceBefore"/>
                                <w:spacing w:before="60" w:line="240" w:lineRule="auto"/>
                                <w:rPr>
                                  <w:i/>
                                  <w:sz w:val="19"/>
                                  <w:szCs w:val="19"/>
                                </w:rPr>
                              </w:pPr>
                              <w:r w:rsidRPr="007110A5">
                                <w:rPr>
                                  <w:i/>
                                  <w:sz w:val="19"/>
                                  <w:szCs w:val="19"/>
                                </w:rPr>
                                <w:t>Industrial Relations Act 2016</w:t>
                              </w:r>
                            </w:p>
                            <w:p w14:paraId="099BBB39" w14:textId="77777777" w:rsidR="002A1C38" w:rsidRPr="007110A5" w:rsidRDefault="002A1C38">
                              <w:pPr>
                                <w:pStyle w:val="NormallessspaceBefore"/>
                                <w:spacing w:before="60" w:line="240" w:lineRule="auto"/>
                                <w:rPr>
                                  <w:i/>
                                  <w:sz w:val="19"/>
                                  <w:szCs w:val="19"/>
                                </w:rPr>
                              </w:pPr>
                              <w:r w:rsidRPr="007110A5">
                                <w:rPr>
                                  <w:i/>
                                  <w:sz w:val="19"/>
                                  <w:szCs w:val="19"/>
                                </w:rPr>
                                <w:t>Information Privacy Act 2009</w:t>
                              </w:r>
                            </w:p>
                            <w:p w14:paraId="366A33C7" w14:textId="77777777" w:rsidR="002A1C38" w:rsidRPr="007110A5" w:rsidRDefault="002A1C38">
                              <w:pPr>
                                <w:pStyle w:val="NormallessspaceBefore"/>
                                <w:spacing w:before="60" w:line="240" w:lineRule="auto"/>
                                <w:rPr>
                                  <w:i/>
                                  <w:sz w:val="19"/>
                                  <w:szCs w:val="19"/>
                                </w:rPr>
                              </w:pPr>
                              <w:r w:rsidRPr="007110A5">
                                <w:rPr>
                                  <w:i/>
                                  <w:sz w:val="19"/>
                                  <w:szCs w:val="19"/>
                                </w:rPr>
                                <w:t xml:space="preserve">Integrated Resort Development Act 1987 </w:t>
                              </w:r>
                            </w:p>
                            <w:p w14:paraId="23512A5E" w14:textId="77777777" w:rsidR="002A1C38" w:rsidRPr="007110A5" w:rsidRDefault="002A1C38">
                              <w:pPr>
                                <w:pStyle w:val="NormallessspaceBefore"/>
                                <w:spacing w:before="60" w:line="240" w:lineRule="auto"/>
                                <w:rPr>
                                  <w:i/>
                                  <w:sz w:val="19"/>
                                  <w:szCs w:val="19"/>
                                </w:rPr>
                              </w:pPr>
                              <w:r w:rsidRPr="007110A5">
                                <w:rPr>
                                  <w:i/>
                                  <w:sz w:val="19"/>
                                  <w:szCs w:val="19"/>
                                </w:rPr>
                                <w:t>Land Act 1994</w:t>
                              </w:r>
                            </w:p>
                            <w:p w14:paraId="7BD32027" w14:textId="77777777" w:rsidR="002A1C38" w:rsidRPr="007110A5" w:rsidRDefault="002A1C38">
                              <w:pPr>
                                <w:pStyle w:val="NormallessspaceBefore"/>
                                <w:spacing w:before="60" w:line="240" w:lineRule="auto"/>
                                <w:rPr>
                                  <w:i/>
                                  <w:sz w:val="19"/>
                                  <w:szCs w:val="19"/>
                                </w:rPr>
                              </w:pPr>
                              <w:r w:rsidRPr="007110A5">
                                <w:rPr>
                                  <w:i/>
                                  <w:sz w:val="19"/>
                                  <w:szCs w:val="19"/>
                                </w:rPr>
                                <w:t xml:space="preserve">Land Sales Act 1984 </w:t>
                              </w:r>
                            </w:p>
                            <w:p w14:paraId="6D85675C" w14:textId="77777777" w:rsidR="002A1C38" w:rsidRPr="007110A5" w:rsidRDefault="002A1C38">
                              <w:pPr>
                                <w:pStyle w:val="NormallessspaceBefore"/>
                                <w:spacing w:before="60" w:line="240" w:lineRule="auto"/>
                                <w:rPr>
                                  <w:i/>
                                  <w:sz w:val="19"/>
                                  <w:szCs w:val="19"/>
                                </w:rPr>
                              </w:pPr>
                              <w:r w:rsidRPr="007110A5">
                                <w:rPr>
                                  <w:i/>
                                  <w:sz w:val="19"/>
                                  <w:szCs w:val="19"/>
                                </w:rPr>
                                <w:t xml:space="preserve">Legal Profession Act 2007 </w:t>
                              </w:r>
                            </w:p>
                            <w:p w14:paraId="31DB238B" w14:textId="77777777" w:rsidR="002A1C38" w:rsidRPr="007110A5" w:rsidRDefault="002A1C38">
                              <w:pPr>
                                <w:pStyle w:val="NormallessspaceBefore"/>
                                <w:spacing w:before="60" w:line="240" w:lineRule="auto"/>
                                <w:rPr>
                                  <w:i/>
                                  <w:sz w:val="19"/>
                                  <w:szCs w:val="19"/>
                                </w:rPr>
                              </w:pPr>
                              <w:r w:rsidRPr="007110A5">
                                <w:rPr>
                                  <w:i/>
                                  <w:sz w:val="19"/>
                                  <w:szCs w:val="19"/>
                                </w:rPr>
                                <w:t>Liquor Act 1992</w:t>
                              </w:r>
                            </w:p>
                            <w:p w14:paraId="3EEF4D5C" w14:textId="77777777" w:rsidR="002A1C38" w:rsidRPr="007110A5" w:rsidRDefault="002A1C38">
                              <w:pPr>
                                <w:pStyle w:val="NormallessspaceBefore"/>
                                <w:spacing w:before="60" w:line="240" w:lineRule="auto"/>
                                <w:rPr>
                                  <w:i/>
                                  <w:sz w:val="19"/>
                                  <w:szCs w:val="19"/>
                                </w:rPr>
                              </w:pPr>
                              <w:r w:rsidRPr="007110A5">
                                <w:rPr>
                                  <w:i/>
                                  <w:sz w:val="19"/>
                                  <w:szCs w:val="19"/>
                                </w:rPr>
                                <w:t>Local Government Act 2009</w:t>
                              </w:r>
                            </w:p>
                            <w:p w14:paraId="7D778F4B" w14:textId="77777777" w:rsidR="002A1C38" w:rsidRDefault="002A1C38">
                              <w:pPr>
                                <w:pStyle w:val="NormallessspaceBefore"/>
                                <w:spacing w:before="60" w:line="240" w:lineRule="auto"/>
                                <w:rPr>
                                  <w:i/>
                                  <w:sz w:val="19"/>
                                  <w:szCs w:val="19"/>
                                </w:rPr>
                              </w:pPr>
                              <w:r w:rsidRPr="007110A5">
                                <w:rPr>
                                  <w:i/>
                                  <w:sz w:val="19"/>
                                  <w:szCs w:val="19"/>
                                </w:rPr>
                                <w:t xml:space="preserve">Manufactured Homes (Residential Parks) </w:t>
                              </w:r>
                              <w:r>
                                <w:rPr>
                                  <w:i/>
                                  <w:sz w:val="19"/>
                                  <w:szCs w:val="19"/>
                                </w:rPr>
                                <w:br/>
                              </w:r>
                              <w:r w:rsidRPr="007110A5">
                                <w:rPr>
                                  <w:i/>
                                  <w:sz w:val="19"/>
                                  <w:szCs w:val="19"/>
                                </w:rPr>
                                <w:t>Act 2003</w:t>
                              </w:r>
                            </w:p>
                            <w:p w14:paraId="6EC13E62" w14:textId="77777777" w:rsidR="002A1C38" w:rsidRDefault="002A1C38" w:rsidP="00187D6C">
                              <w:pPr>
                                <w:pStyle w:val="NormallessspaceBefore"/>
                                <w:spacing w:before="60" w:line="240" w:lineRule="auto"/>
                                <w:rPr>
                                  <w:i/>
                                  <w:sz w:val="19"/>
                                  <w:szCs w:val="19"/>
                                </w:rPr>
                              </w:pPr>
                              <w:r w:rsidRPr="007110A5">
                                <w:rPr>
                                  <w:i/>
                                  <w:sz w:val="19"/>
                                  <w:szCs w:val="19"/>
                                </w:rPr>
                                <w:t>Mineral Resources Act 1989</w:t>
                              </w:r>
                            </w:p>
                            <w:p w14:paraId="06832579" w14:textId="77777777" w:rsidR="002A1C38" w:rsidRPr="007110A5" w:rsidRDefault="002A1C38" w:rsidP="00784E36">
                              <w:pPr>
                                <w:pStyle w:val="NormallessspaceBefore"/>
                                <w:spacing w:before="60" w:line="240" w:lineRule="auto"/>
                                <w:rPr>
                                  <w:i/>
                                  <w:sz w:val="19"/>
                                  <w:szCs w:val="19"/>
                                </w:rPr>
                              </w:pPr>
                              <w:r w:rsidRPr="007110A5">
                                <w:rPr>
                                  <w:i/>
                                  <w:sz w:val="19"/>
                                  <w:szCs w:val="19"/>
                                </w:rPr>
                                <w:t xml:space="preserve">Mixed Use Development Act 1993 </w:t>
                              </w:r>
                            </w:p>
                            <w:p w14:paraId="70414DC6" w14:textId="77777777" w:rsidR="002A1C38" w:rsidRPr="001F03C4" w:rsidRDefault="002A1C38" w:rsidP="001F03C4"/>
                            <w:p w14:paraId="14519553" w14:textId="77777777" w:rsidR="002A1C38" w:rsidRPr="009052B1" w:rsidRDefault="002A1C38" w:rsidP="009052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944825" y="0"/>
                            <a:ext cx="2764465" cy="6262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07A5" w14:textId="77777777" w:rsidR="002A1C38" w:rsidRPr="007110A5" w:rsidRDefault="002A1C38" w:rsidP="0010290A">
                              <w:pPr>
                                <w:pStyle w:val="NormallessspaceBefore"/>
                                <w:spacing w:before="60" w:line="240" w:lineRule="auto"/>
                                <w:rPr>
                                  <w:i/>
                                  <w:sz w:val="19"/>
                                  <w:szCs w:val="19"/>
                                </w:rPr>
                              </w:pPr>
                              <w:r w:rsidRPr="007110A5">
                                <w:rPr>
                                  <w:i/>
                                  <w:sz w:val="19"/>
                                  <w:szCs w:val="19"/>
                                </w:rPr>
                                <w:t>Motor Dealers and Chattel Auctioneers Act 2014</w:t>
                              </w:r>
                            </w:p>
                            <w:p w14:paraId="7FE7EA7A" w14:textId="77777777" w:rsidR="002A1C38" w:rsidRPr="007110A5" w:rsidRDefault="002A1C38" w:rsidP="0010290A">
                              <w:pPr>
                                <w:pStyle w:val="NormallessspaceBefore"/>
                                <w:spacing w:before="60" w:line="240" w:lineRule="auto"/>
                                <w:rPr>
                                  <w:i/>
                                  <w:sz w:val="19"/>
                                  <w:szCs w:val="19"/>
                                </w:rPr>
                              </w:pPr>
                              <w:r w:rsidRPr="007110A5">
                                <w:rPr>
                                  <w:i/>
                                  <w:sz w:val="19"/>
                                  <w:szCs w:val="19"/>
                                </w:rPr>
                                <w:t>National Injury Insurance Scheme (Queensland) Act 2016</w:t>
                              </w:r>
                            </w:p>
                            <w:p w14:paraId="7F1B4A98"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Personal Injuries Proceedings Act 2002 </w:t>
                              </w:r>
                            </w:p>
                            <w:p w14:paraId="5509A83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Police Powers and Responsibilities Act 2000 </w:t>
                              </w:r>
                            </w:p>
                            <w:p w14:paraId="6E87680C" w14:textId="77777777" w:rsidR="002A1C38" w:rsidRPr="007110A5" w:rsidRDefault="002A1C38" w:rsidP="0010290A">
                              <w:pPr>
                                <w:pStyle w:val="NormallessspaceBefore"/>
                                <w:spacing w:before="60" w:line="240" w:lineRule="auto"/>
                                <w:rPr>
                                  <w:i/>
                                  <w:sz w:val="19"/>
                                  <w:szCs w:val="19"/>
                                </w:rPr>
                              </w:pPr>
                              <w:r w:rsidRPr="007110A5">
                                <w:rPr>
                                  <w:i/>
                                  <w:sz w:val="19"/>
                                  <w:szCs w:val="19"/>
                                </w:rPr>
                                <w:t>Powers of Attorney Act 1998</w:t>
                              </w:r>
                            </w:p>
                            <w:p w14:paraId="5BAF904A"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Property Law Act 1974 </w:t>
                              </w:r>
                            </w:p>
                            <w:p w14:paraId="793F515A" w14:textId="77777777" w:rsidR="002A1C38" w:rsidRPr="007110A5" w:rsidRDefault="002A1C38" w:rsidP="0010290A">
                              <w:pPr>
                                <w:pStyle w:val="NormallessspaceBefore"/>
                                <w:spacing w:before="60" w:line="240" w:lineRule="auto"/>
                                <w:rPr>
                                  <w:i/>
                                  <w:sz w:val="19"/>
                                  <w:szCs w:val="19"/>
                                </w:rPr>
                              </w:pPr>
                              <w:r w:rsidRPr="007110A5">
                                <w:rPr>
                                  <w:i/>
                                  <w:sz w:val="19"/>
                                  <w:szCs w:val="19"/>
                                </w:rPr>
                                <w:t>Property Occupations Act 2014</w:t>
                              </w:r>
                            </w:p>
                            <w:p w14:paraId="0D20EE2C" w14:textId="77777777" w:rsidR="002A1C38" w:rsidRPr="007110A5" w:rsidRDefault="002A1C38" w:rsidP="0010290A">
                              <w:pPr>
                                <w:pStyle w:val="NormallessspaceBefore"/>
                                <w:spacing w:before="60" w:line="240" w:lineRule="auto"/>
                                <w:rPr>
                                  <w:i/>
                                  <w:sz w:val="19"/>
                                  <w:szCs w:val="19"/>
                                </w:rPr>
                              </w:pPr>
                              <w:r w:rsidRPr="007110A5">
                                <w:rPr>
                                  <w:i/>
                                  <w:sz w:val="19"/>
                                  <w:szCs w:val="19"/>
                                </w:rPr>
                                <w:t>Public Guardian Act 2014</w:t>
                              </w:r>
                            </w:p>
                            <w:p w14:paraId="435DC6DB" w14:textId="77777777" w:rsidR="002A1C38" w:rsidRPr="007110A5" w:rsidRDefault="002A1C38" w:rsidP="0010290A">
                              <w:pPr>
                                <w:pStyle w:val="NormallessspaceBefore"/>
                                <w:spacing w:before="60" w:line="240" w:lineRule="auto"/>
                                <w:rPr>
                                  <w:i/>
                                  <w:sz w:val="19"/>
                                  <w:szCs w:val="19"/>
                                </w:rPr>
                              </w:pPr>
                              <w:r w:rsidRPr="007110A5">
                                <w:rPr>
                                  <w:i/>
                                  <w:sz w:val="19"/>
                                  <w:szCs w:val="19"/>
                                </w:rPr>
                                <w:t>Public Interest Disclosure Act 2010</w:t>
                              </w:r>
                            </w:p>
                            <w:p w14:paraId="7FA29439" w14:textId="77777777" w:rsidR="002A1C38" w:rsidRPr="007110A5" w:rsidRDefault="002A1C38" w:rsidP="0010290A">
                              <w:pPr>
                                <w:pStyle w:val="NormallessspaceBefore"/>
                                <w:spacing w:before="60" w:line="240" w:lineRule="auto"/>
                                <w:rPr>
                                  <w:i/>
                                  <w:sz w:val="19"/>
                                  <w:szCs w:val="19"/>
                                </w:rPr>
                              </w:pPr>
                              <w:r w:rsidRPr="007110A5">
                                <w:rPr>
                                  <w:i/>
                                  <w:sz w:val="19"/>
                                  <w:szCs w:val="19"/>
                                </w:rPr>
                                <w:t>Public Officers Superannuation Benefits Recovery Act 1988</w:t>
                              </w:r>
                            </w:p>
                            <w:p w14:paraId="1B1D58A7"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Records Act 2002 </w:t>
                              </w:r>
                            </w:p>
                            <w:p w14:paraId="4FDEC194"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Sector Ethics Act 1994 </w:t>
                              </w:r>
                            </w:p>
                            <w:p w14:paraId="2FB52C7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Service Act 2008 </w:t>
                              </w:r>
                            </w:p>
                            <w:p w14:paraId="5477F266" w14:textId="77777777" w:rsidR="002A1C38" w:rsidRPr="007110A5" w:rsidRDefault="002A1C38" w:rsidP="0010290A">
                              <w:pPr>
                                <w:pStyle w:val="NormallessspaceBefore"/>
                                <w:spacing w:before="60" w:line="240" w:lineRule="auto"/>
                                <w:rPr>
                                  <w:i/>
                                  <w:sz w:val="19"/>
                                  <w:szCs w:val="19"/>
                                </w:rPr>
                              </w:pPr>
                              <w:r w:rsidRPr="007110A5">
                                <w:rPr>
                                  <w:i/>
                                  <w:sz w:val="19"/>
                                  <w:szCs w:val="19"/>
                                </w:rPr>
                                <w:t>Residential Services (Accreditation) Act 2002</w:t>
                              </w:r>
                            </w:p>
                            <w:p w14:paraId="189B2818" w14:textId="77777777" w:rsidR="002A1C38" w:rsidRPr="007110A5" w:rsidRDefault="002A1C38" w:rsidP="0010290A">
                              <w:pPr>
                                <w:pStyle w:val="NormallessspaceBefore"/>
                                <w:spacing w:before="60" w:line="240" w:lineRule="auto"/>
                                <w:rPr>
                                  <w:i/>
                                  <w:sz w:val="19"/>
                                  <w:szCs w:val="19"/>
                                </w:rPr>
                              </w:pPr>
                              <w:r w:rsidRPr="007110A5">
                                <w:rPr>
                                  <w:i/>
                                  <w:sz w:val="19"/>
                                  <w:szCs w:val="19"/>
                                </w:rPr>
                                <w:t>Residential Tenancies and Rooming Accommodation Act 2008</w:t>
                              </w:r>
                            </w:p>
                            <w:p w14:paraId="135DEFEC"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Retirement Villages Act 1999 </w:t>
                              </w:r>
                            </w:p>
                            <w:p w14:paraId="15C9E3F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Right to Information Act 2009 </w:t>
                              </w:r>
                            </w:p>
                            <w:p w14:paraId="7D3C1DAC" w14:textId="77777777" w:rsidR="002A1C38" w:rsidRPr="007110A5" w:rsidRDefault="002A1C38" w:rsidP="0010290A">
                              <w:pPr>
                                <w:pStyle w:val="NormallessspaceBefore"/>
                                <w:spacing w:before="60" w:line="240" w:lineRule="auto"/>
                                <w:rPr>
                                  <w:i/>
                                  <w:sz w:val="19"/>
                                  <w:szCs w:val="19"/>
                                </w:rPr>
                              </w:pPr>
                              <w:r w:rsidRPr="007110A5">
                                <w:rPr>
                                  <w:i/>
                                  <w:sz w:val="19"/>
                                  <w:szCs w:val="19"/>
                                </w:rPr>
                                <w:t>Sanctuary Cove Resort Act 1985</w:t>
                              </w:r>
                            </w:p>
                            <w:p w14:paraId="064B5B9B" w14:textId="77777777" w:rsidR="002A1C38" w:rsidRPr="007110A5" w:rsidRDefault="002A1C38" w:rsidP="0010290A">
                              <w:pPr>
                                <w:pStyle w:val="NormallessspaceBefore"/>
                                <w:spacing w:before="60" w:line="240" w:lineRule="auto"/>
                                <w:rPr>
                                  <w:i/>
                                  <w:sz w:val="19"/>
                                  <w:szCs w:val="19"/>
                                </w:rPr>
                              </w:pPr>
                              <w:r w:rsidRPr="007110A5">
                                <w:rPr>
                                  <w:i/>
                                  <w:sz w:val="19"/>
                                  <w:szCs w:val="19"/>
                                </w:rPr>
                                <w:t>Second-hand Dealers and Pawnbrokers Act 2003</w:t>
                              </w:r>
                            </w:p>
                            <w:p w14:paraId="1405F00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South Bank Corporation Act 1989 </w:t>
                              </w:r>
                            </w:p>
                            <w:p w14:paraId="42D6D2AD" w14:textId="77777777" w:rsidR="002A1C38" w:rsidRPr="007110A5" w:rsidRDefault="002A1C38" w:rsidP="0010290A">
                              <w:pPr>
                                <w:pStyle w:val="NormallessspaceBefore"/>
                                <w:spacing w:before="60" w:line="240" w:lineRule="auto"/>
                                <w:rPr>
                                  <w:i/>
                                  <w:sz w:val="19"/>
                                  <w:szCs w:val="19"/>
                                </w:rPr>
                              </w:pPr>
                              <w:r w:rsidRPr="007110A5">
                                <w:rPr>
                                  <w:i/>
                                  <w:sz w:val="19"/>
                                  <w:szCs w:val="19"/>
                                </w:rPr>
                                <w:t>Storage Liens Act 1973</w:t>
                              </w:r>
                            </w:p>
                            <w:p w14:paraId="465D1A47" w14:textId="77777777" w:rsidR="002A1C38" w:rsidRPr="007110A5" w:rsidRDefault="002A1C38" w:rsidP="0010290A">
                              <w:pPr>
                                <w:pStyle w:val="NormallessspaceBefore"/>
                                <w:spacing w:before="60" w:line="240" w:lineRule="auto"/>
                                <w:rPr>
                                  <w:i/>
                                  <w:sz w:val="19"/>
                                  <w:szCs w:val="19"/>
                                </w:rPr>
                              </w:pPr>
                              <w:r w:rsidRPr="007110A5">
                                <w:rPr>
                                  <w:i/>
                                  <w:sz w:val="19"/>
                                  <w:szCs w:val="19"/>
                                </w:rPr>
                                <w:t>Succession Act 1981</w:t>
                              </w:r>
                            </w:p>
                            <w:p w14:paraId="7CC5F10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Surrogacy Act 2010 </w:t>
                              </w:r>
                            </w:p>
                            <w:p w14:paraId="50BD8911" w14:textId="77777777" w:rsidR="002A1C38" w:rsidRPr="007110A5" w:rsidRDefault="002A1C38" w:rsidP="0010290A">
                              <w:pPr>
                                <w:pStyle w:val="NormallessspaceBefore"/>
                                <w:spacing w:before="60" w:line="240" w:lineRule="auto"/>
                                <w:rPr>
                                  <w:i/>
                                  <w:sz w:val="19"/>
                                  <w:szCs w:val="19"/>
                                </w:rPr>
                              </w:pPr>
                              <w:r w:rsidRPr="007110A5">
                                <w:rPr>
                                  <w:i/>
                                  <w:sz w:val="19"/>
                                  <w:szCs w:val="19"/>
                                </w:rPr>
                                <w:t>Trust Accounts Act 1973</w:t>
                              </w:r>
                            </w:p>
                            <w:p w14:paraId="12402912"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Trustee Companies Act 1968 </w:t>
                              </w:r>
                            </w:p>
                            <w:p w14:paraId="42744D7D" w14:textId="77777777" w:rsidR="002A1C38" w:rsidRPr="007110A5" w:rsidRDefault="002A1C38" w:rsidP="0010290A">
                              <w:pPr>
                                <w:pStyle w:val="NormallessspaceBefore"/>
                                <w:spacing w:before="60" w:line="240" w:lineRule="auto"/>
                                <w:rPr>
                                  <w:i/>
                                  <w:sz w:val="19"/>
                                  <w:szCs w:val="19"/>
                                </w:rPr>
                              </w:pPr>
                              <w:r w:rsidRPr="007110A5">
                                <w:rPr>
                                  <w:i/>
                                  <w:sz w:val="19"/>
                                  <w:szCs w:val="19"/>
                                </w:rPr>
                                <w:t>Trusts Act 1973</w:t>
                              </w:r>
                            </w:p>
                            <w:p w14:paraId="02CD85DC"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Victims of Crime Assistance Act 2009 </w:t>
                              </w:r>
                            </w:p>
                            <w:p w14:paraId="21950D6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Workers’ Compensation and Rehabilitation </w:t>
                              </w:r>
                              <w:r>
                                <w:rPr>
                                  <w:i/>
                                  <w:sz w:val="19"/>
                                  <w:szCs w:val="19"/>
                                </w:rPr>
                                <w:br/>
                              </w:r>
                              <w:r w:rsidRPr="007110A5">
                                <w:rPr>
                                  <w:i/>
                                  <w:sz w:val="19"/>
                                  <w:szCs w:val="19"/>
                                </w:rPr>
                                <w:t>Act 2003</w:t>
                              </w:r>
                            </w:p>
                            <w:p w14:paraId="6E30295F"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Work Health and Safety Act 2011 </w:t>
                              </w:r>
                            </w:p>
                            <w:p w14:paraId="48B00325" w14:textId="77777777" w:rsidR="002A1C38" w:rsidRPr="007110A5" w:rsidRDefault="002A1C38" w:rsidP="0010290A">
                              <w:pPr>
                                <w:pStyle w:val="NormallessspaceBefore"/>
                                <w:spacing w:before="60" w:line="240" w:lineRule="auto"/>
                                <w:rPr>
                                  <w:i/>
                                  <w:sz w:val="19"/>
                                  <w:szCs w:val="19"/>
                                </w:rPr>
                              </w:pPr>
                              <w:r w:rsidRPr="007110A5">
                                <w:rPr>
                                  <w:i/>
                                  <w:sz w:val="19"/>
                                  <w:szCs w:val="19"/>
                                </w:rPr>
                                <w:t>Youth Justice Act 1992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1" o:spid="_x0000_s1027" style="position:absolute;margin-left:0;margin-top:9.95pt;width:449.55pt;height:493.1pt;z-index:251811840;mso-position-horizontal-relative:text;mso-position-vertical-relative:text" coordsize="57092,6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">
                <v:shape id="Text Box 28" o:spid="_x0000_s1028" type="#_x0000_t202" style="position:absolute;top:106;width:27963;height:6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64304A3C" w14:textId="77777777" w:rsidR="002A1C38" w:rsidRPr="007110A5" w:rsidRDefault="002A1C38" w:rsidP="00187D6C">
                        <w:pPr>
                          <w:pStyle w:val="NormallessspaceBefore"/>
                          <w:spacing w:before="60" w:line="240" w:lineRule="auto"/>
                          <w:rPr>
                            <w:i/>
                            <w:sz w:val="19"/>
                            <w:szCs w:val="19"/>
                          </w:rPr>
                        </w:pPr>
                        <w:r w:rsidRPr="007110A5">
                          <w:rPr>
                            <w:i/>
                            <w:sz w:val="19"/>
                            <w:szCs w:val="19"/>
                          </w:rPr>
                          <w:t xml:space="preserve">Acquisition of Land Act 1967 </w:t>
                        </w:r>
                      </w:p>
                      <w:p w14:paraId="2B9CDA75" w14:textId="77777777" w:rsidR="002A1C38" w:rsidRPr="007110A5" w:rsidRDefault="002A1C38" w:rsidP="00784E36">
                        <w:pPr>
                          <w:pStyle w:val="NormallessspaceBefore"/>
                          <w:spacing w:before="60" w:line="240" w:lineRule="auto"/>
                          <w:rPr>
                            <w:i/>
                            <w:sz w:val="19"/>
                            <w:szCs w:val="19"/>
                          </w:rPr>
                        </w:pPr>
                        <w:r w:rsidRPr="007110A5">
                          <w:rPr>
                            <w:i/>
                            <w:sz w:val="19"/>
                            <w:szCs w:val="19"/>
                          </w:rPr>
                          <w:t>Adoption Act 2009</w:t>
                        </w:r>
                      </w:p>
                      <w:p w14:paraId="3B757B3E" w14:textId="77777777" w:rsidR="002A1C38" w:rsidRPr="007110A5" w:rsidRDefault="002A1C38" w:rsidP="00946C0D">
                        <w:pPr>
                          <w:pStyle w:val="NormallessspaceBefore"/>
                          <w:spacing w:before="60" w:line="240" w:lineRule="auto"/>
                          <w:rPr>
                            <w:i/>
                            <w:sz w:val="19"/>
                            <w:szCs w:val="19"/>
                          </w:rPr>
                        </w:pPr>
                        <w:r w:rsidRPr="007110A5">
                          <w:rPr>
                            <w:i/>
                            <w:sz w:val="19"/>
                            <w:szCs w:val="19"/>
                          </w:rPr>
                          <w:t>Agents Financial Administration Act 2014</w:t>
                        </w:r>
                      </w:p>
                      <w:p w14:paraId="2505D0F7" w14:textId="77777777" w:rsidR="002A1C38" w:rsidRPr="007110A5" w:rsidRDefault="002A1C38" w:rsidP="00946C0D">
                        <w:pPr>
                          <w:pStyle w:val="NormallessspaceBefore"/>
                          <w:spacing w:before="60" w:line="240" w:lineRule="auto"/>
                          <w:rPr>
                            <w:i/>
                            <w:sz w:val="19"/>
                            <w:szCs w:val="19"/>
                          </w:rPr>
                        </w:pPr>
                        <w:r w:rsidRPr="007110A5">
                          <w:rPr>
                            <w:i/>
                            <w:sz w:val="19"/>
                            <w:szCs w:val="19"/>
                          </w:rPr>
                          <w:t xml:space="preserve">Airports Assets (Restructuring and Disposal) </w:t>
                        </w:r>
                        <w:r>
                          <w:rPr>
                            <w:i/>
                            <w:sz w:val="19"/>
                            <w:szCs w:val="19"/>
                          </w:rPr>
                          <w:br/>
                        </w:r>
                        <w:r w:rsidRPr="007110A5">
                          <w:rPr>
                            <w:i/>
                            <w:sz w:val="19"/>
                            <w:szCs w:val="19"/>
                          </w:rPr>
                          <w:t>Act 2008</w:t>
                        </w:r>
                      </w:p>
                      <w:p w14:paraId="6B2E6C98" w14:textId="77777777" w:rsidR="002A1C38" w:rsidRPr="007110A5" w:rsidRDefault="002A1C38" w:rsidP="00946C0D">
                        <w:pPr>
                          <w:pStyle w:val="NormallessspaceBefore"/>
                          <w:spacing w:before="60" w:line="240" w:lineRule="auto"/>
                          <w:rPr>
                            <w:i/>
                            <w:sz w:val="19"/>
                            <w:szCs w:val="19"/>
                          </w:rPr>
                        </w:pPr>
                        <w:r w:rsidRPr="007110A5">
                          <w:rPr>
                            <w:i/>
                            <w:sz w:val="19"/>
                            <w:szCs w:val="19"/>
                          </w:rPr>
                          <w:t>Associations Incorporation Act 1981</w:t>
                        </w:r>
                      </w:p>
                      <w:p w14:paraId="6F08ED64" w14:textId="77777777" w:rsidR="002A1C38" w:rsidRPr="007110A5" w:rsidRDefault="002A1C38">
                        <w:pPr>
                          <w:pStyle w:val="NormallessspaceBefore"/>
                          <w:spacing w:before="60" w:line="240" w:lineRule="auto"/>
                          <w:rPr>
                            <w:i/>
                            <w:sz w:val="19"/>
                            <w:szCs w:val="19"/>
                          </w:rPr>
                        </w:pPr>
                        <w:r w:rsidRPr="007110A5">
                          <w:rPr>
                            <w:i/>
                            <w:sz w:val="19"/>
                            <w:szCs w:val="19"/>
                          </w:rPr>
                          <w:t xml:space="preserve">Body Corporate and Community Management </w:t>
                        </w:r>
                        <w:r>
                          <w:rPr>
                            <w:i/>
                            <w:sz w:val="19"/>
                            <w:szCs w:val="19"/>
                          </w:rPr>
                          <w:br/>
                        </w:r>
                        <w:r w:rsidRPr="007110A5">
                          <w:rPr>
                            <w:i/>
                            <w:sz w:val="19"/>
                            <w:szCs w:val="19"/>
                          </w:rPr>
                          <w:t>Act 1997</w:t>
                        </w:r>
                      </w:p>
                      <w:p w14:paraId="4487FE01" w14:textId="77777777" w:rsidR="002A1C38" w:rsidRDefault="002A1C38">
                        <w:pPr>
                          <w:pStyle w:val="NormallessspaceBefore"/>
                          <w:spacing w:before="60" w:line="240" w:lineRule="auto"/>
                          <w:rPr>
                            <w:i/>
                            <w:sz w:val="19"/>
                            <w:szCs w:val="19"/>
                          </w:rPr>
                        </w:pPr>
                        <w:r w:rsidRPr="007110A5">
                          <w:rPr>
                            <w:i/>
                            <w:sz w:val="19"/>
                            <w:szCs w:val="19"/>
                          </w:rPr>
                          <w:t xml:space="preserve">Building Units and Group Titles Act 1980 </w:t>
                        </w:r>
                      </w:p>
                      <w:p w14:paraId="30283CC3" w14:textId="77777777" w:rsidR="002A1C38" w:rsidRPr="007110A5" w:rsidRDefault="002A1C38">
                        <w:pPr>
                          <w:pStyle w:val="NormallessspaceBefore"/>
                          <w:spacing w:before="60" w:line="240" w:lineRule="auto"/>
                          <w:rPr>
                            <w:i/>
                            <w:sz w:val="19"/>
                            <w:szCs w:val="19"/>
                          </w:rPr>
                        </w:pPr>
                        <w:r w:rsidRPr="007110A5">
                          <w:rPr>
                            <w:i/>
                            <w:sz w:val="19"/>
                            <w:szCs w:val="19"/>
                          </w:rPr>
                          <w:t>Charitable Funds Act 1958</w:t>
                        </w:r>
                      </w:p>
                      <w:p w14:paraId="12AFDADC" w14:textId="77777777" w:rsidR="002A1C38" w:rsidRPr="007110A5" w:rsidRDefault="002A1C38">
                        <w:pPr>
                          <w:pStyle w:val="NormallessspaceBefore"/>
                          <w:spacing w:before="60" w:line="240" w:lineRule="auto"/>
                          <w:rPr>
                            <w:i/>
                            <w:sz w:val="19"/>
                            <w:szCs w:val="19"/>
                          </w:rPr>
                        </w:pPr>
                        <w:r w:rsidRPr="007110A5">
                          <w:rPr>
                            <w:i/>
                            <w:sz w:val="19"/>
                            <w:szCs w:val="19"/>
                          </w:rPr>
                          <w:t>Child Protection Act 1999</w:t>
                        </w:r>
                      </w:p>
                      <w:p w14:paraId="7F6BF17A" w14:textId="77777777" w:rsidR="002A1C38" w:rsidRPr="007110A5" w:rsidRDefault="002A1C38">
                        <w:pPr>
                          <w:pStyle w:val="NormallessspaceBefore"/>
                          <w:spacing w:before="60" w:line="240" w:lineRule="auto"/>
                          <w:rPr>
                            <w:i/>
                            <w:sz w:val="19"/>
                            <w:szCs w:val="19"/>
                          </w:rPr>
                        </w:pPr>
                        <w:r w:rsidRPr="007110A5">
                          <w:rPr>
                            <w:i/>
                            <w:sz w:val="19"/>
                            <w:szCs w:val="19"/>
                          </w:rPr>
                          <w:t>Child Protection (International Measures) Act 2003</w:t>
                        </w:r>
                      </w:p>
                      <w:p w14:paraId="6B1BC111" w14:textId="77777777" w:rsidR="002A1C38" w:rsidRPr="007110A5" w:rsidRDefault="002A1C38">
                        <w:pPr>
                          <w:pStyle w:val="NormallessspaceBefore"/>
                          <w:spacing w:before="60" w:line="240" w:lineRule="auto"/>
                          <w:rPr>
                            <w:i/>
                            <w:sz w:val="19"/>
                            <w:szCs w:val="19"/>
                          </w:rPr>
                        </w:pPr>
                        <w:r w:rsidRPr="009052B1">
                          <w:rPr>
                            <w:i/>
                            <w:sz w:val="19"/>
                            <w:szCs w:val="19"/>
                          </w:rPr>
                          <w:t>Civil Partnerships Act 2011</w:t>
                        </w:r>
                        <w:r w:rsidRPr="007110A5">
                          <w:rPr>
                            <w:i/>
                            <w:sz w:val="19"/>
                            <w:szCs w:val="19"/>
                          </w:rPr>
                          <w:t xml:space="preserve"> </w:t>
                        </w:r>
                      </w:p>
                      <w:p w14:paraId="22CA8AA9" w14:textId="77777777" w:rsidR="002A1C38" w:rsidRPr="007110A5" w:rsidRDefault="002A1C38">
                        <w:pPr>
                          <w:pStyle w:val="NormallessspaceBefore"/>
                          <w:spacing w:before="60" w:line="240" w:lineRule="auto"/>
                          <w:rPr>
                            <w:i/>
                            <w:sz w:val="19"/>
                            <w:szCs w:val="19"/>
                          </w:rPr>
                        </w:pPr>
                        <w:r w:rsidRPr="007110A5">
                          <w:rPr>
                            <w:i/>
                            <w:sz w:val="19"/>
                            <w:szCs w:val="19"/>
                          </w:rPr>
                          <w:t>Collections Act 1966</w:t>
                        </w:r>
                      </w:p>
                      <w:p w14:paraId="4F363502" w14:textId="77777777" w:rsidR="002A1C38" w:rsidRPr="007110A5" w:rsidRDefault="002A1C38">
                        <w:pPr>
                          <w:pStyle w:val="NormallessspaceBefore"/>
                          <w:spacing w:before="60" w:line="240" w:lineRule="auto"/>
                          <w:rPr>
                            <w:i/>
                            <w:sz w:val="19"/>
                            <w:szCs w:val="19"/>
                          </w:rPr>
                        </w:pPr>
                        <w:r w:rsidRPr="007110A5">
                          <w:rPr>
                            <w:i/>
                            <w:sz w:val="19"/>
                            <w:szCs w:val="19"/>
                          </w:rPr>
                          <w:t>Corrective Services Act 2006</w:t>
                        </w:r>
                      </w:p>
                      <w:p w14:paraId="6D9C6FBB" w14:textId="77777777" w:rsidR="002A1C38" w:rsidRPr="007110A5" w:rsidRDefault="002A1C38">
                        <w:pPr>
                          <w:pStyle w:val="NormallessspaceBefore"/>
                          <w:spacing w:before="60" w:line="240" w:lineRule="auto"/>
                          <w:rPr>
                            <w:i/>
                            <w:sz w:val="19"/>
                            <w:szCs w:val="19"/>
                          </w:rPr>
                        </w:pPr>
                        <w:r w:rsidRPr="007110A5">
                          <w:rPr>
                            <w:i/>
                            <w:sz w:val="19"/>
                            <w:szCs w:val="19"/>
                          </w:rPr>
                          <w:t>Criminal Proceeds Confiscation Act 2002</w:t>
                        </w:r>
                      </w:p>
                      <w:p w14:paraId="25774941" w14:textId="77777777" w:rsidR="002A1C38" w:rsidRPr="007110A5" w:rsidRDefault="002A1C38">
                        <w:pPr>
                          <w:pStyle w:val="NormallessspaceBefore"/>
                          <w:spacing w:before="60" w:line="240" w:lineRule="auto"/>
                          <w:rPr>
                            <w:i/>
                            <w:sz w:val="19"/>
                            <w:szCs w:val="19"/>
                          </w:rPr>
                        </w:pPr>
                        <w:r w:rsidRPr="007110A5">
                          <w:rPr>
                            <w:i/>
                            <w:sz w:val="19"/>
                            <w:szCs w:val="19"/>
                          </w:rPr>
                          <w:t>Debt Collectors (Field Agents and Collection Agents) Act 2014</w:t>
                        </w:r>
                      </w:p>
                      <w:p w14:paraId="6C4200E0" w14:textId="77777777" w:rsidR="002A1C38" w:rsidRPr="007110A5" w:rsidRDefault="002A1C38">
                        <w:pPr>
                          <w:pStyle w:val="NormallessspaceBefore"/>
                          <w:spacing w:before="60" w:line="240" w:lineRule="auto"/>
                          <w:rPr>
                            <w:i/>
                            <w:sz w:val="19"/>
                            <w:szCs w:val="19"/>
                          </w:rPr>
                        </w:pPr>
                        <w:r w:rsidRPr="007110A5">
                          <w:rPr>
                            <w:i/>
                            <w:sz w:val="19"/>
                            <w:szCs w:val="19"/>
                          </w:rPr>
                          <w:t xml:space="preserve">Disposal of Uncollected Goods Act 1967 </w:t>
                        </w:r>
                      </w:p>
                      <w:p w14:paraId="3B288F68" w14:textId="77777777" w:rsidR="002A1C38" w:rsidRPr="007110A5" w:rsidRDefault="002A1C38">
                        <w:pPr>
                          <w:pStyle w:val="NormallessspaceBefore"/>
                          <w:spacing w:before="60" w:line="240" w:lineRule="auto"/>
                          <w:rPr>
                            <w:i/>
                            <w:sz w:val="19"/>
                            <w:szCs w:val="19"/>
                          </w:rPr>
                        </w:pPr>
                        <w:r w:rsidRPr="007110A5">
                          <w:rPr>
                            <w:i/>
                            <w:sz w:val="19"/>
                            <w:szCs w:val="19"/>
                          </w:rPr>
                          <w:t>Drugs Misuse Act 1986</w:t>
                        </w:r>
                      </w:p>
                      <w:p w14:paraId="1E125031" w14:textId="77777777" w:rsidR="002A1C38" w:rsidRPr="007110A5" w:rsidRDefault="002A1C38">
                        <w:pPr>
                          <w:pStyle w:val="NormallessspaceBefore"/>
                          <w:spacing w:before="60" w:line="240" w:lineRule="auto"/>
                          <w:rPr>
                            <w:i/>
                            <w:sz w:val="19"/>
                            <w:szCs w:val="19"/>
                          </w:rPr>
                        </w:pPr>
                        <w:r w:rsidRPr="007110A5">
                          <w:rPr>
                            <w:i/>
                            <w:sz w:val="19"/>
                            <w:szCs w:val="19"/>
                          </w:rPr>
                          <w:t xml:space="preserve">Financial Accountability Act 2009 </w:t>
                        </w:r>
                      </w:p>
                      <w:p w14:paraId="3F9B1F40" w14:textId="77777777" w:rsidR="002A1C38" w:rsidRPr="007110A5" w:rsidRDefault="002A1C38">
                        <w:pPr>
                          <w:pStyle w:val="NormallessspaceBefore"/>
                          <w:spacing w:before="60" w:line="240" w:lineRule="auto"/>
                          <w:rPr>
                            <w:i/>
                            <w:sz w:val="19"/>
                            <w:szCs w:val="19"/>
                          </w:rPr>
                        </w:pPr>
                        <w:r w:rsidRPr="007110A5">
                          <w:rPr>
                            <w:i/>
                            <w:sz w:val="19"/>
                            <w:szCs w:val="19"/>
                          </w:rPr>
                          <w:t>Gaming Machine Act 1991</w:t>
                        </w:r>
                      </w:p>
                      <w:p w14:paraId="3D0A9D9C" w14:textId="77777777" w:rsidR="002A1C38" w:rsidRDefault="002A1C38">
                        <w:pPr>
                          <w:pStyle w:val="NormallessspaceBefore"/>
                          <w:spacing w:before="60" w:line="240" w:lineRule="auto"/>
                          <w:rPr>
                            <w:i/>
                            <w:sz w:val="19"/>
                            <w:szCs w:val="19"/>
                          </w:rPr>
                        </w:pPr>
                        <w:r w:rsidRPr="007110A5">
                          <w:rPr>
                            <w:i/>
                            <w:sz w:val="19"/>
                            <w:szCs w:val="19"/>
                          </w:rPr>
                          <w:t>Guardianship and Administration Act 2000</w:t>
                        </w:r>
                        <w:r>
                          <w:rPr>
                            <w:i/>
                            <w:sz w:val="19"/>
                            <w:szCs w:val="19"/>
                          </w:rPr>
                          <w:t xml:space="preserve"> </w:t>
                        </w:r>
                      </w:p>
                      <w:p w14:paraId="5B4D4ED3" w14:textId="77777777" w:rsidR="002A1C38" w:rsidRPr="00B178DF" w:rsidRDefault="002A1C38">
                        <w:pPr>
                          <w:pStyle w:val="NormallessspaceBefore"/>
                          <w:spacing w:before="60" w:line="240" w:lineRule="auto"/>
                          <w:rPr>
                            <w:i/>
                            <w:sz w:val="19"/>
                            <w:szCs w:val="19"/>
                          </w:rPr>
                        </w:pPr>
                        <w:r>
                          <w:rPr>
                            <w:i/>
                            <w:sz w:val="19"/>
                            <w:szCs w:val="19"/>
                          </w:rPr>
                          <w:t>Human Rights Act 2019</w:t>
                        </w:r>
                      </w:p>
                      <w:p w14:paraId="3FD5D6BC" w14:textId="77777777" w:rsidR="002A1C38" w:rsidRPr="007110A5" w:rsidRDefault="002A1C38">
                        <w:pPr>
                          <w:pStyle w:val="NormallessspaceBefore"/>
                          <w:spacing w:before="60" w:line="240" w:lineRule="auto"/>
                          <w:rPr>
                            <w:i/>
                            <w:sz w:val="19"/>
                            <w:szCs w:val="19"/>
                          </w:rPr>
                        </w:pPr>
                        <w:r w:rsidRPr="007110A5">
                          <w:rPr>
                            <w:i/>
                            <w:sz w:val="19"/>
                            <w:szCs w:val="19"/>
                          </w:rPr>
                          <w:t>Industrial Relations Act 2016</w:t>
                        </w:r>
                      </w:p>
                      <w:p w14:paraId="099BBB39" w14:textId="77777777" w:rsidR="002A1C38" w:rsidRPr="007110A5" w:rsidRDefault="002A1C38">
                        <w:pPr>
                          <w:pStyle w:val="NormallessspaceBefore"/>
                          <w:spacing w:before="60" w:line="240" w:lineRule="auto"/>
                          <w:rPr>
                            <w:i/>
                            <w:sz w:val="19"/>
                            <w:szCs w:val="19"/>
                          </w:rPr>
                        </w:pPr>
                        <w:r w:rsidRPr="007110A5">
                          <w:rPr>
                            <w:i/>
                            <w:sz w:val="19"/>
                            <w:szCs w:val="19"/>
                          </w:rPr>
                          <w:t>Information Privacy Act 2009</w:t>
                        </w:r>
                      </w:p>
                      <w:p w14:paraId="366A33C7" w14:textId="77777777" w:rsidR="002A1C38" w:rsidRPr="007110A5" w:rsidRDefault="002A1C38">
                        <w:pPr>
                          <w:pStyle w:val="NormallessspaceBefore"/>
                          <w:spacing w:before="60" w:line="240" w:lineRule="auto"/>
                          <w:rPr>
                            <w:i/>
                            <w:sz w:val="19"/>
                            <w:szCs w:val="19"/>
                          </w:rPr>
                        </w:pPr>
                        <w:r w:rsidRPr="007110A5">
                          <w:rPr>
                            <w:i/>
                            <w:sz w:val="19"/>
                            <w:szCs w:val="19"/>
                          </w:rPr>
                          <w:t xml:space="preserve">Integrated Resort Development Act 1987 </w:t>
                        </w:r>
                      </w:p>
                      <w:p w14:paraId="23512A5E" w14:textId="77777777" w:rsidR="002A1C38" w:rsidRPr="007110A5" w:rsidRDefault="002A1C38">
                        <w:pPr>
                          <w:pStyle w:val="NormallessspaceBefore"/>
                          <w:spacing w:before="60" w:line="240" w:lineRule="auto"/>
                          <w:rPr>
                            <w:i/>
                            <w:sz w:val="19"/>
                            <w:szCs w:val="19"/>
                          </w:rPr>
                        </w:pPr>
                        <w:r w:rsidRPr="007110A5">
                          <w:rPr>
                            <w:i/>
                            <w:sz w:val="19"/>
                            <w:szCs w:val="19"/>
                          </w:rPr>
                          <w:t>Land Act 1994</w:t>
                        </w:r>
                      </w:p>
                      <w:p w14:paraId="7BD32027" w14:textId="77777777" w:rsidR="002A1C38" w:rsidRPr="007110A5" w:rsidRDefault="002A1C38">
                        <w:pPr>
                          <w:pStyle w:val="NormallessspaceBefore"/>
                          <w:spacing w:before="60" w:line="240" w:lineRule="auto"/>
                          <w:rPr>
                            <w:i/>
                            <w:sz w:val="19"/>
                            <w:szCs w:val="19"/>
                          </w:rPr>
                        </w:pPr>
                        <w:r w:rsidRPr="007110A5">
                          <w:rPr>
                            <w:i/>
                            <w:sz w:val="19"/>
                            <w:szCs w:val="19"/>
                          </w:rPr>
                          <w:t xml:space="preserve">Land Sales Act 1984 </w:t>
                        </w:r>
                      </w:p>
                      <w:p w14:paraId="6D85675C" w14:textId="77777777" w:rsidR="002A1C38" w:rsidRPr="007110A5" w:rsidRDefault="002A1C38">
                        <w:pPr>
                          <w:pStyle w:val="NormallessspaceBefore"/>
                          <w:spacing w:before="60" w:line="240" w:lineRule="auto"/>
                          <w:rPr>
                            <w:i/>
                            <w:sz w:val="19"/>
                            <w:szCs w:val="19"/>
                          </w:rPr>
                        </w:pPr>
                        <w:r w:rsidRPr="007110A5">
                          <w:rPr>
                            <w:i/>
                            <w:sz w:val="19"/>
                            <w:szCs w:val="19"/>
                          </w:rPr>
                          <w:t xml:space="preserve">Legal Profession Act 2007 </w:t>
                        </w:r>
                      </w:p>
                      <w:p w14:paraId="31DB238B" w14:textId="77777777" w:rsidR="002A1C38" w:rsidRPr="007110A5" w:rsidRDefault="002A1C38">
                        <w:pPr>
                          <w:pStyle w:val="NormallessspaceBefore"/>
                          <w:spacing w:before="60" w:line="240" w:lineRule="auto"/>
                          <w:rPr>
                            <w:i/>
                            <w:sz w:val="19"/>
                            <w:szCs w:val="19"/>
                          </w:rPr>
                        </w:pPr>
                        <w:r w:rsidRPr="007110A5">
                          <w:rPr>
                            <w:i/>
                            <w:sz w:val="19"/>
                            <w:szCs w:val="19"/>
                          </w:rPr>
                          <w:t>Liquor Act 1992</w:t>
                        </w:r>
                      </w:p>
                      <w:p w14:paraId="3EEF4D5C" w14:textId="77777777" w:rsidR="002A1C38" w:rsidRPr="007110A5" w:rsidRDefault="002A1C38">
                        <w:pPr>
                          <w:pStyle w:val="NormallessspaceBefore"/>
                          <w:spacing w:before="60" w:line="240" w:lineRule="auto"/>
                          <w:rPr>
                            <w:i/>
                            <w:sz w:val="19"/>
                            <w:szCs w:val="19"/>
                          </w:rPr>
                        </w:pPr>
                        <w:r w:rsidRPr="007110A5">
                          <w:rPr>
                            <w:i/>
                            <w:sz w:val="19"/>
                            <w:szCs w:val="19"/>
                          </w:rPr>
                          <w:t>Local Government Act 2009</w:t>
                        </w:r>
                      </w:p>
                      <w:p w14:paraId="7D778F4B" w14:textId="77777777" w:rsidR="002A1C38" w:rsidRDefault="002A1C38">
                        <w:pPr>
                          <w:pStyle w:val="NormallessspaceBefore"/>
                          <w:spacing w:before="60" w:line="240" w:lineRule="auto"/>
                          <w:rPr>
                            <w:i/>
                            <w:sz w:val="19"/>
                            <w:szCs w:val="19"/>
                          </w:rPr>
                        </w:pPr>
                        <w:r w:rsidRPr="007110A5">
                          <w:rPr>
                            <w:i/>
                            <w:sz w:val="19"/>
                            <w:szCs w:val="19"/>
                          </w:rPr>
                          <w:t xml:space="preserve">Manufactured Homes (Residential Parks) </w:t>
                        </w:r>
                        <w:r>
                          <w:rPr>
                            <w:i/>
                            <w:sz w:val="19"/>
                            <w:szCs w:val="19"/>
                          </w:rPr>
                          <w:br/>
                        </w:r>
                        <w:r w:rsidRPr="007110A5">
                          <w:rPr>
                            <w:i/>
                            <w:sz w:val="19"/>
                            <w:szCs w:val="19"/>
                          </w:rPr>
                          <w:t>Act 2003</w:t>
                        </w:r>
                      </w:p>
                      <w:p w14:paraId="6EC13E62" w14:textId="77777777" w:rsidR="002A1C38" w:rsidRDefault="002A1C38" w:rsidP="00187D6C">
                        <w:pPr>
                          <w:pStyle w:val="NormallessspaceBefore"/>
                          <w:spacing w:before="60" w:line="240" w:lineRule="auto"/>
                          <w:rPr>
                            <w:i/>
                            <w:sz w:val="19"/>
                            <w:szCs w:val="19"/>
                          </w:rPr>
                        </w:pPr>
                        <w:r w:rsidRPr="007110A5">
                          <w:rPr>
                            <w:i/>
                            <w:sz w:val="19"/>
                            <w:szCs w:val="19"/>
                          </w:rPr>
                          <w:t>Mineral Resources Act 1989</w:t>
                        </w:r>
                      </w:p>
                      <w:p w14:paraId="06832579" w14:textId="77777777" w:rsidR="002A1C38" w:rsidRPr="007110A5" w:rsidRDefault="002A1C38" w:rsidP="00784E36">
                        <w:pPr>
                          <w:pStyle w:val="NormallessspaceBefore"/>
                          <w:spacing w:before="60" w:line="240" w:lineRule="auto"/>
                          <w:rPr>
                            <w:i/>
                            <w:sz w:val="19"/>
                            <w:szCs w:val="19"/>
                          </w:rPr>
                        </w:pPr>
                        <w:r w:rsidRPr="007110A5">
                          <w:rPr>
                            <w:i/>
                            <w:sz w:val="19"/>
                            <w:szCs w:val="19"/>
                          </w:rPr>
                          <w:t xml:space="preserve">Mixed Use Development Act 1993 </w:t>
                        </w:r>
                      </w:p>
                      <w:p w14:paraId="70414DC6" w14:textId="77777777" w:rsidR="002A1C38" w:rsidRPr="001F03C4" w:rsidRDefault="002A1C38" w:rsidP="001F03C4"/>
                      <w:p w14:paraId="14519553" w14:textId="77777777" w:rsidR="002A1C38" w:rsidRPr="009052B1" w:rsidRDefault="002A1C38" w:rsidP="009052B1"/>
                    </w:txbxContent>
                  </v:textbox>
                </v:shape>
                <v:shape id="Text Box 29" o:spid="_x0000_s1029" type="#_x0000_t202" style="position:absolute;left:29448;width:27644;height:6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14:paraId="0B2E07A5" w14:textId="77777777" w:rsidR="002A1C38" w:rsidRPr="007110A5" w:rsidRDefault="002A1C38" w:rsidP="0010290A">
                        <w:pPr>
                          <w:pStyle w:val="NormallessspaceBefore"/>
                          <w:spacing w:before="60" w:line="240" w:lineRule="auto"/>
                          <w:rPr>
                            <w:i/>
                            <w:sz w:val="19"/>
                            <w:szCs w:val="19"/>
                          </w:rPr>
                        </w:pPr>
                        <w:r w:rsidRPr="007110A5">
                          <w:rPr>
                            <w:i/>
                            <w:sz w:val="19"/>
                            <w:szCs w:val="19"/>
                          </w:rPr>
                          <w:t>Motor Dealers and Chattel Auctioneers Act 2014</w:t>
                        </w:r>
                      </w:p>
                      <w:p w14:paraId="7FE7EA7A" w14:textId="77777777" w:rsidR="002A1C38" w:rsidRPr="007110A5" w:rsidRDefault="002A1C38" w:rsidP="0010290A">
                        <w:pPr>
                          <w:pStyle w:val="NormallessspaceBefore"/>
                          <w:spacing w:before="60" w:line="240" w:lineRule="auto"/>
                          <w:rPr>
                            <w:i/>
                            <w:sz w:val="19"/>
                            <w:szCs w:val="19"/>
                          </w:rPr>
                        </w:pPr>
                        <w:r w:rsidRPr="007110A5">
                          <w:rPr>
                            <w:i/>
                            <w:sz w:val="19"/>
                            <w:szCs w:val="19"/>
                          </w:rPr>
                          <w:t>National Injury Insurance Scheme (Queensland) Act 2016</w:t>
                        </w:r>
                      </w:p>
                      <w:p w14:paraId="7F1B4A98"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Personal Injuries Proceedings Act 2002 </w:t>
                        </w:r>
                      </w:p>
                      <w:p w14:paraId="5509A83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Police Powers and Responsibilities Act 2000 </w:t>
                        </w:r>
                      </w:p>
                      <w:p w14:paraId="6E87680C" w14:textId="77777777" w:rsidR="002A1C38" w:rsidRPr="007110A5" w:rsidRDefault="002A1C38" w:rsidP="0010290A">
                        <w:pPr>
                          <w:pStyle w:val="NormallessspaceBefore"/>
                          <w:spacing w:before="60" w:line="240" w:lineRule="auto"/>
                          <w:rPr>
                            <w:i/>
                            <w:sz w:val="19"/>
                            <w:szCs w:val="19"/>
                          </w:rPr>
                        </w:pPr>
                        <w:r w:rsidRPr="007110A5">
                          <w:rPr>
                            <w:i/>
                            <w:sz w:val="19"/>
                            <w:szCs w:val="19"/>
                          </w:rPr>
                          <w:t>Powers of Attorney Act 1998</w:t>
                        </w:r>
                      </w:p>
                      <w:p w14:paraId="5BAF904A"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Property Law Act 1974 </w:t>
                        </w:r>
                      </w:p>
                      <w:p w14:paraId="793F515A" w14:textId="77777777" w:rsidR="002A1C38" w:rsidRPr="007110A5" w:rsidRDefault="002A1C38" w:rsidP="0010290A">
                        <w:pPr>
                          <w:pStyle w:val="NormallessspaceBefore"/>
                          <w:spacing w:before="60" w:line="240" w:lineRule="auto"/>
                          <w:rPr>
                            <w:i/>
                            <w:sz w:val="19"/>
                            <w:szCs w:val="19"/>
                          </w:rPr>
                        </w:pPr>
                        <w:r w:rsidRPr="007110A5">
                          <w:rPr>
                            <w:i/>
                            <w:sz w:val="19"/>
                            <w:szCs w:val="19"/>
                          </w:rPr>
                          <w:t>Property Occupations Act 2014</w:t>
                        </w:r>
                      </w:p>
                      <w:p w14:paraId="0D20EE2C" w14:textId="77777777" w:rsidR="002A1C38" w:rsidRPr="007110A5" w:rsidRDefault="002A1C38" w:rsidP="0010290A">
                        <w:pPr>
                          <w:pStyle w:val="NormallessspaceBefore"/>
                          <w:spacing w:before="60" w:line="240" w:lineRule="auto"/>
                          <w:rPr>
                            <w:i/>
                            <w:sz w:val="19"/>
                            <w:szCs w:val="19"/>
                          </w:rPr>
                        </w:pPr>
                        <w:r w:rsidRPr="007110A5">
                          <w:rPr>
                            <w:i/>
                            <w:sz w:val="19"/>
                            <w:szCs w:val="19"/>
                          </w:rPr>
                          <w:t>Public Guardian Act 2014</w:t>
                        </w:r>
                      </w:p>
                      <w:p w14:paraId="435DC6DB" w14:textId="77777777" w:rsidR="002A1C38" w:rsidRPr="007110A5" w:rsidRDefault="002A1C38" w:rsidP="0010290A">
                        <w:pPr>
                          <w:pStyle w:val="NormallessspaceBefore"/>
                          <w:spacing w:before="60" w:line="240" w:lineRule="auto"/>
                          <w:rPr>
                            <w:i/>
                            <w:sz w:val="19"/>
                            <w:szCs w:val="19"/>
                          </w:rPr>
                        </w:pPr>
                        <w:r w:rsidRPr="007110A5">
                          <w:rPr>
                            <w:i/>
                            <w:sz w:val="19"/>
                            <w:szCs w:val="19"/>
                          </w:rPr>
                          <w:t>Public Interest Disclosure Act 2010</w:t>
                        </w:r>
                      </w:p>
                      <w:p w14:paraId="7FA29439" w14:textId="77777777" w:rsidR="002A1C38" w:rsidRPr="007110A5" w:rsidRDefault="002A1C38" w:rsidP="0010290A">
                        <w:pPr>
                          <w:pStyle w:val="NormallessspaceBefore"/>
                          <w:spacing w:before="60" w:line="240" w:lineRule="auto"/>
                          <w:rPr>
                            <w:i/>
                            <w:sz w:val="19"/>
                            <w:szCs w:val="19"/>
                          </w:rPr>
                        </w:pPr>
                        <w:r w:rsidRPr="007110A5">
                          <w:rPr>
                            <w:i/>
                            <w:sz w:val="19"/>
                            <w:szCs w:val="19"/>
                          </w:rPr>
                          <w:t>Public Officers Superannuation Benefits Recovery Act 1988</w:t>
                        </w:r>
                      </w:p>
                      <w:p w14:paraId="1B1D58A7"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Records Act 2002 </w:t>
                        </w:r>
                      </w:p>
                      <w:p w14:paraId="4FDEC194"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Sector Ethics Act 1994 </w:t>
                        </w:r>
                      </w:p>
                      <w:p w14:paraId="2FB52C7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Public Service Act 2008 </w:t>
                        </w:r>
                      </w:p>
                      <w:p w14:paraId="5477F266" w14:textId="77777777" w:rsidR="002A1C38" w:rsidRPr="007110A5" w:rsidRDefault="002A1C38" w:rsidP="0010290A">
                        <w:pPr>
                          <w:pStyle w:val="NormallessspaceBefore"/>
                          <w:spacing w:before="60" w:line="240" w:lineRule="auto"/>
                          <w:rPr>
                            <w:i/>
                            <w:sz w:val="19"/>
                            <w:szCs w:val="19"/>
                          </w:rPr>
                        </w:pPr>
                        <w:r w:rsidRPr="007110A5">
                          <w:rPr>
                            <w:i/>
                            <w:sz w:val="19"/>
                            <w:szCs w:val="19"/>
                          </w:rPr>
                          <w:t>Residential Services (Accreditation) Act 2002</w:t>
                        </w:r>
                      </w:p>
                      <w:p w14:paraId="189B2818" w14:textId="77777777" w:rsidR="002A1C38" w:rsidRPr="007110A5" w:rsidRDefault="002A1C38" w:rsidP="0010290A">
                        <w:pPr>
                          <w:pStyle w:val="NormallessspaceBefore"/>
                          <w:spacing w:before="60" w:line="240" w:lineRule="auto"/>
                          <w:rPr>
                            <w:i/>
                            <w:sz w:val="19"/>
                            <w:szCs w:val="19"/>
                          </w:rPr>
                        </w:pPr>
                        <w:r w:rsidRPr="007110A5">
                          <w:rPr>
                            <w:i/>
                            <w:sz w:val="19"/>
                            <w:szCs w:val="19"/>
                          </w:rPr>
                          <w:t>Residential Tenancies and Rooming Accommodation Act 2008</w:t>
                        </w:r>
                      </w:p>
                      <w:p w14:paraId="135DEFEC"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Retirement Villages Act 1999 </w:t>
                        </w:r>
                      </w:p>
                      <w:p w14:paraId="15C9E3F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Right to Information Act 2009 </w:t>
                        </w:r>
                      </w:p>
                      <w:p w14:paraId="7D3C1DAC" w14:textId="77777777" w:rsidR="002A1C38" w:rsidRPr="007110A5" w:rsidRDefault="002A1C38" w:rsidP="0010290A">
                        <w:pPr>
                          <w:pStyle w:val="NormallessspaceBefore"/>
                          <w:spacing w:before="60" w:line="240" w:lineRule="auto"/>
                          <w:rPr>
                            <w:i/>
                            <w:sz w:val="19"/>
                            <w:szCs w:val="19"/>
                          </w:rPr>
                        </w:pPr>
                        <w:r w:rsidRPr="007110A5">
                          <w:rPr>
                            <w:i/>
                            <w:sz w:val="19"/>
                            <w:szCs w:val="19"/>
                          </w:rPr>
                          <w:t>Sanctuary Cove Resort Act 1985</w:t>
                        </w:r>
                      </w:p>
                      <w:p w14:paraId="064B5B9B" w14:textId="77777777" w:rsidR="002A1C38" w:rsidRPr="007110A5" w:rsidRDefault="002A1C38" w:rsidP="0010290A">
                        <w:pPr>
                          <w:pStyle w:val="NormallessspaceBefore"/>
                          <w:spacing w:before="60" w:line="240" w:lineRule="auto"/>
                          <w:rPr>
                            <w:i/>
                            <w:sz w:val="19"/>
                            <w:szCs w:val="19"/>
                          </w:rPr>
                        </w:pPr>
                        <w:r w:rsidRPr="007110A5">
                          <w:rPr>
                            <w:i/>
                            <w:sz w:val="19"/>
                            <w:szCs w:val="19"/>
                          </w:rPr>
                          <w:t>Second-hand Dealers and Pawnbrokers Act 2003</w:t>
                        </w:r>
                      </w:p>
                      <w:p w14:paraId="1405F00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South Bank Corporation Act 1989 </w:t>
                        </w:r>
                      </w:p>
                      <w:p w14:paraId="42D6D2AD" w14:textId="77777777" w:rsidR="002A1C38" w:rsidRPr="007110A5" w:rsidRDefault="002A1C38" w:rsidP="0010290A">
                        <w:pPr>
                          <w:pStyle w:val="NormallessspaceBefore"/>
                          <w:spacing w:before="60" w:line="240" w:lineRule="auto"/>
                          <w:rPr>
                            <w:i/>
                            <w:sz w:val="19"/>
                            <w:szCs w:val="19"/>
                          </w:rPr>
                        </w:pPr>
                        <w:r w:rsidRPr="007110A5">
                          <w:rPr>
                            <w:i/>
                            <w:sz w:val="19"/>
                            <w:szCs w:val="19"/>
                          </w:rPr>
                          <w:t>Storage Liens Act 1973</w:t>
                        </w:r>
                      </w:p>
                      <w:p w14:paraId="465D1A47" w14:textId="77777777" w:rsidR="002A1C38" w:rsidRPr="007110A5" w:rsidRDefault="002A1C38" w:rsidP="0010290A">
                        <w:pPr>
                          <w:pStyle w:val="NormallessspaceBefore"/>
                          <w:spacing w:before="60" w:line="240" w:lineRule="auto"/>
                          <w:rPr>
                            <w:i/>
                            <w:sz w:val="19"/>
                            <w:szCs w:val="19"/>
                          </w:rPr>
                        </w:pPr>
                        <w:r w:rsidRPr="007110A5">
                          <w:rPr>
                            <w:i/>
                            <w:sz w:val="19"/>
                            <w:szCs w:val="19"/>
                          </w:rPr>
                          <w:t>Succession Act 1981</w:t>
                        </w:r>
                      </w:p>
                      <w:p w14:paraId="7CC5F10D"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Surrogacy Act 2010 </w:t>
                        </w:r>
                      </w:p>
                      <w:p w14:paraId="50BD8911" w14:textId="77777777" w:rsidR="002A1C38" w:rsidRPr="007110A5" w:rsidRDefault="002A1C38" w:rsidP="0010290A">
                        <w:pPr>
                          <w:pStyle w:val="NormallessspaceBefore"/>
                          <w:spacing w:before="60" w:line="240" w:lineRule="auto"/>
                          <w:rPr>
                            <w:i/>
                            <w:sz w:val="19"/>
                            <w:szCs w:val="19"/>
                          </w:rPr>
                        </w:pPr>
                        <w:r w:rsidRPr="007110A5">
                          <w:rPr>
                            <w:i/>
                            <w:sz w:val="19"/>
                            <w:szCs w:val="19"/>
                          </w:rPr>
                          <w:t>Trust Accounts Act 1973</w:t>
                        </w:r>
                      </w:p>
                      <w:p w14:paraId="12402912"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Trustee Companies Act 1968 </w:t>
                        </w:r>
                      </w:p>
                      <w:p w14:paraId="42744D7D" w14:textId="77777777" w:rsidR="002A1C38" w:rsidRPr="007110A5" w:rsidRDefault="002A1C38" w:rsidP="0010290A">
                        <w:pPr>
                          <w:pStyle w:val="NormallessspaceBefore"/>
                          <w:spacing w:before="60" w:line="240" w:lineRule="auto"/>
                          <w:rPr>
                            <w:i/>
                            <w:sz w:val="19"/>
                            <w:szCs w:val="19"/>
                          </w:rPr>
                        </w:pPr>
                        <w:r w:rsidRPr="007110A5">
                          <w:rPr>
                            <w:i/>
                            <w:sz w:val="19"/>
                            <w:szCs w:val="19"/>
                          </w:rPr>
                          <w:t>Trusts Act 1973</w:t>
                        </w:r>
                      </w:p>
                      <w:p w14:paraId="02CD85DC"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Victims of Crime Assistance Act 2009 </w:t>
                        </w:r>
                      </w:p>
                      <w:p w14:paraId="21950D69"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Workers’ Compensation and Rehabilitation </w:t>
                        </w:r>
                        <w:r>
                          <w:rPr>
                            <w:i/>
                            <w:sz w:val="19"/>
                            <w:szCs w:val="19"/>
                          </w:rPr>
                          <w:br/>
                        </w:r>
                        <w:r w:rsidRPr="007110A5">
                          <w:rPr>
                            <w:i/>
                            <w:sz w:val="19"/>
                            <w:szCs w:val="19"/>
                          </w:rPr>
                          <w:t>Act 2003</w:t>
                        </w:r>
                      </w:p>
                      <w:p w14:paraId="6E30295F" w14:textId="77777777" w:rsidR="002A1C38" w:rsidRPr="007110A5" w:rsidRDefault="002A1C38" w:rsidP="0010290A">
                        <w:pPr>
                          <w:pStyle w:val="NormallessspaceBefore"/>
                          <w:spacing w:before="60" w:line="240" w:lineRule="auto"/>
                          <w:rPr>
                            <w:i/>
                            <w:sz w:val="19"/>
                            <w:szCs w:val="19"/>
                          </w:rPr>
                        </w:pPr>
                        <w:r w:rsidRPr="007110A5">
                          <w:rPr>
                            <w:i/>
                            <w:sz w:val="19"/>
                            <w:szCs w:val="19"/>
                          </w:rPr>
                          <w:t xml:space="preserve">Work Health and Safety Act 2011 </w:t>
                        </w:r>
                      </w:p>
                      <w:p w14:paraId="48B00325" w14:textId="77777777" w:rsidR="002A1C38" w:rsidRPr="007110A5" w:rsidRDefault="002A1C38" w:rsidP="0010290A">
                        <w:pPr>
                          <w:pStyle w:val="NormallessspaceBefore"/>
                          <w:spacing w:before="60" w:line="240" w:lineRule="auto"/>
                          <w:rPr>
                            <w:i/>
                            <w:sz w:val="19"/>
                            <w:szCs w:val="19"/>
                          </w:rPr>
                        </w:pPr>
                        <w:r w:rsidRPr="007110A5">
                          <w:rPr>
                            <w:i/>
                            <w:sz w:val="19"/>
                            <w:szCs w:val="19"/>
                          </w:rPr>
                          <w:t>Youth Justice Act 1992</w:t>
                        </w:r>
                      </w:p>
                    </w:txbxContent>
                  </v:textbox>
                </v:shape>
              </v:group>
            </w:pict>
          </mc:Fallback>
        </mc:AlternateContent>
      </w:r>
    </w:p>
    <w:p w14:paraId="456A4DDA" w14:textId="77777777" w:rsidR="005026E7" w:rsidRDefault="005026E7" w:rsidP="001918B9">
      <w:pPr>
        <w:spacing w:before="200"/>
        <w:rPr>
          <w:rFonts w:eastAsiaTheme="majorEastAsia" w:cstheme="majorBidi"/>
          <w:b/>
          <w:bCs/>
          <w:sz w:val="30"/>
          <w:szCs w:val="26"/>
        </w:rPr>
      </w:pPr>
      <w:r>
        <w:br w:type="page"/>
      </w:r>
    </w:p>
    <w:p w14:paraId="1A3977F8" w14:textId="77777777" w:rsidR="003A5E2B" w:rsidRDefault="003A5E2B" w:rsidP="001918B9">
      <w:pPr>
        <w:pStyle w:val="Heading2"/>
        <w:spacing w:before="200"/>
      </w:pPr>
      <w:bookmarkStart w:id="64" w:name="_Toc17989604"/>
      <w:bookmarkStart w:id="65" w:name="_Toc18072243"/>
      <w:r>
        <w:lastRenderedPageBreak/>
        <w:t>Official Solicitor</w:t>
      </w:r>
      <w:bookmarkEnd w:id="64"/>
      <w:bookmarkEnd w:id="65"/>
      <w:r>
        <w:t xml:space="preserve"> </w:t>
      </w:r>
    </w:p>
    <w:p w14:paraId="29BC26E2" w14:textId="77777777" w:rsidR="003A5E2B" w:rsidRPr="003C460F" w:rsidRDefault="003A5E2B" w:rsidP="001918B9">
      <w:pPr>
        <w:spacing w:before="200"/>
        <w:rPr>
          <w:rFonts w:cs="Arial"/>
        </w:rPr>
      </w:pPr>
      <w:r w:rsidRPr="003C460F">
        <w:t>The Official Solicitor is the Public Trustee’s in-house legal advisor and is appointed pursuant to</w:t>
      </w:r>
      <w:r w:rsidRPr="003C460F">
        <w:rPr>
          <w:w w:val="99"/>
        </w:rPr>
        <w:t xml:space="preserve"> </w:t>
      </w:r>
      <w:r w:rsidRPr="003C460F">
        <w:t xml:space="preserve">section 16 of the </w:t>
      </w:r>
      <w:r w:rsidRPr="003C460F">
        <w:rPr>
          <w:rFonts w:cs="Arial"/>
          <w:i/>
        </w:rPr>
        <w:t>Public Trustee Act 1978.</w:t>
      </w:r>
    </w:p>
    <w:p w14:paraId="322C7203" w14:textId="77777777" w:rsidR="003A5E2B" w:rsidRPr="003C460F" w:rsidRDefault="003A5E2B" w:rsidP="001918B9">
      <w:pPr>
        <w:spacing w:before="200"/>
      </w:pPr>
      <w:r w:rsidRPr="003C460F">
        <w:t>The Official Solicitor provides advice and conducts litigation on behalf of the Public Trustee in many different roles. These services include:</w:t>
      </w:r>
    </w:p>
    <w:p w14:paraId="6E1EA29F" w14:textId="77777777" w:rsidR="003A5E2B" w:rsidRPr="007E26D3" w:rsidRDefault="003A5E2B" w:rsidP="00D33889">
      <w:pPr>
        <w:pStyle w:val="ARBullet1"/>
        <w:spacing w:before="200"/>
        <w:ind w:left="754" w:hanging="357"/>
      </w:pPr>
      <w:r w:rsidRPr="007E26D3">
        <w:t>providing legal advice and conducting litigation in circumstances where the Public Trustee is appointed perso</w:t>
      </w:r>
      <w:r w:rsidR="00756036">
        <w:t xml:space="preserve">nal representative of deceased </w:t>
      </w:r>
      <w:r w:rsidRPr="007E26D3">
        <w:t>estates</w:t>
      </w:r>
    </w:p>
    <w:p w14:paraId="28519D2F" w14:textId="77777777" w:rsidR="003A5E2B" w:rsidRPr="007E26D3" w:rsidRDefault="003A5E2B" w:rsidP="00D33889">
      <w:pPr>
        <w:pStyle w:val="ARBullet1"/>
        <w:spacing w:before="200"/>
        <w:ind w:left="754" w:hanging="357"/>
      </w:pPr>
      <w:r w:rsidRPr="007E26D3">
        <w:t xml:space="preserve">providing </w:t>
      </w:r>
      <w:r w:rsidR="00D27CCD" w:rsidRPr="007E26D3">
        <w:t xml:space="preserve">legal advice and conducting litigation </w:t>
      </w:r>
      <w:r w:rsidRPr="007E26D3">
        <w:t xml:space="preserve">when the Public Trustee is appointed administrator for an adult with </w:t>
      </w:r>
      <w:r w:rsidR="00FB14D5">
        <w:t>impaired</w:t>
      </w:r>
      <w:r w:rsidR="00FB14D5" w:rsidRPr="007E26D3">
        <w:t xml:space="preserve"> </w:t>
      </w:r>
      <w:r w:rsidRPr="007E26D3">
        <w:t>decision-making capacity</w:t>
      </w:r>
    </w:p>
    <w:p w14:paraId="5E07CB72" w14:textId="77777777" w:rsidR="009135B3" w:rsidRDefault="003A5E2B" w:rsidP="00D33889">
      <w:pPr>
        <w:pStyle w:val="ARBullet1"/>
        <w:spacing w:before="200"/>
        <w:ind w:left="754" w:hanging="357"/>
      </w:pPr>
      <w:proofErr w:type="gramStart"/>
      <w:r w:rsidRPr="007E26D3">
        <w:t>conveyancing</w:t>
      </w:r>
      <w:proofErr w:type="gramEnd"/>
      <w:r w:rsidRPr="007E26D3">
        <w:t>, leasing and other property related transactions on behalf of estates under administration and the Public Trustee as a corporation sole.</w:t>
      </w:r>
    </w:p>
    <w:p w14:paraId="6C14B72B" w14:textId="77777777" w:rsidR="00EA2E93" w:rsidRPr="00EA2E93" w:rsidRDefault="00EA2E93" w:rsidP="001918B9">
      <w:pPr>
        <w:pStyle w:val="NormallessspaceBefore"/>
        <w:spacing w:before="200"/>
        <w:rPr>
          <w:szCs w:val="20"/>
        </w:rPr>
      </w:pPr>
      <w:r w:rsidRPr="00EA2E93">
        <w:rPr>
          <w:b/>
          <w:szCs w:val="20"/>
        </w:rPr>
        <w:t>The Official Solicitor</w:t>
      </w:r>
      <w:r w:rsidRPr="00EA2E93">
        <w:rPr>
          <w:szCs w:val="20"/>
        </w:rPr>
        <w:t xml:space="preserve"> has identified a number of trends in the work </w:t>
      </w:r>
      <w:r>
        <w:rPr>
          <w:szCs w:val="20"/>
        </w:rPr>
        <w:t>undertaken</w:t>
      </w:r>
      <w:r w:rsidRPr="00EA2E93">
        <w:rPr>
          <w:szCs w:val="20"/>
        </w:rPr>
        <w:t xml:space="preserve"> on behalf of the</w:t>
      </w:r>
      <w:r w:rsidRPr="00EA2E93">
        <w:rPr>
          <w:w w:val="99"/>
          <w:szCs w:val="20"/>
        </w:rPr>
        <w:t xml:space="preserve"> </w:t>
      </w:r>
      <w:r w:rsidRPr="00EA2E93">
        <w:rPr>
          <w:szCs w:val="20"/>
        </w:rPr>
        <w:t>Public Trustee, for example:</w:t>
      </w:r>
    </w:p>
    <w:p w14:paraId="71C3D5E5" w14:textId="77777777" w:rsidR="00EA2E93" w:rsidRPr="00EA2E93" w:rsidRDefault="00EA2E93" w:rsidP="001918B9">
      <w:pPr>
        <w:pStyle w:val="ARBullet1"/>
        <w:spacing w:before="200"/>
      </w:pPr>
      <w:r w:rsidRPr="00EA2E93">
        <w:t xml:space="preserve">The Public Trustee continues to </w:t>
      </w:r>
      <w:r w:rsidR="00C24D74">
        <w:t xml:space="preserve">be </w:t>
      </w:r>
      <w:r w:rsidRPr="00EA2E93">
        <w:t>appointed administrator for an adult with impaired</w:t>
      </w:r>
      <w:r w:rsidRPr="00EA2E93">
        <w:rPr>
          <w:w w:val="99"/>
        </w:rPr>
        <w:t xml:space="preserve"> </w:t>
      </w:r>
      <w:r w:rsidRPr="00EA2E93">
        <w:t xml:space="preserve">capacity in circumstances where that adult has been the subject of elder </w:t>
      </w:r>
      <w:r w:rsidR="0020520E">
        <w:t xml:space="preserve">financial </w:t>
      </w:r>
      <w:r w:rsidRPr="00EA2E93">
        <w:t>abuse. The</w:t>
      </w:r>
      <w:r w:rsidRPr="00EA2E93">
        <w:rPr>
          <w:w w:val="99"/>
        </w:rPr>
        <w:t xml:space="preserve"> </w:t>
      </w:r>
      <w:r w:rsidRPr="00EA2E93">
        <w:t>Official Solicitor offers advice on the prospects of recovery of property or</w:t>
      </w:r>
      <w:r w:rsidRPr="00EA2E93">
        <w:rPr>
          <w:w w:val="99"/>
        </w:rPr>
        <w:t xml:space="preserve"> </w:t>
      </w:r>
      <w:r w:rsidRPr="00EA2E93">
        <w:t>money misappropriated. These are often difficult cases where the adult for whom the Public</w:t>
      </w:r>
      <w:r w:rsidRPr="00EA2E93">
        <w:rPr>
          <w:w w:val="99"/>
        </w:rPr>
        <w:t xml:space="preserve"> </w:t>
      </w:r>
      <w:r w:rsidRPr="00EA2E93">
        <w:t>Trustee is appointed administrator (as a result of the misappropriation) is of limited</w:t>
      </w:r>
      <w:r w:rsidRPr="00EA2E93">
        <w:rPr>
          <w:w w:val="99"/>
        </w:rPr>
        <w:t xml:space="preserve"> </w:t>
      </w:r>
      <w:r w:rsidRPr="00EA2E93">
        <w:t>means to support litigation. In addition, it is often the case that the funds or property</w:t>
      </w:r>
      <w:r w:rsidRPr="00EA2E93">
        <w:rPr>
          <w:w w:val="99"/>
        </w:rPr>
        <w:t xml:space="preserve"> </w:t>
      </w:r>
      <w:r w:rsidRPr="00EA2E93">
        <w:t>misappropriated have been dissipated by the person who has acted improperly.</w:t>
      </w:r>
    </w:p>
    <w:p w14:paraId="00F193FA" w14:textId="77777777" w:rsidR="00EA2E93" w:rsidRDefault="00EA2E93" w:rsidP="001918B9">
      <w:pPr>
        <w:pStyle w:val="ARBullet1"/>
        <w:spacing w:before="200"/>
      </w:pPr>
      <w:r w:rsidRPr="00EA2E93">
        <w:t>The Public Trustee continues to see an increase in the number of clients with complex financial affairs. For example, clients w</w:t>
      </w:r>
      <w:r w:rsidR="00922E77">
        <w:t xml:space="preserve">ho </w:t>
      </w:r>
      <w:r w:rsidR="00A43D15">
        <w:t xml:space="preserve">have set up corporate structures for their </w:t>
      </w:r>
      <w:r w:rsidRPr="00EA2E93">
        <w:t>Self-Managed Superannuation Fund</w:t>
      </w:r>
      <w:r w:rsidR="00A43D15">
        <w:t xml:space="preserve">, or to conduct a </w:t>
      </w:r>
      <w:r w:rsidR="00922E77">
        <w:t>business</w:t>
      </w:r>
      <w:r w:rsidRPr="00EA2E93">
        <w:t>.</w:t>
      </w:r>
    </w:p>
    <w:p w14:paraId="4EC692F2" w14:textId="175B193D" w:rsidR="001469D7" w:rsidRPr="00EA2E93" w:rsidRDefault="001469D7" w:rsidP="001F03C4">
      <w:pPr>
        <w:pStyle w:val="ARBullet1"/>
        <w:spacing w:before="200"/>
        <w:ind w:left="754" w:hanging="357"/>
      </w:pPr>
      <w:r w:rsidRPr="00EA2E93">
        <w:t>There continues to be a large number of referrals to the Official Solicitor in relation to family provision applications, often in circumstances where the Public Trustee has been appointed as financial administrator for an</w:t>
      </w:r>
      <w:r w:rsidRPr="00EA2E93">
        <w:rPr>
          <w:w w:val="99"/>
        </w:rPr>
        <w:t xml:space="preserve"> </w:t>
      </w:r>
      <w:r w:rsidRPr="00EA2E93">
        <w:t xml:space="preserve">adult </w:t>
      </w:r>
      <w:r w:rsidR="00FB14D5">
        <w:t xml:space="preserve">who is the </w:t>
      </w:r>
      <w:r w:rsidRPr="00EA2E93">
        <w:t xml:space="preserve">child of a deceased person. There were 97 referrals to the Official Solicitor in the last year in relation to potential applications and 60 referrals to the Official Solicitor where the Public Trustee is administering the deceased estate. Importantly, of the 18 mediations that the Official Solicitor attended during the year involving a family provision application (whether representing the Applicant or the Respondent) 16 </w:t>
      </w:r>
      <w:r w:rsidR="00DB2AAC">
        <w:t>were resolved at mediation</w:t>
      </w:r>
      <w:r w:rsidRPr="00EA2E93">
        <w:t>.</w:t>
      </w:r>
    </w:p>
    <w:p w14:paraId="33001F70" w14:textId="77777777" w:rsidR="001469D7" w:rsidRDefault="00922E77" w:rsidP="001F03C4">
      <w:pPr>
        <w:pStyle w:val="ARBullet1"/>
        <w:spacing w:before="200"/>
        <w:ind w:left="754" w:hanging="357"/>
      </w:pPr>
      <w:r w:rsidRPr="001469D7">
        <w:t xml:space="preserve">Family provision applications are the most frequent kind of litigation the Official Solicitor is involved in for the Public Trustee. </w:t>
      </w:r>
      <w:r w:rsidR="001469D7">
        <w:t xml:space="preserve">A family provision application is made to the Supreme Court or District Court by an eligible person seeking provision (or further provision) for their proper maintenance and support out of the estate of a deceased person. </w:t>
      </w:r>
      <w:r w:rsidR="001469D7" w:rsidRPr="001469D7">
        <w:t xml:space="preserve">Part 4 of the </w:t>
      </w:r>
      <w:r w:rsidR="001469D7" w:rsidRPr="00433C98">
        <w:rPr>
          <w:i/>
        </w:rPr>
        <w:t>Succession Act 1981</w:t>
      </w:r>
      <w:r w:rsidR="001469D7" w:rsidRPr="001469D7">
        <w:t xml:space="preserve"> (“the Act”) deals with </w:t>
      </w:r>
      <w:r w:rsidR="00A82596">
        <w:t xml:space="preserve">family provision applications. </w:t>
      </w:r>
      <w:r w:rsidR="001469D7" w:rsidRPr="001469D7">
        <w:t>To be eligible the person must be a spouse, child or dependant of the deceased, as defined in the Act. The majority of these matters are resolved by negotiation and the court, exercising its dis</w:t>
      </w:r>
      <w:r w:rsidR="00A82596">
        <w:t xml:space="preserve">cretion, making a final order. </w:t>
      </w:r>
      <w:r w:rsidR="001469D7" w:rsidRPr="001469D7">
        <w:t>At times, the relevant parties might reach an agreement before any application is commenced in the court.  There are timeframes which apply to bringing a</w:t>
      </w:r>
      <w:r w:rsidR="00A82596">
        <w:t xml:space="preserve"> family provision application. </w:t>
      </w:r>
      <w:r w:rsidR="001469D7" w:rsidRPr="001469D7">
        <w:t xml:space="preserve">An estate is not able to be distributed until the relevant timeframe has passed or the matter has resolved.  </w:t>
      </w:r>
    </w:p>
    <w:p w14:paraId="26C2E29B" w14:textId="77777777" w:rsidR="00922E77" w:rsidRDefault="001469D7" w:rsidP="001F03C4">
      <w:pPr>
        <w:pStyle w:val="ARBullet1"/>
        <w:spacing w:before="200"/>
      </w:pPr>
      <w:r w:rsidRPr="001469D7">
        <w:t xml:space="preserve">Where the Public Trustee is the administrator for an adult with a legal incapacity who has not </w:t>
      </w:r>
      <w:r w:rsidRPr="001469D7">
        <w:lastRenderedPageBreak/>
        <w:t xml:space="preserve">been adequately provided for, the Public Trustee might bring the application against the estate as litigation guardian for the adult.  </w:t>
      </w:r>
    </w:p>
    <w:p w14:paraId="1D7C22C3" w14:textId="77777777" w:rsidR="001469D7" w:rsidRPr="00EA2E93" w:rsidRDefault="001469D7" w:rsidP="001F03C4">
      <w:pPr>
        <w:pStyle w:val="ARBullet1"/>
        <w:spacing w:before="200"/>
      </w:pPr>
      <w:r w:rsidRPr="001469D7">
        <w:t>Where the Public Trustee is administering a deceased estate, the Public Trustee as personal representative for the estate of the deceased would be the Respondent if someone commences a family provision application against the estate.</w:t>
      </w:r>
    </w:p>
    <w:p w14:paraId="3E4E4D22" w14:textId="77777777" w:rsidR="00882BA6" w:rsidRDefault="00457CD4" w:rsidP="001918B9">
      <w:pPr>
        <w:spacing w:before="200"/>
        <w:rPr>
          <w:rFonts w:eastAsiaTheme="majorEastAsia" w:cstheme="majorBidi"/>
          <w:sz w:val="30"/>
          <w:szCs w:val="26"/>
        </w:rPr>
      </w:pPr>
      <w:r>
        <w:rPr>
          <w:b/>
          <w:noProof/>
          <w:color w:val="000000"/>
          <w:sz w:val="16"/>
          <w:szCs w:val="16"/>
        </w:rPr>
        <mc:AlternateContent>
          <mc:Choice Requires="wps">
            <w:drawing>
              <wp:inline distT="0" distB="0" distL="0" distR="0" wp14:anchorId="045CAB8F" wp14:editId="722E4811">
                <wp:extent cx="5731510" cy="6248400"/>
                <wp:effectExtent l="0" t="0" r="2540" b="0"/>
                <wp:docPr id="32" name="Text Box 32"/>
                <wp:cNvGraphicFramePr/>
                <a:graphic xmlns:a="http://schemas.openxmlformats.org/drawingml/2006/main">
                  <a:graphicData uri="http://schemas.microsoft.com/office/word/2010/wordprocessingShape">
                    <wps:wsp>
                      <wps:cNvSpPr txBox="1"/>
                      <wps:spPr>
                        <a:xfrm>
                          <a:off x="0" y="0"/>
                          <a:ext cx="5731510" cy="62484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63D09" w14:textId="77777777" w:rsidR="002A1C38" w:rsidRDefault="002A1C38" w:rsidP="006D0ECA">
                            <w:pPr>
                              <w:spacing w:before="200"/>
                              <w:jc w:val="center"/>
                              <w:rPr>
                                <w:rFonts w:cs="Arial"/>
                              </w:rPr>
                            </w:pPr>
                            <w:r>
                              <w:rPr>
                                <w:rFonts w:cs="Arial"/>
                                <w:noProof/>
                              </w:rPr>
                              <w:drawing>
                                <wp:inline distT="0" distB="0" distL="0" distR="0" wp14:anchorId="5289A6D1" wp14:editId="05D19318">
                                  <wp:extent cx="4980432" cy="1121664"/>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66707356" w14:textId="77777777" w:rsidR="002A1C38" w:rsidRPr="003053C8" w:rsidRDefault="002A1C38" w:rsidP="003053C8">
                            <w:pPr>
                              <w:pStyle w:val="ListParagraph"/>
                              <w:numPr>
                                <w:ilvl w:val="0"/>
                                <w:numId w:val="29"/>
                              </w:numPr>
                              <w:spacing w:before="200"/>
                              <w:rPr>
                                <w:rFonts w:cs="Arial"/>
                              </w:rPr>
                            </w:pPr>
                            <w:r w:rsidRPr="003053C8">
                              <w:rPr>
                                <w:rFonts w:cs="Arial"/>
                              </w:rPr>
                              <w:t xml:space="preserve">The Official Solicitor acted for the Public Trustee in an unusual estate matter where a man had two identities.   The man, going by a name with initials LW, died without having made a Will, it seemed.  A death certificate had been issued for LW and the Public Trustee was granted an Order to </w:t>
                            </w:r>
                            <w:proofErr w:type="gramStart"/>
                            <w:r w:rsidRPr="003053C8">
                              <w:rPr>
                                <w:rFonts w:cs="Arial"/>
                              </w:rPr>
                              <w:t>Administer</w:t>
                            </w:r>
                            <w:proofErr w:type="gramEnd"/>
                            <w:r w:rsidRPr="003053C8">
                              <w:rPr>
                                <w:rFonts w:cs="Arial"/>
                              </w:rPr>
                              <w:t xml:space="preserve"> his estate on intestacy.  As a result of the Public Trustee’s investigations, the Public Trustee then came to believe that LW was in fact the same person as a man whose name had the initials RAH, and who made a Will in 1971. The Public Trustee applied to the Supreme Court and sought orders:</w:t>
                            </w:r>
                          </w:p>
                          <w:p w14:paraId="030587D5" w14:textId="77777777" w:rsidR="002A1C38" w:rsidRPr="00923BBC" w:rsidRDefault="002A1C38" w:rsidP="00AC6BEA">
                            <w:pPr>
                              <w:pStyle w:val="ListParagraph"/>
                              <w:numPr>
                                <w:ilvl w:val="0"/>
                                <w:numId w:val="33"/>
                              </w:numPr>
                              <w:spacing w:before="200"/>
                              <w:ind w:left="1434" w:hanging="357"/>
                              <w:contextualSpacing w:val="0"/>
                            </w:pPr>
                            <w:r w:rsidRPr="00923BBC">
                              <w:t>declaring that LW is one and the same as RAH</w:t>
                            </w:r>
                          </w:p>
                          <w:p w14:paraId="0638A4D7" w14:textId="77777777" w:rsidR="002A1C38" w:rsidRPr="00923BBC" w:rsidRDefault="002A1C38" w:rsidP="00AC6BEA">
                            <w:pPr>
                              <w:pStyle w:val="ListParagraph"/>
                              <w:numPr>
                                <w:ilvl w:val="0"/>
                                <w:numId w:val="33"/>
                              </w:numPr>
                              <w:spacing w:before="200"/>
                              <w:ind w:left="1434" w:hanging="357"/>
                              <w:contextualSpacing w:val="0"/>
                            </w:pPr>
                            <w:r w:rsidRPr="00923BBC">
                              <w:t>correcting the Births, Deaths and Marriages Register to register RAH’s death</w:t>
                            </w:r>
                          </w:p>
                          <w:p w14:paraId="461870E6" w14:textId="77777777" w:rsidR="002A1C38" w:rsidRPr="00923BBC" w:rsidRDefault="002A1C38" w:rsidP="00AC6BEA">
                            <w:pPr>
                              <w:pStyle w:val="ListParagraph"/>
                              <w:numPr>
                                <w:ilvl w:val="0"/>
                                <w:numId w:val="33"/>
                              </w:numPr>
                              <w:spacing w:before="200"/>
                              <w:ind w:left="1434" w:hanging="357"/>
                              <w:contextualSpacing w:val="0"/>
                            </w:pPr>
                            <w:proofErr w:type="gramStart"/>
                            <w:r w:rsidRPr="00923BBC">
                              <w:t>revoking</w:t>
                            </w:r>
                            <w:proofErr w:type="gramEnd"/>
                            <w:r w:rsidRPr="00923BBC">
                              <w:t xml:space="preserve"> the Public Trustee’s Order to Administer on intestacy for LW and, subject to the formal requirements of the Probate Registrar, granting him an Order to Administer RAH’s estate according to his Will.</w:t>
                            </w:r>
                          </w:p>
                          <w:p w14:paraId="32AFF926" w14:textId="77777777" w:rsidR="002A1C38" w:rsidRPr="00AC6BEA" w:rsidRDefault="002A1C38" w:rsidP="00AC6BEA">
                            <w:pPr>
                              <w:pStyle w:val="ListParagraph"/>
                              <w:numPr>
                                <w:ilvl w:val="0"/>
                                <w:numId w:val="29"/>
                              </w:numPr>
                              <w:tabs>
                                <w:tab w:val="left" w:pos="851"/>
                              </w:tabs>
                              <w:spacing w:before="200"/>
                              <w:ind w:left="714" w:hanging="357"/>
                              <w:contextualSpacing w:val="0"/>
                              <w:rPr>
                                <w:rFonts w:cs="Arial"/>
                                <w:color w:val="auto"/>
                              </w:rPr>
                            </w:pPr>
                            <w:r w:rsidRPr="00AC6BEA">
                              <w:rPr>
                                <w:color w:val="auto"/>
                              </w:rPr>
                              <w:t xml:space="preserve">Another kind of litigation in which the Official Solicitor acts for the Public Trustee relates to recovery of money or property for an adult with a legal incapacity who has had their funds or assets misappropriated.  In one matter, the Public Trustee as administrator for the adult investigated, and took action on, the misappropriation by her former attorney son and daughter-in-law who had sold the adult’s property and used the sale proceeds to buy a property in the son’s own name. </w:t>
                            </w:r>
                            <w:r w:rsidRPr="001E3642">
                              <w:rPr>
                                <w:color w:val="auto"/>
                              </w:rPr>
                              <w:t xml:space="preserve">The Public Trustee lodged a caveat on the property (formal notice advising that the adult had </w:t>
                            </w:r>
                            <w:r>
                              <w:rPr>
                                <w:color w:val="auto"/>
                              </w:rPr>
                              <w:t>an</w:t>
                            </w:r>
                            <w:r w:rsidRPr="001E3642">
                              <w:rPr>
                                <w:color w:val="auto"/>
                              </w:rPr>
                              <w:t xml:space="preserve"> interest in the property) and commenced proceedings in the Supreme Court against the son and daughter-in-law.</w:t>
                            </w:r>
                            <w:r w:rsidRPr="00AC6BEA">
                              <w:rPr>
                                <w:color w:val="auto"/>
                              </w:rPr>
                              <w:t>  The court gave judgment and declared that the son held the property on constructive trust for the adult, his mother.  The judge ordered that the adult be registered as the owner of the property and the son be removed as owner.</w:t>
                            </w: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32" o:spid="_x0000_s1030" type="#_x0000_t202" style="width:451.3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" fillcolor="#f2f2f2 [3052]" stroked="f" strokeweight=".5pt">
                <v:textbox inset="5mm,3mm,5mm,3mm">
                  <w:txbxContent>
                    <w:p w14:paraId="6B563D09" w14:textId="77777777" w:rsidR="002A1C38" w:rsidRDefault="002A1C38" w:rsidP="006D0ECA">
                      <w:pPr>
                        <w:spacing w:before="200"/>
                        <w:jc w:val="center"/>
                        <w:rPr>
                          <w:rFonts w:cs="Arial"/>
                        </w:rPr>
                      </w:pPr>
                      <w:r>
                        <w:rPr>
                          <w:rFonts w:cs="Arial"/>
                          <w:noProof/>
                        </w:rPr>
                        <w:drawing>
                          <wp:inline distT="0" distB="0" distL="0" distR="0" wp14:anchorId="5289A6D1" wp14:editId="05D19318">
                            <wp:extent cx="4980432" cy="1121664"/>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66707356" w14:textId="77777777" w:rsidR="002A1C38" w:rsidRPr="003053C8" w:rsidRDefault="002A1C38" w:rsidP="003053C8">
                      <w:pPr>
                        <w:pStyle w:val="ListParagraph"/>
                        <w:numPr>
                          <w:ilvl w:val="0"/>
                          <w:numId w:val="29"/>
                        </w:numPr>
                        <w:spacing w:before="200"/>
                        <w:rPr>
                          <w:rFonts w:cs="Arial"/>
                        </w:rPr>
                      </w:pPr>
                      <w:r w:rsidRPr="003053C8">
                        <w:rPr>
                          <w:rFonts w:cs="Arial"/>
                        </w:rPr>
                        <w:t>The Official Solicitor acted for the Public Trustee in an unusual estate matter where a man had two identities.   The man, going by a name with initials LW, died without having made a Will, it seemed.  A death certificate had been issued for LW and the Public Trustee was granted an Order to Administer his estate on intestacy.  As a result of the Public Trustee’s investigations, the Public Trustee then came to believe that LW was in fact the same person as a man whose name had the initials RAH, and who made a Will in 1971. The Public Trustee applied to the Supreme Court and sought orders:</w:t>
                      </w:r>
                    </w:p>
                    <w:p w14:paraId="030587D5" w14:textId="77777777" w:rsidR="002A1C38" w:rsidRPr="00923BBC" w:rsidRDefault="002A1C38" w:rsidP="00AC6BEA">
                      <w:pPr>
                        <w:pStyle w:val="ListParagraph"/>
                        <w:numPr>
                          <w:ilvl w:val="0"/>
                          <w:numId w:val="33"/>
                        </w:numPr>
                        <w:spacing w:before="200"/>
                        <w:ind w:left="1434" w:hanging="357"/>
                        <w:contextualSpacing w:val="0"/>
                      </w:pPr>
                      <w:r w:rsidRPr="00923BBC">
                        <w:t>declaring that LW is one and the same as RAH</w:t>
                      </w:r>
                    </w:p>
                    <w:p w14:paraId="0638A4D7" w14:textId="77777777" w:rsidR="002A1C38" w:rsidRPr="00923BBC" w:rsidRDefault="002A1C38" w:rsidP="00AC6BEA">
                      <w:pPr>
                        <w:pStyle w:val="ListParagraph"/>
                        <w:numPr>
                          <w:ilvl w:val="0"/>
                          <w:numId w:val="33"/>
                        </w:numPr>
                        <w:spacing w:before="200"/>
                        <w:ind w:left="1434" w:hanging="357"/>
                        <w:contextualSpacing w:val="0"/>
                      </w:pPr>
                      <w:r w:rsidRPr="00923BBC">
                        <w:t>correcting the Births, Deaths and Marriages Register to register RAH’s death</w:t>
                      </w:r>
                    </w:p>
                    <w:p w14:paraId="461870E6" w14:textId="77777777" w:rsidR="002A1C38" w:rsidRPr="00923BBC" w:rsidRDefault="002A1C38" w:rsidP="00AC6BEA">
                      <w:pPr>
                        <w:pStyle w:val="ListParagraph"/>
                        <w:numPr>
                          <w:ilvl w:val="0"/>
                          <w:numId w:val="33"/>
                        </w:numPr>
                        <w:spacing w:before="200"/>
                        <w:ind w:left="1434" w:hanging="357"/>
                        <w:contextualSpacing w:val="0"/>
                      </w:pPr>
                      <w:r w:rsidRPr="00923BBC">
                        <w:t>revoking the Public Trustee’s Order to Administer on intestacy for LW and, subject to the formal requirements of the Probate Registrar, granting him an Order to Administer RAH’s estate according to his Will.</w:t>
                      </w:r>
                    </w:p>
                    <w:p w14:paraId="32AFF926" w14:textId="77777777" w:rsidR="002A1C38" w:rsidRPr="00AC6BEA" w:rsidRDefault="002A1C38" w:rsidP="00AC6BEA">
                      <w:pPr>
                        <w:pStyle w:val="ListParagraph"/>
                        <w:numPr>
                          <w:ilvl w:val="0"/>
                          <w:numId w:val="29"/>
                        </w:numPr>
                        <w:tabs>
                          <w:tab w:val="left" w:pos="851"/>
                        </w:tabs>
                        <w:spacing w:before="200"/>
                        <w:ind w:left="714" w:hanging="357"/>
                        <w:contextualSpacing w:val="0"/>
                        <w:rPr>
                          <w:rFonts w:cs="Arial"/>
                          <w:color w:val="auto"/>
                        </w:rPr>
                      </w:pPr>
                      <w:r w:rsidRPr="00AC6BEA">
                        <w:rPr>
                          <w:color w:val="auto"/>
                        </w:rPr>
                        <w:t xml:space="preserve">Another kind of litigation in which the Official Solicitor acts for the Public Trustee relates to recovery of money or property for an adult with a legal incapacity who has had their funds or assets misappropriated.  In one matter, the Public Trustee as administrator for the adult investigated, and took action on, the misappropriation by her former attorney son and daughter-in-law who had sold the adult’s property and used the sale proceeds to buy a property in the son’s own name. </w:t>
                      </w:r>
                      <w:r w:rsidRPr="001E3642">
                        <w:rPr>
                          <w:color w:val="auto"/>
                        </w:rPr>
                        <w:t xml:space="preserve">The Public Trustee lodged a caveat on the property (formal notice advising that the adult had </w:t>
                      </w:r>
                      <w:r>
                        <w:rPr>
                          <w:color w:val="auto"/>
                        </w:rPr>
                        <w:t>an</w:t>
                      </w:r>
                      <w:r w:rsidRPr="001E3642">
                        <w:rPr>
                          <w:color w:val="auto"/>
                        </w:rPr>
                        <w:t xml:space="preserve"> interest in the property) and commenced proceedings in the Supreme Court against the son and daughter-in-law.</w:t>
                      </w:r>
                      <w:r w:rsidRPr="00AC6BEA">
                        <w:rPr>
                          <w:color w:val="auto"/>
                        </w:rPr>
                        <w:t>  The court gave judgment and declared that the son held the property on constructive trust for the adult, his mother.  The judge ordered that the adult be registered as the owner of the property and the son be removed as owner.</w:t>
                      </w:r>
                    </w:p>
                  </w:txbxContent>
                </v:textbox>
                <w10:anchorlock/>
              </v:shape>
            </w:pict>
          </mc:Fallback>
        </mc:AlternateContent>
      </w:r>
      <w:r w:rsidR="00882BA6">
        <w:br w:type="page"/>
      </w:r>
    </w:p>
    <w:p w14:paraId="5CF1F754" w14:textId="77777777" w:rsidR="008474F9" w:rsidRPr="00AB6932" w:rsidRDefault="000274F4" w:rsidP="001918B9">
      <w:pPr>
        <w:pStyle w:val="Heading2"/>
        <w:spacing w:before="200"/>
      </w:pPr>
      <w:bookmarkStart w:id="66" w:name="_Toc17989605"/>
      <w:bookmarkStart w:id="67" w:name="_Toc18072244"/>
      <w:r>
        <w:lastRenderedPageBreak/>
        <w:t xml:space="preserve">Our </w:t>
      </w:r>
      <w:r w:rsidR="00742666">
        <w:t>201</w:t>
      </w:r>
      <w:r w:rsidR="00D9769F">
        <w:t>8–19</w:t>
      </w:r>
      <w:r w:rsidR="00E637AF" w:rsidRPr="00E637AF">
        <w:t xml:space="preserve"> </w:t>
      </w:r>
      <w:r>
        <w:t>achievements</w:t>
      </w:r>
      <w:bookmarkEnd w:id="66"/>
      <w:bookmarkEnd w:id="67"/>
      <w:r w:rsidR="00EE60ED">
        <w:t xml:space="preserve"> </w:t>
      </w:r>
    </w:p>
    <w:tbl>
      <w:tblPr>
        <w:tblStyle w:val="TableGrid"/>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8271"/>
      </w:tblGrid>
      <w:tr w:rsidR="003940B9" w14:paraId="367DD91D" w14:textId="77777777" w:rsidTr="00426782">
        <w:tc>
          <w:tcPr>
            <w:tcW w:w="756" w:type="dxa"/>
            <w:tcMar>
              <w:left w:w="0" w:type="dxa"/>
              <w:right w:w="0" w:type="dxa"/>
            </w:tcMar>
          </w:tcPr>
          <w:p w14:paraId="49AA3386" w14:textId="77777777" w:rsidR="003940B9" w:rsidRPr="00375277" w:rsidRDefault="003940B9" w:rsidP="001918B9">
            <w:pPr>
              <w:pStyle w:val="Heading3Red"/>
              <w:spacing w:line="276" w:lineRule="auto"/>
            </w:pPr>
            <w:bookmarkStart w:id="68" w:name="_Toc491867365"/>
            <w:r w:rsidRPr="00375277">
              <w:rPr>
                <w:noProof/>
              </w:rPr>
              <w:drawing>
                <wp:inline distT="0" distB="0" distL="0" distR="0" wp14:anchorId="748F9A13" wp14:editId="4416CC4E">
                  <wp:extent cx="421819" cy="421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1819" cy="421819"/>
                          </a:xfrm>
                          <a:prstGeom prst="rect">
                            <a:avLst/>
                          </a:prstGeom>
                        </pic:spPr>
                      </pic:pic>
                    </a:graphicData>
                  </a:graphic>
                </wp:inline>
              </w:drawing>
            </w:r>
          </w:p>
        </w:tc>
        <w:tc>
          <w:tcPr>
            <w:tcW w:w="8271" w:type="dxa"/>
            <w:tcMar>
              <w:left w:w="0" w:type="dxa"/>
              <w:right w:w="0" w:type="dxa"/>
            </w:tcMar>
          </w:tcPr>
          <w:p w14:paraId="218765A3" w14:textId="77777777" w:rsidR="003940B9" w:rsidRPr="00CA6554" w:rsidRDefault="003940B9" w:rsidP="001918B9">
            <w:pPr>
              <w:pStyle w:val="Heading3Red"/>
              <w:spacing w:line="276" w:lineRule="auto"/>
              <w:rPr>
                <w:color w:val="C00000"/>
              </w:rPr>
            </w:pPr>
            <w:r w:rsidRPr="0010776F">
              <w:rPr>
                <w:color w:val="BE1E2D"/>
              </w:rPr>
              <w:t>Driving value for clients</w:t>
            </w:r>
          </w:p>
          <w:p w14:paraId="6252DC67" w14:textId="77777777" w:rsidR="003940B9" w:rsidRPr="00375277" w:rsidRDefault="003940B9" w:rsidP="001918B9">
            <w:pPr>
              <w:pStyle w:val="ARBullet1"/>
              <w:spacing w:before="200" w:line="276" w:lineRule="auto"/>
            </w:pPr>
            <w:r w:rsidRPr="00375277">
              <w:t>$3</w:t>
            </w:r>
            <w:r w:rsidR="00C23344">
              <w:t>7.</w:t>
            </w:r>
            <w:r w:rsidR="00D234AA">
              <w:t>1</w:t>
            </w:r>
            <w:r w:rsidR="00D234AA" w:rsidRPr="00375277">
              <w:t xml:space="preserve"> </w:t>
            </w:r>
            <w:r w:rsidR="00D833AA">
              <w:t>million</w:t>
            </w:r>
            <w:r w:rsidR="00D833AA" w:rsidRPr="00375277">
              <w:t xml:space="preserve"> </w:t>
            </w:r>
            <w:r w:rsidRPr="00375277">
              <w:t>in C</w:t>
            </w:r>
            <w:r w:rsidR="00D234AA">
              <w:t>ommunity Service Obligations</w:t>
            </w:r>
            <w:r w:rsidRPr="00375277">
              <w:t xml:space="preserve"> delivered at no cost to Government including</w:t>
            </w:r>
            <w:r w:rsidR="00D234AA">
              <w:t>:</w:t>
            </w:r>
          </w:p>
          <w:p w14:paraId="1FDE527B" w14:textId="77777777" w:rsidR="003940B9" w:rsidRPr="0097055C" w:rsidRDefault="00B50E89" w:rsidP="00725EE2">
            <w:pPr>
              <w:pStyle w:val="ARBullet2"/>
              <w:numPr>
                <w:ilvl w:val="0"/>
                <w:numId w:val="40"/>
              </w:numPr>
            </w:pPr>
            <w:r w:rsidRPr="0097055C">
              <w:t>$28.</w:t>
            </w:r>
            <w:r w:rsidR="0040607A" w:rsidRPr="0097055C">
              <w:t>1</w:t>
            </w:r>
            <w:r w:rsidRPr="0097055C">
              <w:t xml:space="preserve"> million in </w:t>
            </w:r>
            <w:r w:rsidR="003940B9" w:rsidRPr="0097055C">
              <w:t>fees rebated for clients with limited assets</w:t>
            </w:r>
          </w:p>
          <w:p w14:paraId="2F0F0436" w14:textId="4C9EACB0" w:rsidR="003940B9" w:rsidRPr="00375277" w:rsidRDefault="00533C32" w:rsidP="00725EE2">
            <w:pPr>
              <w:pStyle w:val="ARBullet2"/>
              <w:numPr>
                <w:ilvl w:val="0"/>
                <w:numId w:val="40"/>
              </w:numPr>
            </w:pPr>
            <w:r w:rsidRPr="00375277">
              <w:t>28,</w:t>
            </w:r>
            <w:r w:rsidR="00CF3FBB">
              <w:t>4</w:t>
            </w:r>
            <w:r w:rsidR="00AE67EA">
              <w:t>26</w:t>
            </w:r>
            <w:r w:rsidR="00CF3FBB">
              <w:t xml:space="preserve"> </w:t>
            </w:r>
            <w:r w:rsidRPr="00375277">
              <w:t>Wills</w:t>
            </w:r>
            <w:r w:rsidR="00155C29" w:rsidRPr="00375277">
              <w:t xml:space="preserve"> made</w:t>
            </w:r>
            <w:r w:rsidR="00725761">
              <w:t xml:space="preserve"> at no cost to </w:t>
            </w:r>
            <w:r w:rsidR="002453D0">
              <w:t>Queenslanders</w:t>
            </w:r>
          </w:p>
          <w:p w14:paraId="6E21690D" w14:textId="77777777" w:rsidR="003940B9" w:rsidRPr="00375277" w:rsidRDefault="003940B9" w:rsidP="00725EE2">
            <w:pPr>
              <w:pStyle w:val="ARBullet2"/>
              <w:numPr>
                <w:ilvl w:val="0"/>
                <w:numId w:val="40"/>
              </w:numPr>
            </w:pPr>
            <w:r w:rsidRPr="00375277">
              <w:t xml:space="preserve">public education in areas such as Wills and EPAs with an emphasis on </w:t>
            </w:r>
            <w:r w:rsidR="002C7D6D">
              <w:t>life-planning</w:t>
            </w:r>
            <w:r w:rsidRPr="00375277">
              <w:t xml:space="preserve"> </w:t>
            </w:r>
            <w:r w:rsidR="002453D0">
              <w:t>assistance</w:t>
            </w:r>
          </w:p>
          <w:p w14:paraId="12C804F9" w14:textId="77777777" w:rsidR="003940B9" w:rsidRPr="00375277" w:rsidRDefault="003940B9" w:rsidP="00725EE2">
            <w:pPr>
              <w:pStyle w:val="ARBullet2"/>
              <w:numPr>
                <w:ilvl w:val="0"/>
                <w:numId w:val="40"/>
              </w:numPr>
            </w:pPr>
            <w:r w:rsidRPr="00375277">
              <w:t>funding for a range of community services through the Office of the Public Guardian and the Civil Law Legal Aid Scheme administered by Legal Aid Queensland</w:t>
            </w:r>
          </w:p>
          <w:p w14:paraId="1E73717E" w14:textId="77777777" w:rsidR="003940B9" w:rsidRPr="00375277" w:rsidRDefault="003940B9" w:rsidP="001918B9">
            <w:pPr>
              <w:pStyle w:val="ARBullet1"/>
              <w:spacing w:before="200" w:line="276" w:lineRule="auto"/>
            </w:pPr>
            <w:r w:rsidRPr="00375277">
              <w:t>financial management for 9</w:t>
            </w:r>
            <w:r w:rsidR="00C23344">
              <w:t>151</w:t>
            </w:r>
            <w:r w:rsidRPr="00375277">
              <w:t xml:space="preserve"> </w:t>
            </w:r>
            <w:r w:rsidR="002453D0">
              <w:t xml:space="preserve">adults with impaired </w:t>
            </w:r>
            <w:r w:rsidR="001E112D">
              <w:t>decision-making</w:t>
            </w:r>
            <w:r w:rsidR="002453D0">
              <w:t xml:space="preserve"> capacity</w:t>
            </w:r>
          </w:p>
          <w:p w14:paraId="4DD5A89E" w14:textId="77777777" w:rsidR="003940B9" w:rsidRPr="00375277" w:rsidRDefault="003940B9" w:rsidP="001918B9">
            <w:pPr>
              <w:pStyle w:val="ARBullet1"/>
              <w:spacing w:before="200" w:line="276" w:lineRule="auto"/>
            </w:pPr>
            <w:r w:rsidRPr="00375277">
              <w:t>managing the estates of 5</w:t>
            </w:r>
            <w:r w:rsidR="00C23344">
              <w:t>48</w:t>
            </w:r>
            <w:r w:rsidRPr="00375277">
              <w:t xml:space="preserve"> prisoners</w:t>
            </w:r>
          </w:p>
          <w:p w14:paraId="18B297EF" w14:textId="77777777" w:rsidR="003940B9" w:rsidRPr="00375277" w:rsidRDefault="003940B9" w:rsidP="001918B9">
            <w:pPr>
              <w:pStyle w:val="ARBullet1"/>
              <w:spacing w:before="200" w:line="276" w:lineRule="auto"/>
            </w:pPr>
            <w:r w:rsidRPr="00375277">
              <w:t xml:space="preserve">acting as financial attorney for </w:t>
            </w:r>
            <w:r w:rsidR="00A20E55" w:rsidRPr="00375277">
              <w:t>25</w:t>
            </w:r>
            <w:r w:rsidR="00A20E55">
              <w:t>8</w:t>
            </w:r>
            <w:r w:rsidR="00A20E55" w:rsidRPr="00375277">
              <w:t xml:space="preserve"> </w:t>
            </w:r>
            <w:r w:rsidRPr="00375277">
              <w:t>clients</w:t>
            </w:r>
          </w:p>
          <w:p w14:paraId="167B59D5" w14:textId="6C2C6811" w:rsidR="003940B9" w:rsidRPr="00375277" w:rsidRDefault="003940B9" w:rsidP="001918B9">
            <w:pPr>
              <w:pStyle w:val="ARBullet1"/>
              <w:spacing w:before="200" w:line="276" w:lineRule="auto"/>
            </w:pPr>
            <w:r w:rsidRPr="00375277">
              <w:t>managing 4</w:t>
            </w:r>
            <w:r w:rsidR="00C23344">
              <w:t>46</w:t>
            </w:r>
            <w:r w:rsidR="00AE67EA">
              <w:t>7</w:t>
            </w:r>
            <w:r w:rsidRPr="00375277">
              <w:t xml:space="preserve"> trusts</w:t>
            </w:r>
          </w:p>
          <w:p w14:paraId="15320817" w14:textId="0BB0BBB3" w:rsidR="00533C32" w:rsidRPr="00375277" w:rsidRDefault="00533C32" w:rsidP="001918B9">
            <w:pPr>
              <w:pStyle w:val="ARBullet1"/>
              <w:spacing w:before="200" w:line="276" w:lineRule="auto"/>
            </w:pPr>
            <w:r w:rsidRPr="00375277">
              <w:t>making 3</w:t>
            </w:r>
            <w:r w:rsidR="00CF3FBB">
              <w:t>68</w:t>
            </w:r>
            <w:r w:rsidR="00AE67EA">
              <w:t>4</w:t>
            </w:r>
            <w:r w:rsidR="00CF3FBB">
              <w:t xml:space="preserve"> </w:t>
            </w:r>
            <w:r w:rsidRPr="00375277">
              <w:t>EPAs</w:t>
            </w:r>
          </w:p>
          <w:p w14:paraId="3B6D0750" w14:textId="77777777" w:rsidR="003940B9" w:rsidRPr="00375277" w:rsidRDefault="003940B9" w:rsidP="001918B9">
            <w:pPr>
              <w:pStyle w:val="ARBullet1"/>
              <w:spacing w:before="200" w:line="276" w:lineRule="auto"/>
            </w:pPr>
            <w:r w:rsidRPr="00375277">
              <w:t>accepting 2</w:t>
            </w:r>
            <w:r w:rsidR="00C23344">
              <w:t>135</w:t>
            </w:r>
            <w:r w:rsidRPr="00375277">
              <w:t xml:space="preserve"> new deceased estates for administration and </w:t>
            </w:r>
            <w:r w:rsidR="00A82596">
              <w:t xml:space="preserve">further </w:t>
            </w:r>
            <w:r w:rsidRPr="00375277">
              <w:t xml:space="preserve">reducing our average time to administer </w:t>
            </w:r>
          </w:p>
          <w:p w14:paraId="60BE614D" w14:textId="77777777" w:rsidR="003940B9" w:rsidRPr="00375277" w:rsidRDefault="003940B9" w:rsidP="001918B9">
            <w:pPr>
              <w:pStyle w:val="ARBullet1"/>
              <w:spacing w:before="200" w:line="276" w:lineRule="auto"/>
              <w:rPr>
                <w:rFonts w:eastAsia="Calibri"/>
              </w:rPr>
            </w:pPr>
            <w:r w:rsidRPr="00375277">
              <w:t>continuing to enhance frontline service delivery through:</w:t>
            </w:r>
          </w:p>
          <w:p w14:paraId="02A7ADA1" w14:textId="77777777" w:rsidR="00731B89" w:rsidRDefault="00B14A34" w:rsidP="005758DD">
            <w:pPr>
              <w:pStyle w:val="ARBullet2"/>
              <w:numPr>
                <w:ilvl w:val="0"/>
                <w:numId w:val="41"/>
              </w:numPr>
            </w:pPr>
            <w:r>
              <w:t xml:space="preserve">introducing </w:t>
            </w:r>
            <w:r w:rsidR="003940B9" w:rsidRPr="00375277">
              <w:t>our Client Service Charter</w:t>
            </w:r>
            <w:r w:rsidR="00731B89">
              <w:t xml:space="preserve"> and Standards</w:t>
            </w:r>
            <w:r w:rsidR="00A20E55">
              <w:t xml:space="preserve">, demonstrating our </w:t>
            </w:r>
            <w:r w:rsidR="00054AE3">
              <w:t xml:space="preserve">commitment </w:t>
            </w:r>
            <w:r w:rsidR="00F76BE0">
              <w:t>to partnership, respect, own</w:t>
            </w:r>
            <w:r w:rsidR="00054AE3">
              <w:t>ership, understanding and delivery</w:t>
            </w:r>
          </w:p>
          <w:p w14:paraId="75BCA71E" w14:textId="77777777" w:rsidR="001448B0" w:rsidRDefault="001448B0" w:rsidP="005758DD">
            <w:pPr>
              <w:pStyle w:val="ARBullet2"/>
              <w:numPr>
                <w:ilvl w:val="0"/>
                <w:numId w:val="41"/>
              </w:numPr>
            </w:pPr>
            <w:r>
              <w:t>undertaking research on the client experience though client focus groups</w:t>
            </w:r>
          </w:p>
          <w:p w14:paraId="61641B7E" w14:textId="77777777" w:rsidR="004F4559" w:rsidRDefault="004F4559" w:rsidP="005758DD">
            <w:pPr>
              <w:pStyle w:val="ARBullet2"/>
              <w:numPr>
                <w:ilvl w:val="0"/>
                <w:numId w:val="41"/>
              </w:numPr>
            </w:pPr>
            <w:r>
              <w:t>establishing a specialist Centre of Excellen</w:t>
            </w:r>
            <w:r w:rsidR="00A82596">
              <w:t>ce</w:t>
            </w:r>
            <w:r>
              <w:t xml:space="preserve"> for complex estate administration matters</w:t>
            </w:r>
          </w:p>
          <w:p w14:paraId="587F8943" w14:textId="77777777" w:rsidR="003940B9" w:rsidRDefault="003940B9">
            <w:pPr>
              <w:pStyle w:val="ARBullet2"/>
            </w:pPr>
            <w:proofErr w:type="gramStart"/>
            <w:r w:rsidRPr="00375277">
              <w:t>expanding</w:t>
            </w:r>
            <w:proofErr w:type="gramEnd"/>
            <w:r w:rsidRPr="00375277">
              <w:t xml:space="preserve"> and promoting our real estate model to enhance the</w:t>
            </w:r>
            <w:r w:rsidR="00155C29" w:rsidRPr="00375277">
              <w:t xml:space="preserve"> overall client experience for deceased estates and financial m</w:t>
            </w:r>
            <w:r w:rsidRPr="00375277">
              <w:t>an</w:t>
            </w:r>
            <w:r w:rsidR="009B5A39">
              <w:t>agement administration services</w:t>
            </w:r>
            <w:r w:rsidR="0097055C">
              <w:t xml:space="preserve"> </w:t>
            </w:r>
            <w:r w:rsidR="00447C2C">
              <w:t>including the sales of 267 properties valued at approximately $110 million.</w:t>
            </w:r>
          </w:p>
          <w:p w14:paraId="2FC1BD09" w14:textId="77777777" w:rsidR="00C14170" w:rsidRPr="00375277" w:rsidRDefault="00C14170" w:rsidP="005758DD">
            <w:pPr>
              <w:pStyle w:val="ARBullet2"/>
              <w:numPr>
                <w:ilvl w:val="0"/>
                <w:numId w:val="0"/>
              </w:numPr>
              <w:ind w:left="851"/>
            </w:pPr>
          </w:p>
        </w:tc>
      </w:tr>
      <w:tr w:rsidR="003940B9" w14:paraId="052E02DD" w14:textId="77777777" w:rsidTr="00426782">
        <w:tc>
          <w:tcPr>
            <w:tcW w:w="756" w:type="dxa"/>
            <w:tcMar>
              <w:left w:w="0" w:type="dxa"/>
              <w:right w:w="0" w:type="dxa"/>
            </w:tcMar>
          </w:tcPr>
          <w:p w14:paraId="14FEF505" w14:textId="77777777" w:rsidR="003940B9" w:rsidRDefault="00B27D4B" w:rsidP="001918B9">
            <w:pPr>
              <w:pStyle w:val="Heading3Red"/>
              <w:spacing w:line="276" w:lineRule="auto"/>
              <w:rPr>
                <w:szCs w:val="20"/>
                <w:highlight w:val="yellow"/>
              </w:rPr>
            </w:pPr>
            <w:r w:rsidRPr="007E4DE6">
              <w:rPr>
                <w:noProof/>
              </w:rPr>
              <w:drawing>
                <wp:inline distT="0" distB="0" distL="0" distR="0" wp14:anchorId="39A89A7D" wp14:editId="143B7233">
                  <wp:extent cx="421819" cy="421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819" cy="421819"/>
                          </a:xfrm>
                          <a:prstGeom prst="rect">
                            <a:avLst/>
                          </a:prstGeom>
                        </pic:spPr>
                      </pic:pic>
                    </a:graphicData>
                  </a:graphic>
                </wp:inline>
              </w:drawing>
            </w:r>
            <w:r w:rsidR="0081455D" w:rsidRPr="007E4DE6">
              <w:t xml:space="preserve"> </w:t>
            </w:r>
          </w:p>
        </w:tc>
        <w:tc>
          <w:tcPr>
            <w:tcW w:w="8271" w:type="dxa"/>
            <w:tcMar>
              <w:left w:w="0" w:type="dxa"/>
              <w:right w:w="0" w:type="dxa"/>
            </w:tcMar>
          </w:tcPr>
          <w:p w14:paraId="140A7F3C" w14:textId="77777777" w:rsidR="003940B9" w:rsidRPr="00CA6554" w:rsidRDefault="003940B9" w:rsidP="001918B9">
            <w:pPr>
              <w:pStyle w:val="Heading3Red"/>
              <w:spacing w:line="276" w:lineRule="auto"/>
              <w:rPr>
                <w:color w:val="C00000"/>
              </w:rPr>
            </w:pPr>
            <w:r w:rsidRPr="0010776F">
              <w:rPr>
                <w:color w:val="BE1E2D"/>
              </w:rPr>
              <w:t>Sustainable reinvestment to support business objectives</w:t>
            </w:r>
          </w:p>
          <w:p w14:paraId="71BFE009" w14:textId="77777777" w:rsidR="003940B9" w:rsidRPr="00426782" w:rsidRDefault="003940B9" w:rsidP="001918B9">
            <w:pPr>
              <w:pStyle w:val="ARBullet1"/>
              <w:spacing w:before="200" w:line="276" w:lineRule="auto"/>
            </w:pPr>
            <w:r w:rsidRPr="00426782">
              <w:t>investing in capital upgrades for regional offices in recognition of our commitment to regional service delivery</w:t>
            </w:r>
          </w:p>
          <w:p w14:paraId="69029ECC" w14:textId="77777777" w:rsidR="004C202E" w:rsidRDefault="003940B9" w:rsidP="001918B9">
            <w:pPr>
              <w:pStyle w:val="ARBullet1"/>
              <w:spacing w:before="200" w:line="276" w:lineRule="auto"/>
            </w:pPr>
            <w:proofErr w:type="gramStart"/>
            <w:r w:rsidRPr="00426782">
              <w:t>investing</w:t>
            </w:r>
            <w:proofErr w:type="gramEnd"/>
            <w:r w:rsidRPr="00426782">
              <w:t xml:space="preserve"> in </w:t>
            </w:r>
            <w:r w:rsidR="004C202E" w:rsidRPr="00426782">
              <w:t>digit</w:t>
            </w:r>
            <w:r w:rsidR="004C202E">
              <w:t>al capability, to increase access to, reliability and scalability of Public Trustee services. Key initiatives have included:</w:t>
            </w:r>
          </w:p>
          <w:p w14:paraId="2492D6BF" w14:textId="77777777" w:rsidR="004C202E" w:rsidRDefault="004C202E" w:rsidP="00A82596">
            <w:pPr>
              <w:pStyle w:val="ARBullet1"/>
              <w:numPr>
                <w:ilvl w:val="0"/>
                <w:numId w:val="36"/>
              </w:numPr>
              <w:spacing w:before="200"/>
              <w:ind w:left="851" w:hanging="284"/>
            </w:pPr>
            <w:r>
              <w:t>new contact centre capabilities</w:t>
            </w:r>
          </w:p>
          <w:p w14:paraId="304520AC" w14:textId="77777777" w:rsidR="004C202E" w:rsidRDefault="004C202E" w:rsidP="00E22AD3">
            <w:pPr>
              <w:pStyle w:val="ARBullet1"/>
              <w:numPr>
                <w:ilvl w:val="0"/>
                <w:numId w:val="36"/>
              </w:numPr>
              <w:spacing w:before="200"/>
              <w:ind w:left="851" w:hanging="284"/>
            </w:pPr>
            <w:r>
              <w:t>fee estimator tools for services</w:t>
            </w:r>
          </w:p>
          <w:p w14:paraId="670344AB" w14:textId="77777777" w:rsidR="004C202E" w:rsidRDefault="004C202E" w:rsidP="00187D6C">
            <w:pPr>
              <w:pStyle w:val="ARBullet1"/>
              <w:numPr>
                <w:ilvl w:val="0"/>
                <w:numId w:val="36"/>
              </w:numPr>
              <w:spacing w:before="200"/>
              <w:ind w:left="851" w:hanging="284"/>
            </w:pPr>
            <w:r>
              <w:lastRenderedPageBreak/>
              <w:t>paperless communication options</w:t>
            </w:r>
          </w:p>
          <w:p w14:paraId="036E3A54" w14:textId="77777777" w:rsidR="004C202E" w:rsidRDefault="004C202E" w:rsidP="00187D6C">
            <w:pPr>
              <w:pStyle w:val="ARBullet1"/>
              <w:numPr>
                <w:ilvl w:val="0"/>
                <w:numId w:val="36"/>
              </w:numPr>
              <w:spacing w:before="200"/>
              <w:ind w:left="851" w:hanging="284"/>
            </w:pPr>
            <w:r>
              <w:t>improved insight through analytics and primary customer research</w:t>
            </w:r>
          </w:p>
          <w:p w14:paraId="36C052B3" w14:textId="77777777" w:rsidR="004C202E" w:rsidRDefault="004C202E" w:rsidP="00403362">
            <w:pPr>
              <w:pStyle w:val="ARBullet1"/>
              <w:numPr>
                <w:ilvl w:val="0"/>
                <w:numId w:val="36"/>
              </w:numPr>
              <w:spacing w:before="200"/>
              <w:ind w:left="851" w:hanging="284"/>
            </w:pPr>
            <w:proofErr w:type="gramStart"/>
            <w:r>
              <w:t>improved</w:t>
            </w:r>
            <w:proofErr w:type="gramEnd"/>
            <w:r>
              <w:t xml:space="preserve"> data centre and network services.</w:t>
            </w:r>
          </w:p>
          <w:p w14:paraId="0B3180FC" w14:textId="77777777" w:rsidR="00D52487" w:rsidRPr="003940B9" w:rsidRDefault="00D52487" w:rsidP="00C43435">
            <w:pPr>
              <w:pStyle w:val="ARBullet1"/>
              <w:numPr>
                <w:ilvl w:val="0"/>
                <w:numId w:val="0"/>
              </w:numPr>
              <w:spacing w:before="200"/>
              <w:ind w:left="1117"/>
            </w:pPr>
          </w:p>
        </w:tc>
      </w:tr>
      <w:tr w:rsidR="003940B9" w14:paraId="45393D45" w14:textId="77777777" w:rsidTr="00426782">
        <w:tc>
          <w:tcPr>
            <w:tcW w:w="756" w:type="dxa"/>
            <w:tcMar>
              <w:left w:w="0" w:type="dxa"/>
              <w:right w:w="0" w:type="dxa"/>
            </w:tcMar>
          </w:tcPr>
          <w:p w14:paraId="51309E6B" w14:textId="77777777" w:rsidR="003940B9" w:rsidRDefault="003940B9" w:rsidP="001918B9">
            <w:pPr>
              <w:pStyle w:val="Heading3Red"/>
              <w:spacing w:line="276" w:lineRule="auto"/>
              <w:rPr>
                <w:szCs w:val="20"/>
                <w:highlight w:val="yellow"/>
              </w:rPr>
            </w:pPr>
            <w:r>
              <w:rPr>
                <w:noProof/>
              </w:rPr>
              <w:lastRenderedPageBreak/>
              <w:drawing>
                <wp:inline distT="0" distB="0" distL="0" distR="0" wp14:anchorId="4798B843" wp14:editId="48E1C2D9">
                  <wp:extent cx="432290" cy="43229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290" cy="432290"/>
                          </a:xfrm>
                          <a:prstGeom prst="rect">
                            <a:avLst/>
                          </a:prstGeom>
                        </pic:spPr>
                      </pic:pic>
                    </a:graphicData>
                  </a:graphic>
                </wp:inline>
              </w:drawing>
            </w:r>
          </w:p>
        </w:tc>
        <w:tc>
          <w:tcPr>
            <w:tcW w:w="8271" w:type="dxa"/>
            <w:tcMar>
              <w:left w:w="0" w:type="dxa"/>
              <w:right w:w="0" w:type="dxa"/>
            </w:tcMar>
          </w:tcPr>
          <w:p w14:paraId="513A494F" w14:textId="77777777" w:rsidR="003940B9" w:rsidRPr="0010776F" w:rsidRDefault="003940B9" w:rsidP="001918B9">
            <w:pPr>
              <w:pStyle w:val="Heading3Red"/>
              <w:spacing w:line="276" w:lineRule="auto"/>
              <w:rPr>
                <w:color w:val="BE1E2D"/>
                <w:sz w:val="24"/>
              </w:rPr>
            </w:pPr>
            <w:r w:rsidRPr="0010776F">
              <w:rPr>
                <w:color w:val="BE1E2D"/>
              </w:rPr>
              <w:t>Strengthening confidence and value in our services</w:t>
            </w:r>
          </w:p>
          <w:p w14:paraId="441B3EC1" w14:textId="77777777" w:rsidR="003940B9" w:rsidRPr="00C21B46" w:rsidRDefault="003940B9" w:rsidP="001918B9">
            <w:pPr>
              <w:pStyle w:val="ARBullet1"/>
              <w:spacing w:before="200" w:line="276" w:lineRule="auto"/>
            </w:pPr>
            <w:r w:rsidRPr="00C21B46">
              <w:t xml:space="preserve">strengthening relationships with a wide variety of stakeholders including other agencies and community </w:t>
            </w:r>
            <w:r w:rsidRPr="005B318B">
              <w:t>groups</w:t>
            </w:r>
            <w:r w:rsidRPr="00C21B46">
              <w:t>, including:</w:t>
            </w:r>
          </w:p>
          <w:p w14:paraId="644350E5" w14:textId="77777777" w:rsidR="003940B9" w:rsidRPr="00426782" w:rsidRDefault="003940B9" w:rsidP="00E22AD3">
            <w:pPr>
              <w:pStyle w:val="ARBullet2"/>
              <w:numPr>
                <w:ilvl w:val="0"/>
                <w:numId w:val="42"/>
              </w:numPr>
              <w:ind w:left="924" w:hanging="357"/>
            </w:pPr>
            <w:r w:rsidRPr="00324AB9">
              <w:t xml:space="preserve">hosting our annual </w:t>
            </w:r>
            <w:r w:rsidRPr="00426782">
              <w:t>Queensland Wills Week to promote the importance of every Queenslander over the age of 18 having an up to date Will</w:t>
            </w:r>
          </w:p>
          <w:p w14:paraId="058358C8" w14:textId="77777777" w:rsidR="003940B9" w:rsidRPr="007E1AE4" w:rsidRDefault="003940B9" w:rsidP="00E22AD3">
            <w:pPr>
              <w:pStyle w:val="ARBullet2"/>
              <w:numPr>
                <w:ilvl w:val="0"/>
                <w:numId w:val="42"/>
              </w:numPr>
              <w:ind w:left="924" w:hanging="357"/>
            </w:pPr>
            <w:r w:rsidRPr="007E1AE4">
              <w:t xml:space="preserve">collaborating with the Department of Communities, Disability Services and Seniors, the Office of the Public Guardian and members of the community to promote and participate in elder abuse awareness activities </w:t>
            </w:r>
          </w:p>
          <w:p w14:paraId="1AF1A03D" w14:textId="77777777" w:rsidR="008B0571" w:rsidRPr="008B0571" w:rsidRDefault="008B0571" w:rsidP="00E22AD3">
            <w:pPr>
              <w:pStyle w:val="ARBullet1"/>
              <w:numPr>
                <w:ilvl w:val="0"/>
                <w:numId w:val="42"/>
              </w:numPr>
              <w:spacing w:before="200" w:line="276" w:lineRule="auto"/>
              <w:ind w:left="924" w:hanging="357"/>
            </w:pPr>
            <w:r>
              <w:t xml:space="preserve">strengthening our partnership arrangements across the private and public sector, with the aim of enhancing accessible and effective regional service delivery for all Queenslanders </w:t>
            </w:r>
          </w:p>
          <w:p w14:paraId="429D04C0" w14:textId="77777777" w:rsidR="00701EC4" w:rsidRDefault="003940B9" w:rsidP="001918B9">
            <w:pPr>
              <w:pStyle w:val="ARBullet1"/>
              <w:spacing w:before="200" w:line="276" w:lineRule="auto"/>
            </w:pPr>
            <w:r w:rsidRPr="00C21B46">
              <w:t xml:space="preserve">continuing to </w:t>
            </w:r>
            <w:r w:rsidRPr="00426782">
              <w:t>support</w:t>
            </w:r>
            <w:r w:rsidRPr="00C21B46">
              <w:t xml:space="preserve"> philanthropic endeavours through the financial management of charitable and philanthropic trusts</w:t>
            </w:r>
          </w:p>
          <w:p w14:paraId="1CCC0342" w14:textId="77777777" w:rsidR="002B7282" w:rsidRDefault="00701EC4" w:rsidP="001918B9">
            <w:pPr>
              <w:pStyle w:val="ARBullet1"/>
              <w:spacing w:before="200" w:line="276" w:lineRule="auto"/>
            </w:pPr>
            <w:proofErr w:type="gramStart"/>
            <w:r>
              <w:t>introducing</w:t>
            </w:r>
            <w:proofErr w:type="gramEnd"/>
            <w:r>
              <w:t xml:space="preserve"> a range of professional uniform options for frontline staff.</w:t>
            </w:r>
          </w:p>
          <w:p w14:paraId="59A5B5B8" w14:textId="77777777" w:rsidR="003940B9" w:rsidRPr="00C21B46" w:rsidRDefault="003940B9" w:rsidP="006D0ECA">
            <w:pPr>
              <w:pStyle w:val="ARBullet1"/>
              <w:numPr>
                <w:ilvl w:val="0"/>
                <w:numId w:val="0"/>
              </w:numPr>
              <w:spacing w:before="200" w:line="276" w:lineRule="auto"/>
              <w:ind w:left="757"/>
            </w:pPr>
          </w:p>
        </w:tc>
      </w:tr>
      <w:tr w:rsidR="003940B9" w14:paraId="0D1A045E" w14:textId="77777777" w:rsidTr="00426782">
        <w:tc>
          <w:tcPr>
            <w:tcW w:w="756" w:type="dxa"/>
            <w:tcMar>
              <w:left w:w="0" w:type="dxa"/>
              <w:right w:w="0" w:type="dxa"/>
            </w:tcMar>
          </w:tcPr>
          <w:p w14:paraId="3FF04959" w14:textId="77777777" w:rsidR="003940B9" w:rsidRDefault="00443835" w:rsidP="001918B9">
            <w:pPr>
              <w:pStyle w:val="Heading3Red"/>
              <w:spacing w:line="276" w:lineRule="auto"/>
              <w:rPr>
                <w:szCs w:val="20"/>
                <w:highlight w:val="yellow"/>
              </w:rPr>
            </w:pPr>
            <w:r>
              <w:rPr>
                <w:noProof/>
              </w:rPr>
              <w:drawing>
                <wp:inline distT="0" distB="0" distL="0" distR="0" wp14:anchorId="17FCD6E0" wp14:editId="59CC1342">
                  <wp:extent cx="436563" cy="436563"/>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563" cy="436563"/>
                          </a:xfrm>
                          <a:prstGeom prst="rect">
                            <a:avLst/>
                          </a:prstGeom>
                        </pic:spPr>
                      </pic:pic>
                    </a:graphicData>
                  </a:graphic>
                </wp:inline>
              </w:drawing>
            </w:r>
          </w:p>
        </w:tc>
        <w:tc>
          <w:tcPr>
            <w:tcW w:w="8271" w:type="dxa"/>
            <w:tcMar>
              <w:left w:w="0" w:type="dxa"/>
              <w:right w:w="0" w:type="dxa"/>
            </w:tcMar>
          </w:tcPr>
          <w:p w14:paraId="003AA78A" w14:textId="77777777" w:rsidR="00443835" w:rsidRPr="00E81AE4" w:rsidRDefault="00443835" w:rsidP="001918B9">
            <w:pPr>
              <w:pStyle w:val="Heading3Red"/>
              <w:spacing w:line="276" w:lineRule="auto"/>
              <w:rPr>
                <w:color w:val="C00000"/>
                <w:sz w:val="24"/>
              </w:rPr>
            </w:pPr>
            <w:r w:rsidRPr="00E81AE4">
              <w:rPr>
                <w:color w:val="C00000"/>
              </w:rPr>
              <w:t>Targeted and effective service delivery</w:t>
            </w:r>
          </w:p>
          <w:p w14:paraId="653A0231" w14:textId="77777777" w:rsidR="00443835" w:rsidRPr="00E81AE4" w:rsidRDefault="00443835" w:rsidP="001918B9">
            <w:pPr>
              <w:pStyle w:val="ARBullet1"/>
              <w:spacing w:before="200" w:line="276" w:lineRule="auto"/>
            </w:pPr>
            <w:r w:rsidRPr="00E81AE4">
              <w:t>supporting Public Trustee clients who are eligible for the National Disability Insurance Scheme, and ensuring all eligible client</w:t>
            </w:r>
            <w:r w:rsidR="00B24843" w:rsidRPr="00E81AE4">
              <w:t>s are registered for the Scheme</w:t>
            </w:r>
          </w:p>
          <w:p w14:paraId="7D730051" w14:textId="77777777" w:rsidR="00443835" w:rsidRPr="00E81AE4" w:rsidRDefault="00232351" w:rsidP="001918B9">
            <w:pPr>
              <w:pStyle w:val="ARBullet1"/>
              <w:spacing w:before="200" w:line="276" w:lineRule="auto"/>
            </w:pPr>
            <w:r w:rsidRPr="00E81AE4">
              <w:t>continuing to undertake</w:t>
            </w:r>
            <w:r w:rsidR="00443835" w:rsidRPr="00E81AE4">
              <w:t xml:space="preserve"> client surveys to measure service effectiveness and client satisfaction for administration of deceased estates, financial management, trusts administration, and Wills and EPA services (results are available on page </w:t>
            </w:r>
            <w:r w:rsidR="00805B82" w:rsidRPr="007D0A30">
              <w:t>18</w:t>
            </w:r>
            <w:r w:rsidR="00443835" w:rsidRPr="00E81AE4">
              <w:t>)</w:t>
            </w:r>
          </w:p>
          <w:p w14:paraId="3FE02EF1" w14:textId="77777777" w:rsidR="00443835" w:rsidRPr="00E81AE4" w:rsidRDefault="00443835" w:rsidP="001918B9">
            <w:pPr>
              <w:pStyle w:val="ARBullet1"/>
              <w:spacing w:before="200" w:line="276" w:lineRule="auto"/>
            </w:pPr>
            <w:r w:rsidRPr="00E81AE4">
              <w:t xml:space="preserve">fostering expertise in service delivery through operating </w:t>
            </w:r>
            <w:r w:rsidR="00BA5179" w:rsidRPr="00E81AE4">
              <w:t xml:space="preserve">six </w:t>
            </w:r>
            <w:r w:rsidRPr="00E81AE4">
              <w:t>Centres of Excellence</w:t>
            </w:r>
            <w:r w:rsidR="0038253D" w:rsidRPr="00E81AE4">
              <w:t xml:space="preserve"> which allow us to achieve economies of scale</w:t>
            </w:r>
            <w:r w:rsidRPr="00E81AE4">
              <w:t xml:space="preserve"> (Testamentary Trusts, Minors Trusts, Group Housing, </w:t>
            </w:r>
            <w:r w:rsidR="00E32AE8" w:rsidRPr="00E81AE4">
              <w:t xml:space="preserve">Prisoners, </w:t>
            </w:r>
            <w:r w:rsidRPr="00E81AE4">
              <w:t xml:space="preserve">Residential Care </w:t>
            </w:r>
            <w:r w:rsidR="009B2B1A" w:rsidRPr="00E81AE4">
              <w:t xml:space="preserve">and </w:t>
            </w:r>
            <w:r w:rsidRPr="00E81AE4">
              <w:t xml:space="preserve">Advanced Residential Care) </w:t>
            </w:r>
          </w:p>
          <w:p w14:paraId="1675B5A3" w14:textId="77777777" w:rsidR="003940B9" w:rsidRPr="00E81AE4" w:rsidRDefault="00E462AA" w:rsidP="0038253D">
            <w:pPr>
              <w:pStyle w:val="ARBullet1"/>
              <w:spacing w:before="200" w:line="276" w:lineRule="auto"/>
            </w:pPr>
            <w:proofErr w:type="gramStart"/>
            <w:r w:rsidRPr="00E81AE4">
              <w:t>focu</w:t>
            </w:r>
            <w:r w:rsidR="00443835" w:rsidRPr="00E81AE4">
              <w:t>sing</w:t>
            </w:r>
            <w:proofErr w:type="gramEnd"/>
            <w:r w:rsidR="00443835" w:rsidRPr="00E81AE4">
              <w:t xml:space="preserve">, through our Centres of Excellence, on improved communication, faster and more consistent responses to client enquiries, streamlined processes and </w:t>
            </w:r>
            <w:r w:rsidR="001448B0" w:rsidRPr="00E81AE4">
              <w:t>identifying best practices</w:t>
            </w:r>
            <w:r w:rsidR="00CB0059">
              <w:t>.</w:t>
            </w:r>
          </w:p>
          <w:p w14:paraId="3CC5D8C6" w14:textId="77777777" w:rsidR="002B7282" w:rsidRPr="00170845" w:rsidRDefault="002B7282" w:rsidP="00CB0059">
            <w:pPr>
              <w:pStyle w:val="ARBullet1"/>
              <w:numPr>
                <w:ilvl w:val="0"/>
                <w:numId w:val="0"/>
              </w:numPr>
              <w:spacing w:before="200" w:line="276" w:lineRule="auto"/>
              <w:ind w:left="757"/>
            </w:pPr>
          </w:p>
        </w:tc>
      </w:tr>
      <w:tr w:rsidR="00443835" w14:paraId="4CC6DE47" w14:textId="77777777" w:rsidTr="00426782">
        <w:tc>
          <w:tcPr>
            <w:tcW w:w="756" w:type="dxa"/>
            <w:tcMar>
              <w:left w:w="0" w:type="dxa"/>
              <w:right w:w="0" w:type="dxa"/>
            </w:tcMar>
          </w:tcPr>
          <w:p w14:paraId="3A2634DC" w14:textId="77777777" w:rsidR="00443835" w:rsidRDefault="00443835" w:rsidP="001918B9">
            <w:pPr>
              <w:pStyle w:val="Heading3Red"/>
              <w:spacing w:line="276" w:lineRule="auto"/>
              <w:rPr>
                <w:szCs w:val="20"/>
                <w:highlight w:val="yellow"/>
              </w:rPr>
            </w:pPr>
            <w:r>
              <w:rPr>
                <w:noProof/>
              </w:rPr>
              <w:drawing>
                <wp:inline distT="0" distB="0" distL="0" distR="0" wp14:anchorId="050BBA8C" wp14:editId="2E005218">
                  <wp:extent cx="441403" cy="4414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1403" cy="441403"/>
                          </a:xfrm>
                          <a:prstGeom prst="rect">
                            <a:avLst/>
                          </a:prstGeom>
                        </pic:spPr>
                      </pic:pic>
                    </a:graphicData>
                  </a:graphic>
                </wp:inline>
              </w:drawing>
            </w:r>
          </w:p>
        </w:tc>
        <w:tc>
          <w:tcPr>
            <w:tcW w:w="8271" w:type="dxa"/>
            <w:tcMar>
              <w:left w:w="0" w:type="dxa"/>
              <w:right w:w="0" w:type="dxa"/>
            </w:tcMar>
          </w:tcPr>
          <w:p w14:paraId="66C6A3ED" w14:textId="77777777" w:rsidR="00443835" w:rsidRPr="00CA6554" w:rsidRDefault="00443835" w:rsidP="001918B9">
            <w:pPr>
              <w:pStyle w:val="Heading3Red"/>
              <w:spacing w:line="276" w:lineRule="auto"/>
              <w:rPr>
                <w:color w:val="C00000"/>
              </w:rPr>
            </w:pPr>
            <w:r w:rsidRPr="00CA6554">
              <w:rPr>
                <w:color w:val="C00000"/>
              </w:rPr>
              <w:t>Engaging and empowering our workforce</w:t>
            </w:r>
          </w:p>
          <w:p w14:paraId="6D8BAA4A" w14:textId="77777777" w:rsidR="00443835" w:rsidRPr="008E6560" w:rsidRDefault="00443835" w:rsidP="00B13549">
            <w:pPr>
              <w:pStyle w:val="ARBullet2"/>
            </w:pPr>
            <w:r w:rsidRPr="008E6560">
              <w:t xml:space="preserve">Engaging and empowering our </w:t>
            </w:r>
            <w:r w:rsidRPr="00426782">
              <w:t>workforce</w:t>
            </w:r>
            <w:r w:rsidRPr="008E6560">
              <w:t xml:space="preserve"> through:</w:t>
            </w:r>
          </w:p>
          <w:p w14:paraId="2210C801" w14:textId="77777777" w:rsidR="00333BC5" w:rsidRDefault="001E0302" w:rsidP="00B13549">
            <w:pPr>
              <w:pStyle w:val="ARBullet2"/>
              <w:numPr>
                <w:ilvl w:val="0"/>
                <w:numId w:val="39"/>
              </w:numPr>
            </w:pPr>
            <w:r>
              <w:t>a suite of training modules and resources which all employees must complete upon commencement with the Public Trustee, and refresh annually</w:t>
            </w:r>
            <w:r w:rsidR="00CB4270">
              <w:t>,</w:t>
            </w:r>
            <w:r>
              <w:t xml:space="preserve"> including </w:t>
            </w:r>
            <w:r w:rsidR="00333BC5">
              <w:lastRenderedPageBreak/>
              <w:t xml:space="preserve">Challenging Behaviour Management, </w:t>
            </w:r>
            <w:r>
              <w:t xml:space="preserve">Code of Conduct, </w:t>
            </w:r>
            <w:r w:rsidR="004A6ACF">
              <w:t xml:space="preserve">Emergency Awareness, </w:t>
            </w:r>
            <w:r w:rsidR="00333BC5">
              <w:t>Work Health and Safety</w:t>
            </w:r>
            <w:r>
              <w:t>,</w:t>
            </w:r>
            <w:r w:rsidR="005B1C25">
              <w:t xml:space="preserve"> </w:t>
            </w:r>
            <w:r>
              <w:t xml:space="preserve">Cybersecurity awareness, Information Privacy, Right to Information, </w:t>
            </w:r>
            <w:r w:rsidR="004A6ACF">
              <w:t xml:space="preserve">Fraud and Corruption Control and Recordkeeping and File Management </w:t>
            </w:r>
          </w:p>
          <w:p w14:paraId="78D59039" w14:textId="77777777" w:rsidR="003A59EE" w:rsidRDefault="003A59EE" w:rsidP="00B13549">
            <w:pPr>
              <w:pStyle w:val="ARBullet2"/>
              <w:numPr>
                <w:ilvl w:val="0"/>
                <w:numId w:val="39"/>
              </w:numPr>
            </w:pPr>
            <w:r>
              <w:t>specialist disabilities training for more than 70 staff who have completed the Virtual Dementia Tour</w:t>
            </w:r>
            <w:r w:rsidRPr="003A59EE">
              <w:rPr>
                <w:vertAlign w:val="superscript"/>
              </w:rPr>
              <w:t>TM</w:t>
            </w:r>
            <w:r w:rsidR="008E2307">
              <w:t xml:space="preserve">, </w:t>
            </w:r>
            <w:r>
              <w:t xml:space="preserve">an immersive training program which simulates the experiences of people living with </w:t>
            </w:r>
            <w:r w:rsidR="00792BBB">
              <w:t xml:space="preserve">dementia </w:t>
            </w:r>
          </w:p>
          <w:p w14:paraId="340ACDF3" w14:textId="77777777" w:rsidR="003B748F" w:rsidRDefault="00333BC5" w:rsidP="00B13549">
            <w:pPr>
              <w:pStyle w:val="ARBullet2"/>
              <w:numPr>
                <w:ilvl w:val="0"/>
                <w:numId w:val="39"/>
              </w:numPr>
            </w:pPr>
            <w:r>
              <w:t xml:space="preserve">frontline service delivery training </w:t>
            </w:r>
            <w:r w:rsidR="00E976A0">
              <w:t>(</w:t>
            </w:r>
            <w:r w:rsidR="00B14A34">
              <w:t>T</w:t>
            </w:r>
            <w:r w:rsidR="00E976A0">
              <w:t xml:space="preserve">echnical </w:t>
            </w:r>
            <w:r w:rsidR="00B14A34">
              <w:t>T</w:t>
            </w:r>
            <w:r w:rsidR="00E976A0">
              <w:t xml:space="preserve">raining) </w:t>
            </w:r>
            <w:r>
              <w:t>commencing with f</w:t>
            </w:r>
            <w:r w:rsidR="003B748F" w:rsidRPr="00426782">
              <w:t xml:space="preserve">oundational skills for entry level officers </w:t>
            </w:r>
            <w:r w:rsidR="003B748F">
              <w:t xml:space="preserve">and progressing to </w:t>
            </w:r>
            <w:r w:rsidR="007E30DD">
              <w:t xml:space="preserve">complex critical thinking, judgement and problem solving skills </w:t>
            </w:r>
            <w:r w:rsidR="004514E6">
              <w:t>relating to Deceased Estates, Financial Management and Trusts</w:t>
            </w:r>
          </w:p>
          <w:p w14:paraId="1D8BA4B1" w14:textId="77777777" w:rsidR="00D270F8" w:rsidRPr="00223EE6" w:rsidRDefault="001B2B29" w:rsidP="00B13549">
            <w:pPr>
              <w:pStyle w:val="ARBullet2"/>
              <w:numPr>
                <w:ilvl w:val="0"/>
                <w:numId w:val="39"/>
              </w:numPr>
            </w:pPr>
            <w:r w:rsidRPr="00223EE6">
              <w:t xml:space="preserve">awareness sessions </w:t>
            </w:r>
            <w:r w:rsidR="00CB0059" w:rsidRPr="00223EE6">
              <w:t>aimed at empowering frontline</w:t>
            </w:r>
            <w:r w:rsidR="00AE7499" w:rsidRPr="00223EE6">
              <w:t xml:space="preserve"> </w:t>
            </w:r>
            <w:r w:rsidR="00D270F8" w:rsidRPr="00223EE6">
              <w:t xml:space="preserve">teams to </w:t>
            </w:r>
            <w:r w:rsidR="00CB0059" w:rsidRPr="00223EE6">
              <w:t xml:space="preserve">resolve </w:t>
            </w:r>
            <w:r w:rsidR="00B13549" w:rsidRPr="00223EE6">
              <w:t xml:space="preserve">issues at the </w:t>
            </w:r>
            <w:r w:rsidR="00CB0059" w:rsidRPr="00223EE6">
              <w:t>first point of contact</w:t>
            </w:r>
          </w:p>
          <w:p w14:paraId="1139E3BC" w14:textId="77777777" w:rsidR="007156F0" w:rsidRDefault="007156F0" w:rsidP="00B13549">
            <w:pPr>
              <w:pStyle w:val="ARBullet2"/>
              <w:numPr>
                <w:ilvl w:val="0"/>
                <w:numId w:val="39"/>
              </w:numPr>
            </w:pPr>
            <w:r w:rsidRPr="00223EE6">
              <w:t>developing</w:t>
            </w:r>
            <w:r w:rsidRPr="00423AFA">
              <w:t xml:space="preserve"> and delivering, in p</w:t>
            </w:r>
            <w:r w:rsidRPr="007156F0">
              <w:t>artnership with the Australian Institute of Management, the Clien</w:t>
            </w:r>
            <w:r w:rsidR="00B14A34">
              <w:t xml:space="preserve">t Experience and Delivery </w:t>
            </w:r>
            <w:r w:rsidRPr="007156F0">
              <w:t xml:space="preserve">Supervisor Workshops for employees </w:t>
            </w:r>
            <w:r>
              <w:t xml:space="preserve">which focus </w:t>
            </w:r>
            <w:r w:rsidRPr="007156F0">
              <w:t>on self-awareness and management, the skills to supervise and lead small teams, as well as how their work impacts on organisational outcomes</w:t>
            </w:r>
          </w:p>
          <w:p w14:paraId="74E25712" w14:textId="77777777" w:rsidR="00443835" w:rsidRPr="00426782" w:rsidRDefault="00443835" w:rsidP="00B13549">
            <w:pPr>
              <w:pStyle w:val="ARBullet2"/>
              <w:numPr>
                <w:ilvl w:val="0"/>
                <w:numId w:val="39"/>
              </w:numPr>
            </w:pPr>
            <w:r w:rsidRPr="00426782">
              <w:t>a Leadership and Management Development Program for employees, delivered by the Queensland University of Technology (QUT) and aimed at developing the capability and competency of middle managers</w:t>
            </w:r>
            <w:r w:rsidRPr="00426782" w:rsidDel="0073476D">
              <w:t xml:space="preserve"> </w:t>
            </w:r>
          </w:p>
          <w:p w14:paraId="2A333B16" w14:textId="77777777" w:rsidR="00443835" w:rsidRDefault="00934917" w:rsidP="00B13549">
            <w:pPr>
              <w:pStyle w:val="ARBullet2"/>
              <w:numPr>
                <w:ilvl w:val="0"/>
                <w:numId w:val="39"/>
              </w:numPr>
            </w:pPr>
            <w:r w:rsidRPr="00934917">
              <w:t>Working for Que</w:t>
            </w:r>
            <w:r w:rsidR="000603EA">
              <w:t>ensland Survey Workshops</w:t>
            </w:r>
            <w:r w:rsidR="00430C0A">
              <w:t xml:space="preserve"> </w:t>
            </w:r>
            <w:r w:rsidRPr="00934917">
              <w:t>on employee engagement and empowerment. The</w:t>
            </w:r>
            <w:r w:rsidR="008C2D23">
              <w:t xml:space="preserve"> w</w:t>
            </w:r>
            <w:r w:rsidRPr="00934917">
              <w:t xml:space="preserve">orkshops were conducted across 28 </w:t>
            </w:r>
            <w:r w:rsidR="00A0564C">
              <w:t>business areas</w:t>
            </w:r>
            <w:r w:rsidR="008C2D23">
              <w:t xml:space="preserve"> and</w:t>
            </w:r>
            <w:r w:rsidRPr="00934917">
              <w:t xml:space="preserve"> included activities based on </w:t>
            </w:r>
            <w:r w:rsidR="000603EA">
              <w:t xml:space="preserve">local </w:t>
            </w:r>
            <w:r w:rsidRPr="00934917">
              <w:t>Highlight Report</w:t>
            </w:r>
            <w:r w:rsidR="000603EA">
              <w:t>s</w:t>
            </w:r>
            <w:r w:rsidRPr="00934917">
              <w:t xml:space="preserve"> and the development of local action plans to progress improvement activities</w:t>
            </w:r>
            <w:r w:rsidR="00443835" w:rsidRPr="007B6ADA">
              <w:t>.</w:t>
            </w:r>
          </w:p>
          <w:p w14:paraId="0A6E83E7" w14:textId="77777777" w:rsidR="00C14170" w:rsidRPr="00443835" w:rsidRDefault="00C14170" w:rsidP="00DD79FD">
            <w:pPr>
              <w:pStyle w:val="ARBullet2"/>
              <w:numPr>
                <w:ilvl w:val="0"/>
                <w:numId w:val="0"/>
              </w:numPr>
              <w:ind w:left="851"/>
            </w:pPr>
          </w:p>
        </w:tc>
      </w:tr>
    </w:tbl>
    <w:p w14:paraId="044A2DD4" w14:textId="77777777" w:rsidR="00AA4727" w:rsidRDefault="00AA4727" w:rsidP="00AA4727">
      <w:pPr>
        <w:pStyle w:val="ARBullet1"/>
        <w:numPr>
          <w:ilvl w:val="0"/>
          <w:numId w:val="0"/>
        </w:numPr>
        <w:spacing w:before="200"/>
      </w:pPr>
    </w:p>
    <w:bookmarkStart w:id="69" w:name="_Toc491867366"/>
    <w:bookmarkEnd w:id="68"/>
    <w:p w14:paraId="2CCCBDF0" w14:textId="0ADF5BDF" w:rsidR="00B70BEA" w:rsidRDefault="007338FA" w:rsidP="001918B9">
      <w:pPr>
        <w:spacing w:before="200"/>
        <w:rPr>
          <w:rFonts w:cs="Arial"/>
          <w:szCs w:val="20"/>
        </w:rPr>
      </w:pPr>
      <w:r>
        <w:rPr>
          <w:i/>
          <w:noProof/>
        </w:rPr>
        <w:lastRenderedPageBreak/>
        <mc:AlternateContent>
          <mc:Choice Requires="wps">
            <w:drawing>
              <wp:inline distT="0" distB="0" distL="0" distR="0" wp14:anchorId="5D5A3643" wp14:editId="68E0967B">
                <wp:extent cx="5753100" cy="6667500"/>
                <wp:effectExtent l="0" t="0" r="0" b="0"/>
                <wp:docPr id="305" name="Text Box 305"/>
                <wp:cNvGraphicFramePr/>
                <a:graphic xmlns:a="http://schemas.openxmlformats.org/drawingml/2006/main">
                  <a:graphicData uri="http://schemas.microsoft.com/office/word/2010/wordprocessingShape">
                    <wps:wsp>
                      <wps:cNvSpPr txBox="1"/>
                      <wps:spPr>
                        <a:xfrm>
                          <a:off x="0" y="0"/>
                          <a:ext cx="5753100" cy="66675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1C59C" w14:textId="77777777" w:rsidR="002A1C38" w:rsidRDefault="002A1C38" w:rsidP="006D0ECA">
                            <w:pPr>
                              <w:jc w:val="center"/>
                            </w:pPr>
                            <w:r>
                              <w:rPr>
                                <w:noProof/>
                              </w:rPr>
                              <w:drawing>
                                <wp:inline distT="0" distB="0" distL="0" distR="0" wp14:anchorId="4FC21CCA" wp14:editId="64D75051">
                                  <wp:extent cx="4980432" cy="1121664"/>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4F46BB67" w14:textId="77777777" w:rsidR="002A1C38" w:rsidRDefault="002A1C38" w:rsidP="00000DF8">
                            <w:r>
                              <w:t>As part of our ongoing commitment to deliver services which are valued by the community, the Public Trustee introduced some initiatives in 2018–19 aimed at enhancing our customer-focussed culture, including:</w:t>
                            </w:r>
                          </w:p>
                          <w:p w14:paraId="67902E11" w14:textId="77777777" w:rsidR="002A1C38" w:rsidRDefault="002A1C38" w:rsidP="00522EA7">
                            <w:pPr>
                              <w:pStyle w:val="ListParagraph"/>
                              <w:numPr>
                                <w:ilvl w:val="0"/>
                                <w:numId w:val="28"/>
                              </w:numPr>
                              <w:spacing w:before="200"/>
                              <w:ind w:left="714" w:hanging="357"/>
                              <w:contextualSpacing w:val="0"/>
                            </w:pPr>
                            <w:r w:rsidRPr="00522EA7">
                              <w:rPr>
                                <w:i/>
                              </w:rPr>
                              <w:t>Through their Eyes</w:t>
                            </w:r>
                            <w:r w:rsidRPr="00CD7B57">
                              <w:t xml:space="preserve"> is an </w:t>
                            </w:r>
                            <w:r>
                              <w:t xml:space="preserve">internal staff awareness campaign designed to highlight the customer perspective, enhancing customer centricity and improving confidence and morale. Featuring video testimonials from clients, visual aids and key messaging, the purpose of the campaign activities is to bring our customer personas to life, advancing staff connectedness to the organisation’s </w:t>
                            </w:r>
                            <w:r w:rsidRPr="006D1F4E">
                              <w:t>purpose to make a positive difference in the lives of Queenslanders</w:t>
                            </w:r>
                            <w:r>
                              <w:t xml:space="preserve">, by improving customer engagement. </w:t>
                            </w:r>
                          </w:p>
                          <w:p w14:paraId="21441F3D" w14:textId="77777777" w:rsidR="002A1C38" w:rsidRDefault="002A1C38" w:rsidP="00522EA7">
                            <w:pPr>
                              <w:pStyle w:val="ListParagraph"/>
                              <w:numPr>
                                <w:ilvl w:val="0"/>
                                <w:numId w:val="28"/>
                              </w:numPr>
                              <w:spacing w:before="200"/>
                              <w:ind w:left="714" w:hanging="357"/>
                              <w:contextualSpacing w:val="0"/>
                            </w:pPr>
                            <w:r>
                              <w:t>In order to augment clinical, technical and leadership training undertaken by frontline teams, more than 70 frontline Trust Officers, our Disability Support Officers, and many of the Executive Leadership Team have completed the immersive Virtual Dementia Tour™. The purpose of this evidence-based training, developed by a geriatric specialist, is to raise</w:t>
                            </w:r>
                            <w:r w:rsidRPr="00F34275">
                              <w:t xml:space="preserve"> awareness</w:t>
                            </w:r>
                            <w:r>
                              <w:t xml:space="preserve"> of the challenges those with dementia face, building deeper understanding and empathy for our clients’ situations. The training enables staff to experience real life scenarios including physical and mental challenges,</w:t>
                            </w:r>
                            <w:r w:rsidRPr="00C9119F">
                              <w:t xml:space="preserve"> </w:t>
                            </w:r>
                            <w:r>
                              <w:t>and enhances their ability to recognise the</w:t>
                            </w:r>
                            <w:r w:rsidRPr="00646115">
                              <w:t xml:space="preserve"> behavioural and psychological symptoms</w:t>
                            </w:r>
                            <w:r>
                              <w:t xml:space="preserve"> of dementia. </w:t>
                            </w:r>
                            <w:r w:rsidRPr="00646115">
                              <w:t>This in turn better equips staff to improve communications, building meaningful and positive connections with our agei</w:t>
                            </w:r>
                            <w:r>
                              <w:t xml:space="preserve">ng clients living with dementia, </w:t>
                            </w:r>
                            <w:r w:rsidRPr="00646115">
                              <w:t>in order to provide better person-centred service delivery</w:t>
                            </w:r>
                            <w:r>
                              <w:t xml:space="preserve">.  </w:t>
                            </w:r>
                          </w:p>
                          <w:p w14:paraId="4D6F3190" w14:textId="77777777" w:rsidR="002A1C38" w:rsidRDefault="002A1C38" w:rsidP="00000DF8">
                            <w:pPr>
                              <w:pStyle w:val="ListParagraph"/>
                              <w:ind w:left="360"/>
                            </w:pPr>
                          </w:p>
                          <w:p w14:paraId="3DCD4950" w14:textId="77777777" w:rsidR="002A1C38" w:rsidRPr="00BF6F6F" w:rsidRDefault="002A1C38" w:rsidP="00D209F0">
                            <w:pPr>
                              <w:pStyle w:val="ListParagraph"/>
                              <w:numPr>
                                <w:ilvl w:val="0"/>
                                <w:numId w:val="28"/>
                              </w:numPr>
                            </w:pPr>
                            <w:r>
                              <w:t>Building on our understanding of the customer journey and current feedback, the Public Trustee has enlisted a community of customers to engage in the process of re-designing processes as part of our business transformation. This approach aims to ensure that the Public Trustee’s service delivery is tailored to meet changing customer needs and may be evidenced via more choice for customers in how they interact with us (for example, self-service through our website) or identifying which elements of our service delivery are of the most important to them as individuals.</w:t>
                            </w: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305" o:spid="_x0000_s1031" type="#_x0000_t202" style="width:45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" fillcolor="#f2f2f2 [3052]" stroked="f" strokeweight=".5pt">
                <v:textbox inset="5mm,3mm,5mm,3mm">
                  <w:txbxContent>
                    <w:p w14:paraId="2D41C59C" w14:textId="77777777" w:rsidR="002A1C38" w:rsidRDefault="002A1C38" w:rsidP="006D0ECA">
                      <w:pPr>
                        <w:jc w:val="center"/>
                      </w:pPr>
                      <w:r>
                        <w:rPr>
                          <w:noProof/>
                        </w:rPr>
                        <w:drawing>
                          <wp:inline distT="0" distB="0" distL="0" distR="0" wp14:anchorId="4FC21CCA" wp14:editId="64D75051">
                            <wp:extent cx="4980432" cy="1121664"/>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4F46BB67" w14:textId="77777777" w:rsidR="002A1C38" w:rsidRDefault="002A1C38" w:rsidP="00000DF8">
                      <w:r>
                        <w:t>As part of our ongoing commitment to deliver services which are valued by the community, the Public Trustee introduced some initiatives in 2018–19 aimed at enhancing our customer-focussed culture, including:</w:t>
                      </w:r>
                    </w:p>
                    <w:p w14:paraId="67902E11" w14:textId="77777777" w:rsidR="002A1C38" w:rsidRDefault="002A1C38" w:rsidP="00522EA7">
                      <w:pPr>
                        <w:pStyle w:val="ListParagraph"/>
                        <w:numPr>
                          <w:ilvl w:val="0"/>
                          <w:numId w:val="28"/>
                        </w:numPr>
                        <w:spacing w:before="200"/>
                        <w:ind w:left="714" w:hanging="357"/>
                        <w:contextualSpacing w:val="0"/>
                      </w:pPr>
                      <w:r w:rsidRPr="00522EA7">
                        <w:rPr>
                          <w:i/>
                        </w:rPr>
                        <w:t>Through their Eyes</w:t>
                      </w:r>
                      <w:r w:rsidRPr="00CD7B57">
                        <w:t xml:space="preserve"> is an </w:t>
                      </w:r>
                      <w:r>
                        <w:t xml:space="preserve">internal staff awareness campaign designed to highlight the customer perspective, enhancing customer centricity and improving confidence and morale. Featuring video testimonials from clients, visual aids and key messaging, the purpose of the campaign activities is to bring our customer personas to life, advancing staff connectedness to the organisation’s </w:t>
                      </w:r>
                      <w:r w:rsidRPr="006D1F4E">
                        <w:t>purpose to make a positive difference in the lives of Queenslanders</w:t>
                      </w:r>
                      <w:r>
                        <w:t xml:space="preserve">, by improving customer engagement. </w:t>
                      </w:r>
                    </w:p>
                    <w:p w14:paraId="21441F3D" w14:textId="77777777" w:rsidR="002A1C38" w:rsidRDefault="002A1C38" w:rsidP="00522EA7">
                      <w:pPr>
                        <w:pStyle w:val="ListParagraph"/>
                        <w:numPr>
                          <w:ilvl w:val="0"/>
                          <w:numId w:val="28"/>
                        </w:numPr>
                        <w:spacing w:before="200"/>
                        <w:ind w:left="714" w:hanging="357"/>
                        <w:contextualSpacing w:val="0"/>
                      </w:pPr>
                      <w:r>
                        <w:t>In order to augment clinical, technical and leadership training undertaken by frontline teams, more than 70 frontline Trust Officers, our Disability Support Officers, and many of the Executive Leadership Team have completed the immersive Virtual Dementia Tour™. The purpose of this evidence-based training, developed by a geriatric specialist, is to raise</w:t>
                      </w:r>
                      <w:r w:rsidRPr="00F34275">
                        <w:t xml:space="preserve"> awareness</w:t>
                      </w:r>
                      <w:r>
                        <w:t xml:space="preserve"> of the challenges those with dementia face, building deeper understanding and empathy for our clients’ situations. The training enables staff to experience real life scenarios including physical and mental challenges,</w:t>
                      </w:r>
                      <w:r w:rsidRPr="00C9119F">
                        <w:t xml:space="preserve"> </w:t>
                      </w:r>
                      <w:r>
                        <w:t>and enhances their ability to recognise the</w:t>
                      </w:r>
                      <w:r w:rsidRPr="00646115">
                        <w:t xml:space="preserve"> behavioural and psychological symptoms</w:t>
                      </w:r>
                      <w:r>
                        <w:t xml:space="preserve"> of dementia. </w:t>
                      </w:r>
                      <w:r w:rsidRPr="00646115">
                        <w:t>This in turn better equips staff to improve communications, building meaningful and positive connections with our agei</w:t>
                      </w:r>
                      <w:r>
                        <w:t xml:space="preserve">ng clients living with dementia, </w:t>
                      </w:r>
                      <w:r w:rsidRPr="00646115">
                        <w:t>in order to provide better person-centred service delivery</w:t>
                      </w:r>
                      <w:r>
                        <w:t xml:space="preserve">.  </w:t>
                      </w:r>
                    </w:p>
                    <w:p w14:paraId="4D6F3190" w14:textId="77777777" w:rsidR="002A1C38" w:rsidRDefault="002A1C38" w:rsidP="00000DF8">
                      <w:pPr>
                        <w:pStyle w:val="ListParagraph"/>
                        <w:ind w:left="360"/>
                      </w:pPr>
                    </w:p>
                    <w:p w14:paraId="3DCD4950" w14:textId="77777777" w:rsidR="002A1C38" w:rsidRPr="00BF6F6F" w:rsidRDefault="002A1C38" w:rsidP="00D209F0">
                      <w:pPr>
                        <w:pStyle w:val="ListParagraph"/>
                        <w:numPr>
                          <w:ilvl w:val="0"/>
                          <w:numId w:val="28"/>
                        </w:numPr>
                      </w:pPr>
                      <w:r>
                        <w:t>Building on our understanding of the customer journey and current feedback, the Public Trustee has enlisted a community of customers to engage in the process of re-designing processes as part of our business transformation. This approach aims to ensure that the Public Trustee’s service delivery is tailored to meet changing customer needs and may be evidenced via more choice for customers in how they interact with us (for example, self-service through our website) or identifying which elements of our service delivery are of the most important to them as individuals.</w:t>
                      </w:r>
                    </w:p>
                  </w:txbxContent>
                </v:textbox>
                <w10:anchorlock/>
              </v:shape>
            </w:pict>
          </mc:Fallback>
        </mc:AlternateContent>
      </w:r>
    </w:p>
    <w:p w14:paraId="459F6233" w14:textId="77777777" w:rsidR="00AA4727" w:rsidRDefault="00AA4727" w:rsidP="001918B9">
      <w:pPr>
        <w:spacing w:before="200"/>
        <w:rPr>
          <w:rFonts w:cs="Arial"/>
          <w:szCs w:val="20"/>
        </w:rPr>
      </w:pPr>
    </w:p>
    <w:p w14:paraId="0E871958" w14:textId="77777777" w:rsidR="008474F9" w:rsidRPr="004D332C" w:rsidRDefault="008474F9" w:rsidP="001918B9">
      <w:pPr>
        <w:pStyle w:val="Heading2"/>
        <w:spacing w:before="200"/>
        <w:rPr>
          <w:rFonts w:cs="Arial"/>
          <w:szCs w:val="20"/>
        </w:rPr>
      </w:pPr>
      <w:bookmarkStart w:id="70" w:name="_Toc17989606"/>
      <w:bookmarkStart w:id="71" w:name="_Toc18072245"/>
      <w:r w:rsidRPr="00AB6932">
        <w:t>Our strategic</w:t>
      </w:r>
      <w:r w:rsidRPr="00AB6932">
        <w:rPr>
          <w:spacing w:val="-14"/>
        </w:rPr>
        <w:t xml:space="preserve"> </w:t>
      </w:r>
      <w:r w:rsidRPr="00AB6932">
        <w:t>direction</w:t>
      </w:r>
      <w:bookmarkEnd w:id="61"/>
      <w:bookmarkEnd w:id="62"/>
      <w:bookmarkEnd w:id="63"/>
      <w:bookmarkEnd w:id="69"/>
      <w:bookmarkEnd w:id="70"/>
      <w:bookmarkEnd w:id="71"/>
    </w:p>
    <w:p w14:paraId="6FE3FE23" w14:textId="77777777" w:rsidR="008A044B" w:rsidRPr="00C1046B" w:rsidRDefault="008A044B" w:rsidP="001918B9">
      <w:pPr>
        <w:spacing w:before="200"/>
      </w:pPr>
      <w:bookmarkStart w:id="72" w:name="_Toc491867367"/>
      <w:r w:rsidRPr="00C1046B">
        <w:t xml:space="preserve">Our strategic direction is documented in </w:t>
      </w:r>
      <w:r w:rsidR="0083017F" w:rsidRPr="00C1046B">
        <w:t>our</w:t>
      </w:r>
      <w:r w:rsidRPr="00C1046B">
        <w:t xml:space="preserve"> Strategic Plan</w:t>
      </w:r>
      <w:r w:rsidR="0083017F" w:rsidRPr="00C1046B">
        <w:t xml:space="preserve">, </w:t>
      </w:r>
      <w:r w:rsidRPr="00C1046B">
        <w:t xml:space="preserve">which </w:t>
      </w:r>
      <w:r w:rsidR="0083017F" w:rsidRPr="00C1046B">
        <w:t>can be accessed on our</w:t>
      </w:r>
      <w:r w:rsidRPr="00C1046B">
        <w:t xml:space="preserve"> website. </w:t>
      </w:r>
      <w:r w:rsidR="0043737F" w:rsidRPr="00C1046B">
        <w:t>The Strategic Plan</w:t>
      </w:r>
      <w:r w:rsidRPr="00C1046B">
        <w:t xml:space="preserve"> sets the parameters for our strategic direction to staff, clients and stakeholders.</w:t>
      </w:r>
      <w:r w:rsidR="00E12D4B" w:rsidRPr="00C1046B">
        <w:t xml:space="preserve"> </w:t>
      </w:r>
      <w:r w:rsidR="0061617F" w:rsidRPr="00C1046B">
        <w:t>It</w:t>
      </w:r>
      <w:r w:rsidRPr="00C1046B">
        <w:t xml:space="preserve"> </w:t>
      </w:r>
      <w:r w:rsidR="0061617F" w:rsidRPr="00C1046B">
        <w:t xml:space="preserve">also </w:t>
      </w:r>
      <w:r w:rsidRPr="00C1046B">
        <w:t>outlines how we will contribute to the achievement of the Queensland Government’s objectives for the community, our priorities and our strategies. It includes</w:t>
      </w:r>
      <w:r w:rsidR="00B24843" w:rsidRPr="00C1046B">
        <w:t xml:space="preserve"> </w:t>
      </w:r>
      <w:r w:rsidRPr="00C1046B">
        <w:t>performance indicators determining how our objectives will be measured.</w:t>
      </w:r>
    </w:p>
    <w:p w14:paraId="18997543" w14:textId="77777777" w:rsidR="008474F9" w:rsidRPr="007F5912" w:rsidRDefault="00F14074" w:rsidP="001918B9">
      <w:pPr>
        <w:pStyle w:val="Heading2"/>
        <w:spacing w:before="200"/>
      </w:pPr>
      <w:bookmarkStart w:id="73" w:name="_Toc17989607"/>
      <w:bookmarkStart w:id="74" w:name="_Toc18072246"/>
      <w:bookmarkEnd w:id="72"/>
      <w:r>
        <w:lastRenderedPageBreak/>
        <w:t>The year ahead</w:t>
      </w:r>
      <w:bookmarkEnd w:id="73"/>
      <w:bookmarkEnd w:id="74"/>
    </w:p>
    <w:p w14:paraId="52343812" w14:textId="77777777" w:rsidR="00DD3317" w:rsidRPr="00D10518" w:rsidRDefault="00DD3317" w:rsidP="001918B9">
      <w:pPr>
        <w:spacing w:before="200"/>
      </w:pPr>
      <w:bookmarkStart w:id="75" w:name="_Toc460395021"/>
      <w:bookmarkStart w:id="76" w:name="_Toc491867369"/>
      <w:r w:rsidRPr="00D10518">
        <w:t>T</w:t>
      </w:r>
      <w:r w:rsidR="00E61F86" w:rsidRPr="00D10518">
        <w:t>o</w:t>
      </w:r>
      <w:r w:rsidRPr="00D10518">
        <w:t xml:space="preserve"> support our strategies, our key priority for </w:t>
      </w:r>
      <w:r w:rsidR="002B6531">
        <w:t>201</w:t>
      </w:r>
      <w:r w:rsidR="00DD0F42">
        <w:t>9</w:t>
      </w:r>
      <w:r w:rsidR="00725761">
        <w:t>–</w:t>
      </w:r>
      <w:r w:rsidR="00DD0F42">
        <w:t>20</w:t>
      </w:r>
      <w:r w:rsidRPr="00D10518">
        <w:t xml:space="preserve"> </w:t>
      </w:r>
      <w:r w:rsidR="00884178">
        <w:t xml:space="preserve">continues to be </w:t>
      </w:r>
      <w:r w:rsidRPr="00D10518">
        <w:t xml:space="preserve">our business transformation initiative to deliver organisational capability, process and technology changes aligned with our strategic objectives and to support future business needs.  </w:t>
      </w:r>
    </w:p>
    <w:p w14:paraId="3857F53D" w14:textId="77777777" w:rsidR="00442C7B" w:rsidRDefault="00DD3317" w:rsidP="001918B9">
      <w:pPr>
        <w:spacing w:before="200"/>
      </w:pPr>
      <w:r w:rsidRPr="00D10518">
        <w:t>The business transformation will enable us to deliver the following strategic objectives</w:t>
      </w:r>
      <w:r w:rsidR="00442C7B">
        <w:t>:</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1696"/>
        <w:gridCol w:w="283"/>
        <w:gridCol w:w="851"/>
        <w:gridCol w:w="1843"/>
        <w:gridCol w:w="283"/>
        <w:gridCol w:w="851"/>
        <w:gridCol w:w="2268"/>
      </w:tblGrid>
      <w:tr w:rsidR="00442C7B" w14:paraId="16BC2702" w14:textId="77777777" w:rsidTr="0017401A">
        <w:trPr>
          <w:trHeight w:val="1414"/>
        </w:trPr>
        <w:tc>
          <w:tcPr>
            <w:tcW w:w="856" w:type="dxa"/>
            <w:tcMar>
              <w:top w:w="340" w:type="dxa"/>
              <w:left w:w="0" w:type="dxa"/>
              <w:right w:w="0" w:type="dxa"/>
            </w:tcMar>
          </w:tcPr>
          <w:p w14:paraId="2167F1D0" w14:textId="77777777" w:rsidR="00442C7B" w:rsidRDefault="00442C7B" w:rsidP="001918B9">
            <w:pPr>
              <w:pStyle w:val="NormalnospacingBeforeAfter"/>
              <w:spacing w:before="200" w:line="276" w:lineRule="auto"/>
            </w:pPr>
            <w:r w:rsidRPr="007E4DE6">
              <w:rPr>
                <w:noProof/>
              </w:rPr>
              <w:drawing>
                <wp:inline distT="0" distB="0" distL="0" distR="0" wp14:anchorId="0AF9ED57" wp14:editId="3112D15D">
                  <wp:extent cx="465455" cy="4654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a:graphicData>
                  </a:graphic>
                </wp:inline>
              </w:drawing>
            </w:r>
          </w:p>
        </w:tc>
        <w:tc>
          <w:tcPr>
            <w:tcW w:w="1696" w:type="dxa"/>
            <w:tcMar>
              <w:top w:w="340" w:type="dxa"/>
              <w:left w:w="0" w:type="dxa"/>
              <w:right w:w="0" w:type="dxa"/>
            </w:tcMar>
          </w:tcPr>
          <w:p w14:paraId="2BB48B6F" w14:textId="77777777" w:rsidR="00442C7B" w:rsidRPr="0017401A" w:rsidRDefault="00442C7B" w:rsidP="001918B9">
            <w:pPr>
              <w:pStyle w:val="NormalnospacingBeforeAfter"/>
              <w:spacing w:before="200" w:line="276" w:lineRule="auto"/>
              <w:rPr>
                <w:b/>
                <w:sz w:val="19"/>
                <w:szCs w:val="19"/>
              </w:rPr>
            </w:pPr>
            <w:r w:rsidRPr="0017401A">
              <w:rPr>
                <w:b/>
                <w:sz w:val="19"/>
                <w:szCs w:val="19"/>
              </w:rPr>
              <w:t>Drive value for clients through tailored services to meet changing needs</w:t>
            </w:r>
          </w:p>
        </w:tc>
        <w:tc>
          <w:tcPr>
            <w:tcW w:w="283" w:type="dxa"/>
            <w:tcMar>
              <w:top w:w="340" w:type="dxa"/>
              <w:left w:w="0" w:type="dxa"/>
              <w:right w:w="0" w:type="dxa"/>
            </w:tcMar>
          </w:tcPr>
          <w:p w14:paraId="4855F71E" w14:textId="77777777" w:rsidR="00442C7B" w:rsidRDefault="00442C7B" w:rsidP="001918B9">
            <w:pPr>
              <w:pStyle w:val="NormalnospacingBeforeAfter"/>
              <w:spacing w:before="200" w:line="276" w:lineRule="auto"/>
            </w:pPr>
          </w:p>
        </w:tc>
        <w:tc>
          <w:tcPr>
            <w:tcW w:w="851" w:type="dxa"/>
            <w:tcMar>
              <w:top w:w="340" w:type="dxa"/>
              <w:left w:w="0" w:type="dxa"/>
              <w:right w:w="0" w:type="dxa"/>
            </w:tcMar>
          </w:tcPr>
          <w:p w14:paraId="24F612EA" w14:textId="77777777" w:rsidR="00442C7B" w:rsidRDefault="00442C7B" w:rsidP="001918B9">
            <w:pPr>
              <w:pStyle w:val="NormalnospacingBeforeAfter"/>
              <w:spacing w:before="200" w:line="276" w:lineRule="auto"/>
            </w:pPr>
            <w:r>
              <w:rPr>
                <w:noProof/>
              </w:rPr>
              <w:drawing>
                <wp:inline distT="0" distB="0" distL="0" distR="0" wp14:anchorId="39F69D73" wp14:editId="45031540">
                  <wp:extent cx="480219" cy="480219"/>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219" cy="480219"/>
                          </a:xfrm>
                          <a:prstGeom prst="rect">
                            <a:avLst/>
                          </a:prstGeom>
                        </pic:spPr>
                      </pic:pic>
                    </a:graphicData>
                  </a:graphic>
                </wp:inline>
              </w:drawing>
            </w:r>
          </w:p>
        </w:tc>
        <w:tc>
          <w:tcPr>
            <w:tcW w:w="1843" w:type="dxa"/>
            <w:tcMar>
              <w:top w:w="340" w:type="dxa"/>
              <w:left w:w="0" w:type="dxa"/>
              <w:right w:w="0" w:type="dxa"/>
            </w:tcMar>
          </w:tcPr>
          <w:p w14:paraId="0F406CC2" w14:textId="77777777" w:rsidR="00442C7B" w:rsidRPr="0017401A" w:rsidRDefault="00884178" w:rsidP="001918B9">
            <w:pPr>
              <w:pStyle w:val="NormalnospacingBeforeAfter"/>
              <w:spacing w:before="200" w:line="276" w:lineRule="auto"/>
              <w:rPr>
                <w:b/>
                <w:sz w:val="19"/>
                <w:szCs w:val="19"/>
              </w:rPr>
            </w:pPr>
            <w:r>
              <w:rPr>
                <w:b/>
                <w:sz w:val="19"/>
                <w:szCs w:val="19"/>
              </w:rPr>
              <w:t>Embrace business transformation to enhance capacity to provide service excellence</w:t>
            </w:r>
          </w:p>
        </w:tc>
        <w:tc>
          <w:tcPr>
            <w:tcW w:w="283" w:type="dxa"/>
            <w:tcMar>
              <w:top w:w="340" w:type="dxa"/>
              <w:left w:w="0" w:type="dxa"/>
              <w:right w:w="0" w:type="dxa"/>
            </w:tcMar>
          </w:tcPr>
          <w:p w14:paraId="35990879" w14:textId="77777777" w:rsidR="00442C7B" w:rsidRDefault="00442C7B" w:rsidP="001918B9">
            <w:pPr>
              <w:pStyle w:val="NormalnospacingBeforeAfter"/>
              <w:spacing w:before="200" w:line="276" w:lineRule="auto"/>
            </w:pPr>
            <w:r>
              <w:t xml:space="preserve"> </w:t>
            </w:r>
          </w:p>
        </w:tc>
        <w:tc>
          <w:tcPr>
            <w:tcW w:w="851" w:type="dxa"/>
            <w:tcMar>
              <w:top w:w="340" w:type="dxa"/>
              <w:left w:w="0" w:type="dxa"/>
              <w:right w:w="0" w:type="dxa"/>
            </w:tcMar>
          </w:tcPr>
          <w:p w14:paraId="4AE6D410" w14:textId="77777777" w:rsidR="00442C7B" w:rsidRDefault="00442C7B" w:rsidP="001918B9">
            <w:pPr>
              <w:pStyle w:val="NormalnospacingBeforeAfter"/>
              <w:spacing w:before="200" w:line="276" w:lineRule="auto"/>
            </w:pPr>
            <w:r>
              <w:rPr>
                <w:noProof/>
              </w:rPr>
              <w:drawing>
                <wp:inline distT="0" distB="0" distL="0" distR="0" wp14:anchorId="2253153D" wp14:editId="68628898">
                  <wp:extent cx="483578" cy="48357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578" cy="483578"/>
                          </a:xfrm>
                          <a:prstGeom prst="rect">
                            <a:avLst/>
                          </a:prstGeom>
                        </pic:spPr>
                      </pic:pic>
                    </a:graphicData>
                  </a:graphic>
                </wp:inline>
              </w:drawing>
            </w:r>
          </w:p>
        </w:tc>
        <w:tc>
          <w:tcPr>
            <w:tcW w:w="2268" w:type="dxa"/>
            <w:tcMar>
              <w:top w:w="340" w:type="dxa"/>
              <w:left w:w="0" w:type="dxa"/>
              <w:right w:w="0" w:type="dxa"/>
            </w:tcMar>
          </w:tcPr>
          <w:p w14:paraId="146235F1" w14:textId="77777777" w:rsidR="00442C7B" w:rsidRPr="0017401A" w:rsidRDefault="00884178" w:rsidP="001918B9">
            <w:pPr>
              <w:pStyle w:val="NormalnospacingBeforeAfter"/>
              <w:spacing w:before="200" w:line="276" w:lineRule="auto"/>
              <w:rPr>
                <w:b/>
                <w:sz w:val="19"/>
                <w:szCs w:val="19"/>
              </w:rPr>
            </w:pPr>
            <w:r>
              <w:rPr>
                <w:b/>
                <w:sz w:val="19"/>
                <w:szCs w:val="19"/>
              </w:rPr>
              <w:t>Deliver services that are valued by the community and the Government</w:t>
            </w:r>
          </w:p>
        </w:tc>
      </w:tr>
    </w:tbl>
    <w:p w14:paraId="4B314401" w14:textId="77777777" w:rsidR="00F44414" w:rsidRDefault="007F0BB4" w:rsidP="001918B9">
      <w:pPr>
        <w:spacing w:before="200"/>
      </w:pPr>
      <w:r>
        <w:t xml:space="preserve">Our </w:t>
      </w:r>
      <w:r w:rsidR="00F44414">
        <w:t>business trans</w:t>
      </w:r>
      <w:r w:rsidR="003554FC">
        <w:t xml:space="preserve">formation </w:t>
      </w:r>
      <w:r w:rsidR="007C0C79">
        <w:t>program</w:t>
      </w:r>
      <w:r>
        <w:t xml:space="preserve"> </w:t>
      </w:r>
      <w:r w:rsidR="00F44414">
        <w:t>will drive a culture of continuous improvement and business service evolution to meet current and future client needs including making it easier, faster and more efficient for people to access our information a</w:t>
      </w:r>
      <w:r w:rsidR="00B24D01">
        <w:t xml:space="preserve">nd services. The </w:t>
      </w:r>
      <w:r w:rsidR="007C0C79">
        <w:t>program</w:t>
      </w:r>
      <w:r w:rsidR="00F44414">
        <w:t xml:space="preserve"> includes replacing the P</w:t>
      </w:r>
      <w:r w:rsidR="00B24D01">
        <w:t>ublic Trustee</w:t>
      </w:r>
      <w:r w:rsidR="00F44414">
        <w:t>’s core client information systems, digitisation projects which will deliver organisation efficiencies and sustainable business practice improvement</w:t>
      </w:r>
      <w:r w:rsidR="00773504">
        <w:t>, and establishing platforms to deliver a truly omnichannel service</w:t>
      </w:r>
      <w:r w:rsidR="00A36A6B">
        <w:t xml:space="preserve"> (using </w:t>
      </w:r>
      <w:r w:rsidR="00E279C4">
        <w:t>a variety of platforms</w:t>
      </w:r>
      <w:r w:rsidR="00216AB6">
        <w:t xml:space="preserve">) </w:t>
      </w:r>
      <w:r w:rsidR="00773504">
        <w:t>to allow our customers to interact with us in the way they prefer.</w:t>
      </w:r>
    </w:p>
    <w:p w14:paraId="3C0AB0C2" w14:textId="77777777" w:rsidR="00FF2DB5" w:rsidRPr="00FF2DB5" w:rsidRDefault="00F44414" w:rsidP="001918B9">
      <w:pPr>
        <w:pStyle w:val="Responsedotpoint"/>
        <w:numPr>
          <w:ilvl w:val="0"/>
          <w:numId w:val="0"/>
        </w:numPr>
        <w:spacing w:before="200" w:line="276" w:lineRule="auto"/>
        <w:rPr>
          <w:sz w:val="20"/>
          <w:szCs w:val="20"/>
        </w:rPr>
      </w:pPr>
      <w:r w:rsidRPr="00FF2DB5">
        <w:rPr>
          <w:sz w:val="20"/>
          <w:szCs w:val="20"/>
        </w:rPr>
        <w:t xml:space="preserve">The </w:t>
      </w:r>
      <w:r w:rsidR="007C0C79">
        <w:rPr>
          <w:sz w:val="20"/>
          <w:szCs w:val="20"/>
        </w:rPr>
        <w:t>program</w:t>
      </w:r>
      <w:r w:rsidRPr="00FF2DB5">
        <w:rPr>
          <w:sz w:val="20"/>
          <w:szCs w:val="20"/>
        </w:rPr>
        <w:t>’s business service design has established our future service delivery requirements resulting in a</w:t>
      </w:r>
      <w:r w:rsidR="00B24D01" w:rsidRPr="00FF2DB5">
        <w:rPr>
          <w:sz w:val="20"/>
          <w:szCs w:val="20"/>
        </w:rPr>
        <w:t xml:space="preserve"> </w:t>
      </w:r>
      <w:r w:rsidRPr="00FF2DB5">
        <w:rPr>
          <w:sz w:val="20"/>
          <w:szCs w:val="20"/>
        </w:rPr>
        <w:t xml:space="preserve">transformation roadmap, future service blueprints and several future technology viewpoints. </w:t>
      </w:r>
      <w:r w:rsidR="00FF2DB5" w:rsidRPr="00FF2DB5">
        <w:rPr>
          <w:sz w:val="20"/>
          <w:szCs w:val="20"/>
        </w:rPr>
        <w:t xml:space="preserve">The Program Board ensures good governance practices, including consistent assurance processes to support the successful delivery of Information and Communications Technology initiatives, in accordance with the Queensland Government Chief Information Office’s </w:t>
      </w:r>
      <w:r w:rsidR="00FF2DB5" w:rsidRPr="00FF2DB5">
        <w:rPr>
          <w:i/>
          <w:sz w:val="20"/>
          <w:szCs w:val="20"/>
        </w:rPr>
        <w:t>Program and Project Assurance Framework</w:t>
      </w:r>
      <w:r w:rsidR="00FF2DB5" w:rsidRPr="00FF2DB5">
        <w:rPr>
          <w:sz w:val="20"/>
          <w:szCs w:val="20"/>
        </w:rPr>
        <w:t>.</w:t>
      </w:r>
    </w:p>
    <w:p w14:paraId="012BC684" w14:textId="77777777" w:rsidR="00FF2DB5" w:rsidRPr="00FF2DB5" w:rsidRDefault="00FF2DB5" w:rsidP="001918B9">
      <w:pPr>
        <w:pStyle w:val="Responsedotpoint"/>
        <w:numPr>
          <w:ilvl w:val="0"/>
          <w:numId w:val="0"/>
        </w:numPr>
        <w:spacing w:before="200" w:line="276" w:lineRule="auto"/>
        <w:rPr>
          <w:sz w:val="20"/>
          <w:szCs w:val="20"/>
        </w:rPr>
      </w:pPr>
      <w:r w:rsidRPr="00FF2DB5">
        <w:rPr>
          <w:sz w:val="20"/>
          <w:szCs w:val="20"/>
        </w:rPr>
        <w:t>The program is expected to result in improved records management and systems integration, allowing standardisation and automation of processes and enhanced workflow capabilities, enabling a focus on client service.</w:t>
      </w:r>
      <w:r w:rsidR="007C0C79">
        <w:rPr>
          <w:sz w:val="20"/>
          <w:szCs w:val="20"/>
        </w:rPr>
        <w:t xml:space="preserve"> </w:t>
      </w:r>
      <w:r w:rsidRPr="00FF2DB5">
        <w:rPr>
          <w:sz w:val="20"/>
          <w:szCs w:val="20"/>
        </w:rPr>
        <w:t>In addition, there will be an increase in the number of channels available for client engagement - facilitating opportunities for client self-service.</w:t>
      </w:r>
    </w:p>
    <w:p w14:paraId="076B66BC" w14:textId="77777777" w:rsidR="00B24D01" w:rsidRPr="00FF2DB5" w:rsidRDefault="00FF2DB5" w:rsidP="001918B9">
      <w:pPr>
        <w:spacing w:before="200"/>
        <w:rPr>
          <w:szCs w:val="20"/>
        </w:rPr>
      </w:pPr>
      <w:r w:rsidRPr="00FF2DB5">
        <w:rPr>
          <w:szCs w:val="20"/>
        </w:rPr>
        <w:t>The combination of efficiency gains, improved analytics and opportunities for self-service will drive improved client and staff interactions, and is anticipated to significantly enhance our clients’ experience.</w:t>
      </w:r>
    </w:p>
    <w:p w14:paraId="3E50F74A" w14:textId="77777777" w:rsidR="00DD3317" w:rsidRPr="00271C08" w:rsidRDefault="00DD3317" w:rsidP="001918B9">
      <w:pPr>
        <w:spacing w:before="200"/>
      </w:pPr>
      <w:r w:rsidRPr="00271C08">
        <w:t>Additional key priorities for 201</w:t>
      </w:r>
      <w:r w:rsidR="00024048">
        <w:t>9</w:t>
      </w:r>
      <w:r w:rsidR="00725761">
        <w:t>–</w:t>
      </w:r>
      <w:r w:rsidR="00024048">
        <w:t>20</w:t>
      </w:r>
      <w:r w:rsidRPr="00271C08">
        <w:t xml:space="preserve"> include:</w:t>
      </w:r>
    </w:p>
    <w:bookmarkEnd w:id="75"/>
    <w:bookmarkEnd w:id="76"/>
    <w:p w14:paraId="432BB1AE" w14:textId="77777777" w:rsidR="007C0C79" w:rsidRDefault="004E35DD" w:rsidP="001918B9">
      <w:pPr>
        <w:pStyle w:val="ListParagraph"/>
        <w:numPr>
          <w:ilvl w:val="1"/>
          <w:numId w:val="13"/>
        </w:numPr>
        <w:spacing w:before="200"/>
        <w:ind w:left="714" w:hanging="357"/>
        <w:contextualSpacing w:val="0"/>
        <w:rPr>
          <w:rFonts w:cs="Arial"/>
          <w:szCs w:val="20"/>
        </w:rPr>
      </w:pPr>
      <w:r w:rsidRPr="007C0C79">
        <w:rPr>
          <w:rFonts w:cs="Arial"/>
          <w:szCs w:val="20"/>
        </w:rPr>
        <w:t>delivering quality frontline services that respond to changing client and community needs including providing ongoing financial management for Queenslanders with impaired financial decision-making capacity</w:t>
      </w:r>
    </w:p>
    <w:p w14:paraId="7E4C2FA2" w14:textId="77777777" w:rsidR="00AC7AC9" w:rsidRDefault="00AC7AC9" w:rsidP="00AC7AC9">
      <w:pPr>
        <w:pStyle w:val="ListParagraph"/>
        <w:numPr>
          <w:ilvl w:val="1"/>
          <w:numId w:val="13"/>
        </w:numPr>
        <w:spacing w:before="200"/>
        <w:ind w:left="714" w:hanging="357"/>
        <w:contextualSpacing w:val="0"/>
        <w:rPr>
          <w:rFonts w:cs="Arial"/>
          <w:szCs w:val="20"/>
        </w:rPr>
      </w:pPr>
      <w:r w:rsidRPr="00AC7AC9">
        <w:rPr>
          <w:rFonts w:cs="Arial"/>
          <w:szCs w:val="20"/>
        </w:rPr>
        <w:t>driv</w:t>
      </w:r>
      <w:r>
        <w:rPr>
          <w:rFonts w:cs="Arial"/>
          <w:szCs w:val="20"/>
        </w:rPr>
        <w:t xml:space="preserve">ing </w:t>
      </w:r>
      <w:r w:rsidRPr="00AC7AC9">
        <w:rPr>
          <w:rFonts w:cs="Arial"/>
          <w:szCs w:val="20"/>
        </w:rPr>
        <w:t xml:space="preserve">value for clients by focussing on reducing the average time taken to administer deceased estates </w:t>
      </w:r>
    </w:p>
    <w:p w14:paraId="4BCC485F" w14:textId="77777777" w:rsidR="004E35DD" w:rsidRPr="007C0C79" w:rsidRDefault="004E35DD" w:rsidP="00AC7AC9">
      <w:pPr>
        <w:pStyle w:val="ListParagraph"/>
        <w:numPr>
          <w:ilvl w:val="1"/>
          <w:numId w:val="13"/>
        </w:numPr>
        <w:spacing w:before="200"/>
        <w:ind w:left="714" w:hanging="357"/>
        <w:contextualSpacing w:val="0"/>
        <w:rPr>
          <w:rFonts w:cs="Arial"/>
          <w:szCs w:val="20"/>
        </w:rPr>
      </w:pPr>
      <w:r w:rsidRPr="007C0C79">
        <w:rPr>
          <w:rFonts w:cs="Arial"/>
          <w:szCs w:val="20"/>
        </w:rPr>
        <w:t xml:space="preserve">continuing to provide a range of Community Service Obligations </w:t>
      </w:r>
    </w:p>
    <w:p w14:paraId="77013B5A" w14:textId="77777777" w:rsidR="004E35DD" w:rsidRPr="004E35DD" w:rsidRDefault="004E35DD" w:rsidP="001918B9">
      <w:pPr>
        <w:pStyle w:val="ListParagraph"/>
        <w:numPr>
          <w:ilvl w:val="1"/>
          <w:numId w:val="13"/>
        </w:numPr>
        <w:spacing w:before="200"/>
        <w:ind w:left="714" w:hanging="357"/>
        <w:contextualSpacing w:val="0"/>
        <w:rPr>
          <w:rFonts w:cs="Arial"/>
          <w:szCs w:val="20"/>
        </w:rPr>
      </w:pPr>
      <w:r w:rsidRPr="004E35DD">
        <w:rPr>
          <w:rFonts w:cs="Arial"/>
          <w:szCs w:val="20"/>
        </w:rPr>
        <w:t>further implementing digital transformation to enhance core business platforms and build strong digital capabilities</w:t>
      </w:r>
    </w:p>
    <w:p w14:paraId="054ED98B" w14:textId="77777777" w:rsidR="004E35DD" w:rsidRPr="007F0BB4" w:rsidRDefault="004E35DD" w:rsidP="001918B9">
      <w:pPr>
        <w:pStyle w:val="ListParagraph"/>
        <w:numPr>
          <w:ilvl w:val="1"/>
          <w:numId w:val="13"/>
        </w:numPr>
        <w:spacing w:before="200"/>
        <w:ind w:left="714" w:hanging="357"/>
        <w:contextualSpacing w:val="0"/>
        <w:rPr>
          <w:rFonts w:cs="Arial"/>
          <w:szCs w:val="20"/>
        </w:rPr>
      </w:pPr>
      <w:r w:rsidRPr="007F0BB4">
        <w:rPr>
          <w:rFonts w:cs="Arial"/>
          <w:szCs w:val="20"/>
        </w:rPr>
        <w:t>developing a Strategic Asset Management Plan to drive further investment in regional office facility upgrades to</w:t>
      </w:r>
      <w:r w:rsidR="007F0BB4" w:rsidRPr="007F0BB4">
        <w:rPr>
          <w:rFonts w:cs="Arial"/>
          <w:szCs w:val="20"/>
        </w:rPr>
        <w:t xml:space="preserve"> </w:t>
      </w:r>
      <w:r w:rsidRPr="007F0BB4">
        <w:rPr>
          <w:rFonts w:cs="Arial"/>
          <w:szCs w:val="20"/>
        </w:rPr>
        <w:t>better serve clients</w:t>
      </w:r>
    </w:p>
    <w:p w14:paraId="3CFC67E9" w14:textId="77777777" w:rsidR="005D583D" w:rsidRPr="004E35DD" w:rsidRDefault="005D583D" w:rsidP="005D583D">
      <w:pPr>
        <w:pStyle w:val="ListParagraph"/>
        <w:numPr>
          <w:ilvl w:val="1"/>
          <w:numId w:val="13"/>
        </w:numPr>
        <w:spacing w:before="200"/>
        <w:ind w:left="714" w:hanging="357"/>
        <w:contextualSpacing w:val="0"/>
        <w:rPr>
          <w:rFonts w:cs="Arial"/>
          <w:szCs w:val="20"/>
        </w:rPr>
      </w:pPr>
      <w:r>
        <w:rPr>
          <w:rFonts w:cs="Arial"/>
          <w:szCs w:val="20"/>
        </w:rPr>
        <w:lastRenderedPageBreak/>
        <w:t>reviewing the</w:t>
      </w:r>
      <w:r w:rsidRPr="004E35DD">
        <w:rPr>
          <w:rFonts w:cs="Arial"/>
          <w:szCs w:val="20"/>
        </w:rPr>
        <w:t xml:space="preserve"> investment objectives </w:t>
      </w:r>
      <w:r>
        <w:rPr>
          <w:rFonts w:cs="Arial"/>
          <w:szCs w:val="20"/>
        </w:rPr>
        <w:t>of</w:t>
      </w:r>
      <w:r w:rsidRPr="004E35DD">
        <w:rPr>
          <w:rFonts w:cs="Arial"/>
          <w:szCs w:val="20"/>
        </w:rPr>
        <w:t xml:space="preserve"> the Common Fund</w:t>
      </w:r>
    </w:p>
    <w:p w14:paraId="3A2B3B3F" w14:textId="77777777" w:rsidR="00D24AEC" w:rsidRDefault="004E35DD" w:rsidP="001918B9">
      <w:pPr>
        <w:pStyle w:val="ListParagraph"/>
        <w:numPr>
          <w:ilvl w:val="1"/>
          <w:numId w:val="13"/>
        </w:numPr>
        <w:spacing w:before="200"/>
        <w:ind w:left="714" w:hanging="357"/>
        <w:contextualSpacing w:val="0"/>
        <w:rPr>
          <w:rFonts w:cs="Arial"/>
          <w:szCs w:val="20"/>
        </w:rPr>
      </w:pPr>
      <w:r w:rsidRPr="004E35DD">
        <w:rPr>
          <w:rFonts w:cs="Arial"/>
          <w:szCs w:val="20"/>
        </w:rPr>
        <w:t xml:space="preserve">reviewing our fees and charges </w:t>
      </w:r>
    </w:p>
    <w:p w14:paraId="278CC56B" w14:textId="77777777" w:rsidR="004E35DD" w:rsidRPr="004E35DD" w:rsidRDefault="004E35DD" w:rsidP="001918B9">
      <w:pPr>
        <w:pStyle w:val="ListParagraph"/>
        <w:numPr>
          <w:ilvl w:val="1"/>
          <w:numId w:val="13"/>
        </w:numPr>
        <w:spacing w:before="200"/>
        <w:ind w:left="714" w:hanging="357"/>
        <w:contextualSpacing w:val="0"/>
        <w:rPr>
          <w:rFonts w:cs="Arial"/>
          <w:szCs w:val="20"/>
        </w:rPr>
      </w:pPr>
      <w:proofErr w:type="gramStart"/>
      <w:r w:rsidRPr="004E35DD">
        <w:rPr>
          <w:rFonts w:cs="Arial"/>
          <w:szCs w:val="20"/>
        </w:rPr>
        <w:t>continuing</w:t>
      </w:r>
      <w:proofErr w:type="gramEnd"/>
      <w:r w:rsidRPr="004E35DD">
        <w:rPr>
          <w:rFonts w:cs="Arial"/>
          <w:szCs w:val="20"/>
        </w:rPr>
        <w:t xml:space="preserve"> to provide services to the philanthropic sector.</w:t>
      </w:r>
    </w:p>
    <w:p w14:paraId="5E7E5211" w14:textId="77777777" w:rsidR="00763924" w:rsidRPr="0005521B" w:rsidRDefault="00763924" w:rsidP="001918B9">
      <w:pPr>
        <w:autoSpaceDE w:val="0"/>
        <w:autoSpaceDN w:val="0"/>
        <w:adjustRightInd w:val="0"/>
        <w:spacing w:before="200"/>
        <w:rPr>
          <w:rFonts w:eastAsiaTheme="minorHAnsi" w:cs="Arial"/>
          <w:color w:val="auto"/>
          <w:szCs w:val="20"/>
          <w:lang w:eastAsia="en-US"/>
        </w:rPr>
      </w:pPr>
      <w:r w:rsidRPr="0005521B">
        <w:rPr>
          <w:rFonts w:eastAsiaTheme="minorHAnsi" w:cs="Arial"/>
          <w:color w:val="auto"/>
          <w:szCs w:val="20"/>
          <w:lang w:eastAsia="en-US"/>
        </w:rPr>
        <w:t>In 2019</w:t>
      </w:r>
      <w:r w:rsidR="000C6E90">
        <w:rPr>
          <w:rFonts w:eastAsiaTheme="minorHAnsi" w:cs="Arial"/>
          <w:color w:val="auto"/>
          <w:szCs w:val="20"/>
          <w:lang w:eastAsia="en-US"/>
        </w:rPr>
        <w:t>–</w:t>
      </w:r>
      <w:r w:rsidRPr="0005521B">
        <w:rPr>
          <w:rFonts w:eastAsiaTheme="minorHAnsi" w:cs="Arial"/>
          <w:color w:val="auto"/>
          <w:szCs w:val="20"/>
          <w:lang w:eastAsia="en-US"/>
        </w:rPr>
        <w:t>20, we will respond to key factors impacting on the Public Trustee to ensure our business operations continue to be sustainable and responsive to client needs by:</w:t>
      </w:r>
    </w:p>
    <w:p w14:paraId="2F1F38DC" w14:textId="77777777" w:rsidR="00763924" w:rsidRPr="0005521B" w:rsidRDefault="00593976" w:rsidP="001918B9">
      <w:pPr>
        <w:pStyle w:val="ListParagraph"/>
        <w:numPr>
          <w:ilvl w:val="0"/>
          <w:numId w:val="13"/>
        </w:numPr>
        <w:autoSpaceDE w:val="0"/>
        <w:autoSpaceDN w:val="0"/>
        <w:adjustRightInd w:val="0"/>
        <w:spacing w:before="200"/>
        <w:ind w:left="714" w:hanging="357"/>
        <w:contextualSpacing w:val="0"/>
        <w:rPr>
          <w:rFonts w:eastAsiaTheme="minorHAnsi" w:cs="Arial"/>
          <w:color w:val="auto"/>
          <w:szCs w:val="20"/>
          <w:lang w:eastAsia="en-US"/>
        </w:rPr>
      </w:pPr>
      <w:r>
        <w:rPr>
          <w:rFonts w:eastAsiaTheme="minorHAnsi" w:cs="Arial"/>
          <w:color w:val="auto"/>
          <w:szCs w:val="20"/>
          <w:lang w:eastAsia="en-US"/>
        </w:rPr>
        <w:t>enhancing</w:t>
      </w:r>
      <w:r w:rsidRPr="0005521B">
        <w:rPr>
          <w:rFonts w:eastAsiaTheme="minorHAnsi" w:cs="Arial"/>
          <w:color w:val="auto"/>
          <w:szCs w:val="20"/>
          <w:lang w:eastAsia="en-US"/>
        </w:rPr>
        <w:t xml:space="preserve"> </w:t>
      </w:r>
      <w:r w:rsidR="00763924" w:rsidRPr="0005521B">
        <w:rPr>
          <w:rFonts w:eastAsiaTheme="minorHAnsi" w:cs="Arial"/>
          <w:color w:val="auto"/>
          <w:szCs w:val="20"/>
          <w:lang w:eastAsia="en-US"/>
        </w:rPr>
        <w:t>knowledge and capability to enable us to meet the needs of clients with more complex asset structures or who are entering residential aged care</w:t>
      </w:r>
    </w:p>
    <w:p w14:paraId="5BD50BDD" w14:textId="77777777" w:rsidR="00763924" w:rsidRPr="0005521B" w:rsidRDefault="00763924" w:rsidP="001918B9">
      <w:pPr>
        <w:pStyle w:val="ListParagraph"/>
        <w:numPr>
          <w:ilvl w:val="0"/>
          <w:numId w:val="13"/>
        </w:numPr>
        <w:autoSpaceDE w:val="0"/>
        <w:autoSpaceDN w:val="0"/>
        <w:adjustRightInd w:val="0"/>
        <w:spacing w:before="200"/>
        <w:ind w:left="714" w:hanging="357"/>
        <w:contextualSpacing w:val="0"/>
        <w:rPr>
          <w:rFonts w:eastAsiaTheme="minorHAnsi" w:cs="Arial"/>
          <w:color w:val="auto"/>
          <w:szCs w:val="20"/>
          <w:lang w:eastAsia="en-US"/>
        </w:rPr>
      </w:pPr>
      <w:r w:rsidRPr="0005521B">
        <w:rPr>
          <w:rFonts w:eastAsiaTheme="minorHAnsi" w:cs="Arial"/>
          <w:color w:val="auto"/>
          <w:szCs w:val="20"/>
          <w:lang w:eastAsia="en-US"/>
        </w:rPr>
        <w:t xml:space="preserve">delivering training and support to ensure Trust Officers are equipped to respond to amendments to the </w:t>
      </w:r>
      <w:r w:rsidRPr="0005521B">
        <w:rPr>
          <w:rFonts w:eastAsiaTheme="minorHAnsi" w:cs="Arial"/>
          <w:i/>
          <w:iCs/>
          <w:color w:val="auto"/>
          <w:szCs w:val="20"/>
          <w:lang w:eastAsia="en-US"/>
        </w:rPr>
        <w:t>Guardianship and Administration Act 2000</w:t>
      </w:r>
      <w:r w:rsidRPr="0005521B">
        <w:rPr>
          <w:rFonts w:eastAsiaTheme="minorHAnsi" w:cs="Arial"/>
          <w:color w:val="auto"/>
          <w:szCs w:val="20"/>
          <w:lang w:eastAsia="en-US"/>
        </w:rPr>
        <w:t>, including supported decision-making</w:t>
      </w:r>
    </w:p>
    <w:p w14:paraId="1735031E" w14:textId="77777777" w:rsidR="00763924" w:rsidRPr="0005521B" w:rsidRDefault="00763924" w:rsidP="001918B9">
      <w:pPr>
        <w:pStyle w:val="ListParagraph"/>
        <w:numPr>
          <w:ilvl w:val="0"/>
          <w:numId w:val="13"/>
        </w:numPr>
        <w:autoSpaceDE w:val="0"/>
        <w:autoSpaceDN w:val="0"/>
        <w:adjustRightInd w:val="0"/>
        <w:spacing w:before="200"/>
        <w:ind w:left="714" w:hanging="357"/>
        <w:contextualSpacing w:val="0"/>
        <w:rPr>
          <w:rFonts w:eastAsiaTheme="minorHAnsi" w:cs="Arial"/>
          <w:i/>
          <w:iCs/>
          <w:color w:val="auto"/>
          <w:szCs w:val="20"/>
          <w:lang w:eastAsia="en-US"/>
        </w:rPr>
      </w:pPr>
      <w:r w:rsidRPr="0005521B">
        <w:rPr>
          <w:rFonts w:eastAsiaTheme="minorHAnsi" w:cs="Arial"/>
          <w:color w:val="auto"/>
          <w:szCs w:val="20"/>
          <w:lang w:eastAsia="en-US"/>
        </w:rPr>
        <w:t xml:space="preserve">considering the service delivery impact of the </w:t>
      </w:r>
      <w:r w:rsidRPr="0005521B">
        <w:rPr>
          <w:rFonts w:eastAsiaTheme="minorHAnsi" w:cs="Arial"/>
          <w:i/>
          <w:iCs/>
          <w:color w:val="auto"/>
          <w:szCs w:val="20"/>
          <w:lang w:eastAsia="en-US"/>
        </w:rPr>
        <w:t>Human Rights Act 2019</w:t>
      </w:r>
      <w:r w:rsidR="00593976">
        <w:rPr>
          <w:rFonts w:eastAsiaTheme="minorHAnsi" w:cs="Arial"/>
          <w:i/>
          <w:iCs/>
          <w:color w:val="auto"/>
          <w:szCs w:val="20"/>
          <w:lang w:eastAsia="en-US"/>
        </w:rPr>
        <w:t xml:space="preserve"> </w:t>
      </w:r>
      <w:r w:rsidR="00593976">
        <w:rPr>
          <w:rFonts w:eastAsiaTheme="minorHAnsi" w:cs="Arial"/>
          <w:iCs/>
          <w:color w:val="auto"/>
          <w:szCs w:val="20"/>
          <w:lang w:eastAsia="en-US"/>
        </w:rPr>
        <w:t>and implementing the necessary changes required by the legislation</w:t>
      </w:r>
    </w:p>
    <w:p w14:paraId="67C5439A" w14:textId="77777777" w:rsidR="00763924" w:rsidRPr="0005521B" w:rsidRDefault="00763924" w:rsidP="001918B9">
      <w:pPr>
        <w:pStyle w:val="ListParagraph"/>
        <w:numPr>
          <w:ilvl w:val="0"/>
          <w:numId w:val="13"/>
        </w:numPr>
        <w:autoSpaceDE w:val="0"/>
        <w:autoSpaceDN w:val="0"/>
        <w:adjustRightInd w:val="0"/>
        <w:spacing w:before="200"/>
        <w:ind w:left="714" w:hanging="357"/>
        <w:contextualSpacing w:val="0"/>
        <w:rPr>
          <w:rFonts w:eastAsiaTheme="minorHAnsi" w:cs="Arial"/>
          <w:color w:val="auto"/>
          <w:szCs w:val="20"/>
          <w:lang w:eastAsia="en-US"/>
        </w:rPr>
      </w:pPr>
      <w:r w:rsidRPr="0005521B">
        <w:rPr>
          <w:rFonts w:eastAsiaTheme="minorHAnsi" w:cs="Arial"/>
          <w:color w:val="auto"/>
          <w:szCs w:val="20"/>
          <w:lang w:eastAsia="en-US"/>
        </w:rPr>
        <w:t>committing resources to support clients who may have a claim under the National Redress Scheme</w:t>
      </w:r>
    </w:p>
    <w:p w14:paraId="15BF6382" w14:textId="77777777" w:rsidR="004E35DD" w:rsidRPr="0005521B" w:rsidRDefault="00763924" w:rsidP="001918B9">
      <w:pPr>
        <w:pStyle w:val="ListParagraph"/>
        <w:numPr>
          <w:ilvl w:val="0"/>
          <w:numId w:val="13"/>
        </w:numPr>
        <w:autoSpaceDE w:val="0"/>
        <w:autoSpaceDN w:val="0"/>
        <w:adjustRightInd w:val="0"/>
        <w:spacing w:before="200"/>
        <w:ind w:left="714" w:hanging="357"/>
        <w:contextualSpacing w:val="0"/>
        <w:rPr>
          <w:rFonts w:cs="Arial"/>
          <w:szCs w:val="20"/>
        </w:rPr>
      </w:pPr>
      <w:proofErr w:type="gramStart"/>
      <w:r w:rsidRPr="0005521B">
        <w:rPr>
          <w:rFonts w:eastAsiaTheme="minorHAnsi" w:cs="Arial"/>
          <w:color w:val="auto"/>
          <w:szCs w:val="20"/>
          <w:lang w:eastAsia="en-US"/>
        </w:rPr>
        <w:t>achieving</w:t>
      </w:r>
      <w:proofErr w:type="gramEnd"/>
      <w:r w:rsidRPr="0005521B">
        <w:rPr>
          <w:rFonts w:eastAsiaTheme="minorHAnsi" w:cs="Arial"/>
          <w:color w:val="auto"/>
          <w:szCs w:val="20"/>
          <w:lang w:eastAsia="en-US"/>
        </w:rPr>
        <w:t xml:space="preserve"> service delivery efficiencies to enable us to meet the increasing demand for services eligible for C</w:t>
      </w:r>
      <w:r w:rsidR="00593976">
        <w:rPr>
          <w:rFonts w:eastAsiaTheme="minorHAnsi" w:cs="Arial"/>
          <w:color w:val="auto"/>
          <w:szCs w:val="20"/>
          <w:lang w:eastAsia="en-US"/>
        </w:rPr>
        <w:t>ommunity Service Obligation</w:t>
      </w:r>
      <w:r w:rsidRPr="0005521B">
        <w:rPr>
          <w:rFonts w:eastAsiaTheme="minorHAnsi" w:cs="Arial"/>
          <w:color w:val="auto"/>
          <w:szCs w:val="20"/>
          <w:lang w:eastAsia="en-US"/>
        </w:rPr>
        <w:t xml:space="preserve"> rebates.</w:t>
      </w:r>
    </w:p>
    <w:p w14:paraId="6A592FAA" w14:textId="77777777" w:rsidR="007C1679" w:rsidRPr="00AD604C" w:rsidRDefault="007C1679" w:rsidP="001918B9">
      <w:pPr>
        <w:spacing w:before="200"/>
      </w:pPr>
      <w:r w:rsidRPr="00AD604C">
        <w:t xml:space="preserve">We are committed </w:t>
      </w:r>
      <w:r w:rsidR="009458E2" w:rsidRPr="00AD604C">
        <w:t>to providing</w:t>
      </w:r>
      <w:r w:rsidRPr="00AD604C">
        <w:t xml:space="preserve"> efficient</w:t>
      </w:r>
      <w:r w:rsidR="009458E2" w:rsidRPr="00AD604C">
        <w:t xml:space="preserve">, quality </w:t>
      </w:r>
      <w:r w:rsidRPr="00AD604C">
        <w:t>services to our clients. We continue to redevelop regional offices to improve frontline service delivery</w:t>
      </w:r>
      <w:r w:rsidR="006A3881" w:rsidRPr="00AD604C">
        <w:t>,</w:t>
      </w:r>
      <w:r w:rsidRPr="00AD604C">
        <w:t xml:space="preserve"> </w:t>
      </w:r>
      <w:r w:rsidR="009F4631" w:rsidRPr="00AD604C">
        <w:t xml:space="preserve">efficiency </w:t>
      </w:r>
      <w:r w:rsidRPr="00AD604C">
        <w:t xml:space="preserve">and accessibility </w:t>
      </w:r>
      <w:r w:rsidR="009F4631" w:rsidRPr="00AD604C">
        <w:t>for</w:t>
      </w:r>
      <w:r w:rsidRPr="00AD604C">
        <w:t xml:space="preserve"> all clients, </w:t>
      </w:r>
      <w:r w:rsidR="00B24D01">
        <w:t>and to</w:t>
      </w:r>
      <w:r w:rsidRPr="00AD604C">
        <w:t xml:space="preserve"> maintain appropriate </w:t>
      </w:r>
      <w:r w:rsidR="009F4631" w:rsidRPr="00AD604C">
        <w:t xml:space="preserve">work </w:t>
      </w:r>
      <w:r w:rsidRPr="00AD604C">
        <w:t>health and safety standards for clients and staff.</w:t>
      </w:r>
    </w:p>
    <w:p w14:paraId="7A868ADC" w14:textId="77777777" w:rsidR="007C1679" w:rsidRDefault="007C1679" w:rsidP="001918B9">
      <w:pPr>
        <w:spacing w:before="200"/>
      </w:pPr>
      <w:r>
        <w:rPr>
          <w:spacing w:val="-1"/>
        </w:rPr>
        <w:t>During</w:t>
      </w:r>
      <w:r>
        <w:rPr>
          <w:spacing w:val="-7"/>
        </w:rPr>
        <w:t xml:space="preserve"> </w:t>
      </w:r>
      <w:r>
        <w:rPr>
          <w:spacing w:val="-1"/>
        </w:rPr>
        <w:t>201</w:t>
      </w:r>
      <w:r w:rsidR="00024048">
        <w:rPr>
          <w:spacing w:val="-1"/>
        </w:rPr>
        <w:t>9</w:t>
      </w:r>
      <w:r w:rsidR="00915940">
        <w:rPr>
          <w:spacing w:val="-1"/>
        </w:rPr>
        <w:t>–</w:t>
      </w:r>
      <w:r w:rsidR="00024048">
        <w:rPr>
          <w:spacing w:val="-1"/>
        </w:rPr>
        <w:t>20</w:t>
      </w:r>
      <w:r>
        <w:rPr>
          <w:spacing w:val="-7"/>
        </w:rPr>
        <w:t xml:space="preserve"> </w:t>
      </w:r>
      <w:r>
        <w:t>capital</w:t>
      </w:r>
      <w:r>
        <w:rPr>
          <w:spacing w:val="-6"/>
        </w:rPr>
        <w:t xml:space="preserve"> </w:t>
      </w:r>
      <w:r>
        <w:rPr>
          <w:spacing w:val="-1"/>
        </w:rPr>
        <w:t>expenditure</w:t>
      </w:r>
      <w:r>
        <w:rPr>
          <w:spacing w:val="-4"/>
        </w:rPr>
        <w:t xml:space="preserve"> </w:t>
      </w:r>
      <w:r>
        <w:rPr>
          <w:spacing w:val="-1"/>
        </w:rPr>
        <w:t>is</w:t>
      </w:r>
      <w:r>
        <w:rPr>
          <w:spacing w:val="-6"/>
        </w:rPr>
        <w:t xml:space="preserve"> </w:t>
      </w:r>
      <w:r>
        <w:rPr>
          <w:spacing w:val="-1"/>
        </w:rPr>
        <w:t>estimated</w:t>
      </w:r>
      <w:r>
        <w:rPr>
          <w:spacing w:val="-7"/>
        </w:rPr>
        <w:t xml:space="preserve"> </w:t>
      </w:r>
      <w:r w:rsidRPr="00D46D79">
        <w:rPr>
          <w:spacing w:val="1"/>
        </w:rPr>
        <w:t>to</w:t>
      </w:r>
      <w:r w:rsidRPr="00D46D79">
        <w:rPr>
          <w:spacing w:val="-6"/>
        </w:rPr>
        <w:t xml:space="preserve"> </w:t>
      </w:r>
      <w:r w:rsidRPr="00D46D79">
        <w:rPr>
          <w:spacing w:val="-1"/>
        </w:rPr>
        <w:t>be</w:t>
      </w:r>
      <w:r w:rsidRPr="00D46D79">
        <w:rPr>
          <w:spacing w:val="-3"/>
        </w:rPr>
        <w:t xml:space="preserve"> </w:t>
      </w:r>
      <w:r w:rsidRPr="00D46D79">
        <w:rPr>
          <w:spacing w:val="-1"/>
        </w:rPr>
        <w:t>$2</w:t>
      </w:r>
      <w:r w:rsidR="00D46D79" w:rsidRPr="00D46D79">
        <w:rPr>
          <w:spacing w:val="-1"/>
        </w:rPr>
        <w:t>2.1</w:t>
      </w:r>
      <w:r w:rsidR="001B4C41" w:rsidRPr="00D46D79">
        <w:rPr>
          <w:spacing w:val="-1"/>
        </w:rPr>
        <w:t xml:space="preserve"> </w:t>
      </w:r>
      <w:r w:rsidR="00D833AA">
        <w:rPr>
          <w:spacing w:val="-1"/>
        </w:rPr>
        <w:t>million</w:t>
      </w:r>
      <w:r w:rsidRPr="00D46D79">
        <w:rPr>
          <w:spacing w:val="-5"/>
        </w:rPr>
        <w:t xml:space="preserve"> </w:t>
      </w:r>
      <w:r w:rsidR="009F4631" w:rsidRPr="00D46D79">
        <w:rPr>
          <w:spacing w:val="-1"/>
        </w:rPr>
        <w:t>c</w:t>
      </w:r>
      <w:r w:rsidR="009F4631">
        <w:rPr>
          <w:spacing w:val="-1"/>
        </w:rPr>
        <w:t>omprised of:</w:t>
      </w:r>
    </w:p>
    <w:p w14:paraId="168A0EAA" w14:textId="77777777" w:rsidR="00024048" w:rsidRDefault="00D46D79" w:rsidP="001918B9">
      <w:pPr>
        <w:spacing w:before="200"/>
        <w:rPr>
          <w:rFonts w:eastAsia="Arial" w:cs="Arial"/>
          <w:szCs w:val="20"/>
        </w:rPr>
      </w:pPr>
      <w:r w:rsidRPr="002B1BC9">
        <w:rPr>
          <w:rFonts w:eastAsia="Arial" w:cs="Arial"/>
          <w:noProof/>
          <w:color w:val="auto"/>
          <w:szCs w:val="20"/>
        </w:rPr>
        <mc:AlternateContent>
          <mc:Choice Requires="wpg">
            <w:drawing>
              <wp:inline distT="0" distB="0" distL="0" distR="0" wp14:anchorId="271F1B58" wp14:editId="6F68B690">
                <wp:extent cx="5574030" cy="2105660"/>
                <wp:effectExtent l="0" t="0" r="0" b="889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105660"/>
                          <a:chOff x="-2" y="-139"/>
                          <a:chExt cx="8778" cy="3316"/>
                        </a:xfrm>
                      </wpg:grpSpPr>
                      <pic:pic xmlns:pic="http://schemas.openxmlformats.org/drawingml/2006/picture">
                        <pic:nvPicPr>
                          <pic:cNvPr id="19"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71" cy="3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14" y="74"/>
                            <a:ext cx="2844"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122" y="1742"/>
                            <a:ext cx="2654"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5" y="636"/>
                            <a:ext cx="2362" cy="898"/>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7"/>
                        <wps:cNvSpPr txBox="1">
                          <a:spLocks noChangeArrowheads="1"/>
                        </wps:cNvSpPr>
                        <wps:spPr bwMode="auto">
                          <a:xfrm>
                            <a:off x="-2" y="405"/>
                            <a:ext cx="2479"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F6D5" w14:textId="77777777" w:rsidR="002A1C38" w:rsidRDefault="002A1C38" w:rsidP="00D46D79">
                              <w:pPr>
                                <w:spacing w:line="287" w:lineRule="exact"/>
                                <w:rPr>
                                  <w:rFonts w:eastAsia="Arial" w:cs="Arial"/>
                                  <w:sz w:val="28"/>
                                  <w:szCs w:val="28"/>
                                </w:rPr>
                              </w:pPr>
                              <w:r>
                                <w:rPr>
                                  <w:b/>
                                  <w:spacing w:val="-1"/>
                                  <w:sz w:val="28"/>
                                </w:rPr>
                                <w:t>$14.0</w:t>
                              </w:r>
                              <w:r>
                                <w:rPr>
                                  <w:b/>
                                  <w:spacing w:val="-2"/>
                                  <w:sz w:val="28"/>
                                </w:rPr>
                                <w:t xml:space="preserve"> </w:t>
                              </w:r>
                              <w:r>
                                <w:rPr>
                                  <w:b/>
                                  <w:sz w:val="28"/>
                                </w:rPr>
                                <w:t>M</w:t>
                              </w:r>
                            </w:p>
                            <w:p w14:paraId="65E211AF" w14:textId="77777777" w:rsidR="002A1C38" w:rsidRDefault="002A1C38" w:rsidP="00D46D79">
                              <w:pPr>
                                <w:spacing w:before="48" w:line="225" w:lineRule="exact"/>
                                <w:rPr>
                                  <w:rFonts w:eastAsia="Arial" w:cs="Arial"/>
                                  <w:szCs w:val="20"/>
                                </w:rPr>
                              </w:pPr>
                              <w:r>
                                <w:rPr>
                                  <w:b/>
                                  <w:spacing w:val="-1"/>
                                </w:rPr>
                                <w:t>Business</w:t>
                              </w:r>
                              <w:r>
                                <w:rPr>
                                  <w:b/>
                                  <w:spacing w:val="-13"/>
                                </w:rPr>
                                <w:t xml:space="preserve"> transformation program</w:t>
                              </w:r>
                            </w:p>
                          </w:txbxContent>
                        </wps:txbx>
                        <wps:bodyPr rot="0" vert="horz" wrap="square" lIns="0" tIns="0" rIns="0" bIns="0" anchor="t" anchorCtr="0" upright="1">
                          <a:noAutofit/>
                        </wps:bodyPr>
                      </wps:wsp>
                      <wps:wsp>
                        <wps:cNvPr id="37" name="Text Box 8"/>
                        <wps:cNvSpPr txBox="1">
                          <a:spLocks noChangeArrowheads="1"/>
                        </wps:cNvSpPr>
                        <wps:spPr bwMode="auto">
                          <a:xfrm>
                            <a:off x="5850" y="1476"/>
                            <a:ext cx="222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DC16D" w14:textId="77777777" w:rsidR="002A1C38" w:rsidRDefault="002A1C38" w:rsidP="00D46D79">
                              <w:pPr>
                                <w:spacing w:line="287" w:lineRule="exact"/>
                                <w:rPr>
                                  <w:rFonts w:eastAsia="Arial" w:cs="Arial"/>
                                  <w:sz w:val="28"/>
                                  <w:szCs w:val="28"/>
                                </w:rPr>
                              </w:pPr>
                              <w:r>
                                <w:rPr>
                                  <w:b/>
                                  <w:spacing w:val="-1"/>
                                  <w:sz w:val="28"/>
                                </w:rPr>
                                <w:t>$3.6</w:t>
                              </w:r>
                              <w:r>
                                <w:rPr>
                                  <w:b/>
                                  <w:spacing w:val="-2"/>
                                  <w:sz w:val="28"/>
                                </w:rPr>
                                <w:t xml:space="preserve"> </w:t>
                              </w:r>
                              <w:r>
                                <w:rPr>
                                  <w:b/>
                                  <w:sz w:val="28"/>
                                </w:rPr>
                                <w:t>M</w:t>
                              </w:r>
                            </w:p>
                            <w:p w14:paraId="22825C40" w14:textId="77777777" w:rsidR="002A1C38" w:rsidRDefault="002A1C38" w:rsidP="00D46D79">
                              <w:pPr>
                                <w:spacing w:before="18" w:line="260" w:lineRule="atLeast"/>
                                <w:rPr>
                                  <w:rFonts w:eastAsia="Arial" w:cs="Arial"/>
                                  <w:szCs w:val="20"/>
                                </w:rPr>
                              </w:pPr>
                              <w:r>
                                <w:rPr>
                                  <w:b/>
                                  <w:spacing w:val="-1"/>
                                </w:rPr>
                                <w:t>Building</w:t>
                              </w:r>
                              <w:r>
                                <w:rPr>
                                  <w:b/>
                                  <w:spacing w:val="-22"/>
                                </w:rPr>
                                <w:t xml:space="preserve"> </w:t>
                              </w:r>
                              <w:r>
                                <w:rPr>
                                  <w:b/>
                                  <w:spacing w:val="-1"/>
                                </w:rPr>
                                <w:t>improvements</w:t>
                              </w:r>
                              <w:r>
                                <w:rPr>
                                  <w:b/>
                                  <w:spacing w:val="29"/>
                                  <w:w w:val="99"/>
                                </w:rPr>
                                <w:t xml:space="preserve"> </w:t>
                              </w:r>
                            </w:p>
                          </w:txbxContent>
                        </wps:txbx>
                        <wps:bodyPr rot="0" vert="horz" wrap="square" lIns="0" tIns="0" rIns="0" bIns="0" anchor="t" anchorCtr="0" upright="1">
                          <a:noAutofit/>
                        </wps:bodyPr>
                      </wps:wsp>
                      <wps:wsp>
                        <wps:cNvPr id="38" name="Text Box 9"/>
                        <wps:cNvSpPr txBox="1">
                          <a:spLocks noChangeArrowheads="1"/>
                        </wps:cNvSpPr>
                        <wps:spPr bwMode="auto">
                          <a:xfrm>
                            <a:off x="6122" y="-139"/>
                            <a:ext cx="1964"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A87BE" w14:textId="77777777" w:rsidR="002A1C38" w:rsidRDefault="002A1C38" w:rsidP="00D46D79">
                              <w:pPr>
                                <w:spacing w:line="287" w:lineRule="exact"/>
                                <w:rPr>
                                  <w:rFonts w:eastAsia="Arial" w:cs="Arial"/>
                                  <w:sz w:val="28"/>
                                  <w:szCs w:val="28"/>
                                </w:rPr>
                              </w:pPr>
                              <w:r>
                                <w:rPr>
                                  <w:b/>
                                  <w:spacing w:val="-1"/>
                                  <w:sz w:val="28"/>
                                </w:rPr>
                                <w:t>$4.5</w:t>
                              </w:r>
                              <w:r>
                                <w:rPr>
                                  <w:b/>
                                  <w:spacing w:val="-2"/>
                                  <w:sz w:val="28"/>
                                </w:rPr>
                                <w:t xml:space="preserve"> </w:t>
                              </w:r>
                              <w:r>
                                <w:rPr>
                                  <w:b/>
                                  <w:sz w:val="28"/>
                                </w:rPr>
                                <w:t>M</w:t>
                              </w:r>
                            </w:p>
                            <w:p w14:paraId="46A65492" w14:textId="77777777" w:rsidR="002A1C38" w:rsidRDefault="002A1C38" w:rsidP="00D46D79">
                              <w:pPr>
                                <w:spacing w:before="48" w:line="225" w:lineRule="exact"/>
                                <w:rPr>
                                  <w:rFonts w:eastAsia="Arial" w:cs="Arial"/>
                                  <w:szCs w:val="20"/>
                                </w:rPr>
                              </w:pPr>
                              <w:r>
                                <w:rPr>
                                  <w:b/>
                                  <w:spacing w:val="-1"/>
                                </w:rPr>
                                <w:t>Plant</w:t>
                              </w:r>
                              <w:r>
                                <w:rPr>
                                  <w:b/>
                                  <w:spacing w:val="-10"/>
                                </w:rPr>
                                <w:t xml:space="preserve"> </w:t>
                              </w:r>
                              <w:r>
                                <w:rPr>
                                  <w:b/>
                                  <w:spacing w:val="-1"/>
                                </w:rPr>
                                <w:t>and</w:t>
                              </w:r>
                              <w:r>
                                <w:rPr>
                                  <w:b/>
                                  <w:spacing w:val="-7"/>
                                </w:rPr>
                                <w:t xml:space="preserve"> </w:t>
                              </w:r>
                              <w:r>
                                <w:rPr>
                                  <w:b/>
                                  <w:spacing w:val="-1"/>
                                </w:rPr>
                                <w:t>equipment</w:t>
                              </w:r>
                            </w:p>
                          </w:txbxContent>
                        </wps:txbx>
                        <wps:bodyPr rot="0" vert="horz" wrap="square" lIns="0" tIns="0" rIns="0" bIns="0" anchor="t" anchorCtr="0" upright="1">
                          <a:noAutofit/>
                        </wps:bodyPr>
                      </wps:wsp>
                    </wpg:wgp>
                  </a:graphicData>
                </a:graphic>
              </wp:inline>
            </w:drawing>
          </mc:Choice>
          <mc:Fallback>
            <w:pict>
              <v:group id="Group 17" o:spid="_x0000_s1032" style="width:438.9pt;height:165.8pt;mso-position-horizontal-relative:char;mso-position-vertical-relative:line" coordorigin="-2,-139" coordsize="8778,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8071;height: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rCnBAAAA2wAAAA8AAABkcnMvZG93bnJldi54bWxET0trAjEQvgv9D2EKvWnWHqRujUtZEItt&#10;wUfxPGzGzdbNZEmiu/33TUHwNh/fcxbFYFtxJR8axwqmkwwEceV0w7WC78Nq/AIiRGSNrWNS8EsB&#10;iuXDaIG5dj3v6LqPtUghHHJUYGLscilDZchimLiOOHEn5y3GBH0ttcc+hdtWPmfZTFpsODUY7Kg0&#10;VJ33F6sgDt7wFx77n7X7QJx/brZlM1Pq6XF4ewURaYh38c39rtP8Ofz/kg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QrCnBAAAA2wAAAA8AAAAAAAAAAAAAAAAAnwIA&#10;AGRycy9kb3ducmV2LnhtbFBLBQYAAAAABAAEAPcAAACNAwAAAAA=&#10;">
                  <v:imagedata r:id="rId48" o:title=""/>
                </v:shape>
                <v:shape id="Picture 4" o:spid="_x0000_s1034" type="#_x0000_t75" style="position:absolute;left:5714;top:74;width:2844;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J+fFAAAA2wAAAA8AAABkcnMvZG93bnJldi54bWxEj0FrwkAUhO+C/2F5BS9SN1FsS+oqIrR6&#10;UVpb6fWZfU2C2bdpdpvEf+8KgsdhZr5hZovOlKKh2hWWFcSjCARxanXBmYLvr7fHFxDOI2ssLZOC&#10;MzlYzPu9GSbatvxJzd5nIkDYJagg975KpHRpTgbdyFbEwfu1tUEfZJ1JXWMb4KaU4yh6kgYLDgs5&#10;VrTKKT3t/42C4UdzpPXf889wM6WdOWwPx/c2Vmrw0C1fQXjq/D18a2+0gkkM1y/hB8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SfnxQAAANsAAAAPAAAAAAAAAAAAAAAA&#10;AJ8CAABkcnMvZG93bnJldi54bWxQSwUGAAAAAAQABAD3AAAAkQMAAAAA&#10;">
                  <v:imagedata r:id="rId49" o:title=""/>
                </v:shape>
                <v:shape id="Picture 5" o:spid="_x0000_s1035" type="#_x0000_t75" style="position:absolute;left:6122;top:1742;width:2654;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BRXFAAAA2wAAAA8AAABkcnMvZG93bnJldi54bWxEj0FrwkAUhO9C/8PyCl6kbqpSauoqrSD2&#10;IsRo8frIvibB7Ns0u+q2v74rCB6HmfmGmS2CacSZOldbVvA8TEAQF1bXXCrY71ZPryCcR9bYWCYF&#10;v+RgMX/ozTDV9sJbOue+FBHCLkUFlfdtKqUrKjLohrYljt637Qz6KLtS6g4vEW4aOUqSF2mw5rhQ&#10;YUvLiopjfjIKpvvsZ5Adm3AI693Hl/3TnC03SvUfw/sbCE/B38O39qdWMJ7A9Uv8AX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AUVxQAAANsAAAAPAAAAAAAAAAAAAAAA&#10;AJ8CAABkcnMvZG93bnJldi54bWxQSwUGAAAAAAQABAD3AAAAkQMAAAAA&#10;">
                  <v:imagedata r:id="rId50" o:title=""/>
                </v:shape>
                <v:shape id="Picture 6" o:spid="_x0000_s1036" type="#_x0000_t75" style="position:absolute;left:115;top:636;width:2362;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QZ7DAAAA2wAAAA8AAABkcnMvZG93bnJldi54bWxEj1FrwjAUhd8H/odwBd9m6obb6IwigqiD&#10;Paz6Ay7NXdO1uSlJ1Pbfm4Hg4+Gc8x3OYtXbVlzIh9qxgtk0A0FcOl1zpeB03D5/gAgRWWPrmBQM&#10;FGC1HD0tMNfuyj90KWIlEoRDjgpMjF0uZSgNWQxT1xEn79d5izFJX0nt8ZrgtpUvWfYmLdacFgx2&#10;tDFUNsXZKsD59+58MJv3ofjaDeS3zfDnGqUm4379CSJSHx/he3uvFbzO4f9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FBnsMAAADbAAAADwAAAAAAAAAAAAAAAACf&#10;AgAAZHJzL2Rvd25yZXYueG1sUEsFBgAAAAAEAAQA9wAAAI8DAAAAAA==&#10;">
                  <v:imagedata r:id="rId51" o:title=""/>
                </v:shape>
                <v:shape id="Text Box 7" o:spid="_x0000_s1037" type="#_x0000_t202" style="position:absolute;left:-2;top:405;width:2479;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2FB8F6D5" w14:textId="77777777" w:rsidR="002A1C38" w:rsidRDefault="002A1C38" w:rsidP="00D46D79">
                        <w:pPr>
                          <w:spacing w:line="287" w:lineRule="exact"/>
                          <w:rPr>
                            <w:rFonts w:eastAsia="Arial" w:cs="Arial"/>
                            <w:sz w:val="28"/>
                            <w:szCs w:val="28"/>
                          </w:rPr>
                        </w:pPr>
                        <w:r>
                          <w:rPr>
                            <w:b/>
                            <w:spacing w:val="-1"/>
                            <w:sz w:val="28"/>
                          </w:rPr>
                          <w:t>$14.0</w:t>
                        </w:r>
                        <w:r>
                          <w:rPr>
                            <w:b/>
                            <w:spacing w:val="-2"/>
                            <w:sz w:val="28"/>
                          </w:rPr>
                          <w:t xml:space="preserve"> </w:t>
                        </w:r>
                        <w:r>
                          <w:rPr>
                            <w:b/>
                            <w:sz w:val="28"/>
                          </w:rPr>
                          <w:t>M</w:t>
                        </w:r>
                      </w:p>
                      <w:p w14:paraId="65E211AF" w14:textId="77777777" w:rsidR="002A1C38" w:rsidRDefault="002A1C38" w:rsidP="00D46D79">
                        <w:pPr>
                          <w:spacing w:before="48" w:line="225" w:lineRule="exact"/>
                          <w:rPr>
                            <w:rFonts w:eastAsia="Arial" w:cs="Arial"/>
                            <w:szCs w:val="20"/>
                          </w:rPr>
                        </w:pPr>
                        <w:r>
                          <w:rPr>
                            <w:b/>
                            <w:spacing w:val="-1"/>
                          </w:rPr>
                          <w:t>Business</w:t>
                        </w:r>
                        <w:r>
                          <w:rPr>
                            <w:b/>
                            <w:spacing w:val="-13"/>
                          </w:rPr>
                          <w:t xml:space="preserve"> transformation program</w:t>
                        </w:r>
                      </w:p>
                    </w:txbxContent>
                  </v:textbox>
                </v:shape>
                <v:shape id="Text Box 8" o:spid="_x0000_s1038" type="#_x0000_t202" style="position:absolute;left:5850;top:1476;width:2221;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5ACDC16D" w14:textId="77777777" w:rsidR="002A1C38" w:rsidRDefault="002A1C38" w:rsidP="00D46D79">
                        <w:pPr>
                          <w:spacing w:line="287" w:lineRule="exact"/>
                          <w:rPr>
                            <w:rFonts w:eastAsia="Arial" w:cs="Arial"/>
                            <w:sz w:val="28"/>
                            <w:szCs w:val="28"/>
                          </w:rPr>
                        </w:pPr>
                        <w:r>
                          <w:rPr>
                            <w:b/>
                            <w:spacing w:val="-1"/>
                            <w:sz w:val="28"/>
                          </w:rPr>
                          <w:t>$3.6</w:t>
                        </w:r>
                        <w:r>
                          <w:rPr>
                            <w:b/>
                            <w:spacing w:val="-2"/>
                            <w:sz w:val="28"/>
                          </w:rPr>
                          <w:t xml:space="preserve"> </w:t>
                        </w:r>
                        <w:r>
                          <w:rPr>
                            <w:b/>
                            <w:sz w:val="28"/>
                          </w:rPr>
                          <w:t>M</w:t>
                        </w:r>
                      </w:p>
                      <w:p w14:paraId="22825C40" w14:textId="77777777" w:rsidR="002A1C38" w:rsidRDefault="002A1C38" w:rsidP="00D46D79">
                        <w:pPr>
                          <w:spacing w:before="18" w:line="260" w:lineRule="atLeast"/>
                          <w:rPr>
                            <w:rFonts w:eastAsia="Arial" w:cs="Arial"/>
                            <w:szCs w:val="20"/>
                          </w:rPr>
                        </w:pPr>
                        <w:r>
                          <w:rPr>
                            <w:b/>
                            <w:spacing w:val="-1"/>
                          </w:rPr>
                          <w:t>Building</w:t>
                        </w:r>
                        <w:r>
                          <w:rPr>
                            <w:b/>
                            <w:spacing w:val="-22"/>
                          </w:rPr>
                          <w:t xml:space="preserve"> </w:t>
                        </w:r>
                        <w:r>
                          <w:rPr>
                            <w:b/>
                            <w:spacing w:val="-1"/>
                          </w:rPr>
                          <w:t>improvements</w:t>
                        </w:r>
                        <w:r>
                          <w:rPr>
                            <w:b/>
                            <w:spacing w:val="29"/>
                            <w:w w:val="99"/>
                          </w:rPr>
                          <w:t xml:space="preserve"> </w:t>
                        </w:r>
                      </w:p>
                    </w:txbxContent>
                  </v:textbox>
                </v:shape>
                <v:shape id="Text Box 9" o:spid="_x0000_s1039" type="#_x0000_t202" style="position:absolute;left:6122;top:-139;width:196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3C2A87BE" w14:textId="77777777" w:rsidR="002A1C38" w:rsidRDefault="002A1C38" w:rsidP="00D46D79">
                        <w:pPr>
                          <w:spacing w:line="287" w:lineRule="exact"/>
                          <w:rPr>
                            <w:rFonts w:eastAsia="Arial" w:cs="Arial"/>
                            <w:sz w:val="28"/>
                            <w:szCs w:val="28"/>
                          </w:rPr>
                        </w:pPr>
                        <w:r>
                          <w:rPr>
                            <w:b/>
                            <w:spacing w:val="-1"/>
                            <w:sz w:val="28"/>
                          </w:rPr>
                          <w:t>$4.5</w:t>
                        </w:r>
                        <w:r>
                          <w:rPr>
                            <w:b/>
                            <w:spacing w:val="-2"/>
                            <w:sz w:val="28"/>
                          </w:rPr>
                          <w:t xml:space="preserve"> </w:t>
                        </w:r>
                        <w:r>
                          <w:rPr>
                            <w:b/>
                            <w:sz w:val="28"/>
                          </w:rPr>
                          <w:t>M</w:t>
                        </w:r>
                      </w:p>
                      <w:p w14:paraId="46A65492" w14:textId="77777777" w:rsidR="002A1C38" w:rsidRDefault="002A1C38" w:rsidP="00D46D79">
                        <w:pPr>
                          <w:spacing w:before="48" w:line="225" w:lineRule="exact"/>
                          <w:rPr>
                            <w:rFonts w:eastAsia="Arial" w:cs="Arial"/>
                            <w:szCs w:val="20"/>
                          </w:rPr>
                        </w:pPr>
                        <w:r>
                          <w:rPr>
                            <w:b/>
                            <w:spacing w:val="-1"/>
                          </w:rPr>
                          <w:t>Plant</w:t>
                        </w:r>
                        <w:r>
                          <w:rPr>
                            <w:b/>
                            <w:spacing w:val="-10"/>
                          </w:rPr>
                          <w:t xml:space="preserve"> </w:t>
                        </w:r>
                        <w:r>
                          <w:rPr>
                            <w:b/>
                            <w:spacing w:val="-1"/>
                          </w:rPr>
                          <w:t>and</w:t>
                        </w:r>
                        <w:r>
                          <w:rPr>
                            <w:b/>
                            <w:spacing w:val="-7"/>
                          </w:rPr>
                          <w:t xml:space="preserve"> </w:t>
                        </w:r>
                        <w:r>
                          <w:rPr>
                            <w:b/>
                            <w:spacing w:val="-1"/>
                          </w:rPr>
                          <w:t>equipment</w:t>
                        </w:r>
                      </w:p>
                    </w:txbxContent>
                  </v:textbox>
                </v:shape>
                <w10:anchorlock/>
              </v:group>
            </w:pict>
          </mc:Fallback>
        </mc:AlternateContent>
      </w:r>
      <w:r w:rsidR="00024048">
        <w:rPr>
          <w:rFonts w:eastAsia="Arial" w:cs="Arial"/>
          <w:szCs w:val="20"/>
        </w:rPr>
        <w:br w:type="page"/>
      </w:r>
    </w:p>
    <w:p w14:paraId="49614315" w14:textId="77777777" w:rsidR="00C22C36" w:rsidRPr="007F5912" w:rsidRDefault="009E0051" w:rsidP="001918B9">
      <w:pPr>
        <w:pStyle w:val="Heading2"/>
        <w:spacing w:before="200"/>
      </w:pPr>
      <w:bookmarkStart w:id="77" w:name="_Toc17989608"/>
      <w:bookmarkStart w:id="78" w:name="_Toc18072247"/>
      <w:bookmarkEnd w:id="23"/>
      <w:bookmarkEnd w:id="24"/>
      <w:bookmarkEnd w:id="25"/>
      <w:bookmarkEnd w:id="26"/>
      <w:bookmarkEnd w:id="27"/>
      <w:r>
        <w:lastRenderedPageBreak/>
        <w:t>Our strategic challenges and opportunities</w:t>
      </w:r>
      <w:bookmarkEnd w:id="77"/>
      <w:bookmarkEnd w:id="78"/>
    </w:p>
    <w:p w14:paraId="335766BA" w14:textId="77777777" w:rsidR="00B26CCE" w:rsidRDefault="003E4A6D" w:rsidP="00B26CCE">
      <w:pPr>
        <w:pStyle w:val="ARBullet1"/>
        <w:numPr>
          <w:ilvl w:val="0"/>
          <w:numId w:val="0"/>
        </w:numPr>
      </w:pPr>
      <w:r>
        <w:t xml:space="preserve">In developing our Strategic Plan, we considered the </w:t>
      </w:r>
      <w:r w:rsidR="00314305">
        <w:t xml:space="preserve">major challenges facing Queensland now and into the future, and how they will impact the Public Trustee. </w:t>
      </w:r>
      <w:r w:rsidR="00BB4FB5">
        <w:t>We have identified</w:t>
      </w:r>
      <w:r w:rsidR="00B26CCE">
        <w:t xml:space="preserve"> a number of key risks and opportunities in achieving our vision and purpose</w:t>
      </w:r>
      <w:r w:rsidR="00BB4FB5">
        <w:t>,</w:t>
      </w:r>
      <w:r w:rsidR="00B26CCE">
        <w:t xml:space="preserve"> as illustrated below.</w:t>
      </w:r>
    </w:p>
    <w:p w14:paraId="3B0CCF34" w14:textId="483332D5" w:rsidR="00525061" w:rsidRDefault="00B26CCE" w:rsidP="004E220B">
      <w:pPr>
        <w:pStyle w:val="ARBullet1"/>
        <w:numPr>
          <w:ilvl w:val="0"/>
          <w:numId w:val="0"/>
        </w:numPr>
      </w:pPr>
      <w:r>
        <w:rPr>
          <w:noProof/>
        </w:rPr>
        <w:drawing>
          <wp:inline distT="0" distB="0" distL="0" distR="0" wp14:anchorId="2DEE4279" wp14:editId="6F31E420">
            <wp:extent cx="5616000" cy="7942125"/>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020-strategic-plan-2019-revisi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6000" cy="7942125"/>
                    </a:xfrm>
                    <a:prstGeom prst="rect">
                      <a:avLst/>
                    </a:prstGeom>
                  </pic:spPr>
                </pic:pic>
              </a:graphicData>
            </a:graphic>
          </wp:inline>
        </w:drawing>
      </w:r>
      <w:r w:rsidR="00525061">
        <w:br w:type="page"/>
      </w:r>
    </w:p>
    <w:p w14:paraId="7575CB5D" w14:textId="77777777" w:rsidR="00AB017F" w:rsidRPr="004A1B15" w:rsidRDefault="00AB017F" w:rsidP="001918B9">
      <w:pPr>
        <w:pStyle w:val="Heading1"/>
        <w:spacing w:before="200" w:after="0" w:line="276" w:lineRule="auto"/>
        <w:rPr>
          <w:color w:val="000000"/>
        </w:rPr>
      </w:pPr>
      <w:bookmarkStart w:id="79" w:name="_Toc396987593"/>
      <w:bookmarkStart w:id="80" w:name="_Toc427058714"/>
      <w:bookmarkStart w:id="81" w:name="_Toc427582316"/>
      <w:bookmarkStart w:id="82" w:name="_Toc428440858"/>
      <w:bookmarkStart w:id="83" w:name="_Toc460395023"/>
      <w:bookmarkStart w:id="84" w:name="_Toc491867371"/>
      <w:bookmarkStart w:id="85" w:name="_Toc17989609"/>
      <w:bookmarkStart w:id="86" w:name="_Toc18072248"/>
      <w:r w:rsidRPr="004A1B15">
        <w:rPr>
          <w:color w:val="000000"/>
        </w:rPr>
        <w:lastRenderedPageBreak/>
        <w:t>Non–financial performance</w:t>
      </w:r>
      <w:bookmarkEnd w:id="79"/>
      <w:bookmarkEnd w:id="80"/>
      <w:bookmarkEnd w:id="81"/>
      <w:bookmarkEnd w:id="82"/>
      <w:bookmarkEnd w:id="83"/>
      <w:bookmarkEnd w:id="84"/>
      <w:bookmarkEnd w:id="85"/>
      <w:bookmarkEnd w:id="86"/>
    </w:p>
    <w:p w14:paraId="4307A7F2" w14:textId="77777777" w:rsidR="00DB1F01" w:rsidRPr="00E030CA" w:rsidRDefault="00DB1F01" w:rsidP="00DB1F01">
      <w:bookmarkStart w:id="87" w:name="_Toc334535933"/>
      <w:r w:rsidRPr="00E030CA">
        <w:t>The P</w:t>
      </w:r>
      <w:r>
        <w:t xml:space="preserve">ublic </w:t>
      </w:r>
      <w:r w:rsidRPr="00E030CA">
        <w:t>T</w:t>
      </w:r>
      <w:r>
        <w:t>rustee</w:t>
      </w:r>
      <w:r w:rsidRPr="00E030CA">
        <w:t xml:space="preserve"> contributes to</w:t>
      </w:r>
      <w:r>
        <w:t xml:space="preserve"> the</w:t>
      </w:r>
      <w:r w:rsidRPr="00E030CA">
        <w:t xml:space="preserve"> </w:t>
      </w:r>
      <w:r w:rsidR="00172F65">
        <w:t>Queensland Government</w:t>
      </w:r>
      <w:r w:rsidRPr="00E030CA">
        <w:t xml:space="preserve"> o</w:t>
      </w:r>
      <w:r w:rsidR="00172F65">
        <w:t>bjective of being a responsive government</w:t>
      </w:r>
      <w:r w:rsidRPr="00E030CA">
        <w:t xml:space="preserve"> through our work in guardianship supporting vulnerable Queenslanders, by facilitating the orderly transfer of assets, and by providing </w:t>
      </w:r>
      <w:r w:rsidR="002C7D6D">
        <w:t>life-planning</w:t>
      </w:r>
      <w:r w:rsidRPr="00E030CA">
        <w:t xml:space="preserve"> assistance through Wills and </w:t>
      </w:r>
      <w:r w:rsidR="00101158">
        <w:t>EPA</w:t>
      </w:r>
      <w:r w:rsidRPr="00E030CA">
        <w:t xml:space="preserve"> services.</w:t>
      </w:r>
    </w:p>
    <w:p w14:paraId="17C2BDD1" w14:textId="77777777" w:rsidR="00AB017F" w:rsidRPr="00AB6932" w:rsidRDefault="00382F38" w:rsidP="001918B9">
      <w:pPr>
        <w:pStyle w:val="Heading2"/>
        <w:spacing w:before="200"/>
      </w:pPr>
      <w:bookmarkStart w:id="88" w:name="_Toc491867372"/>
      <w:bookmarkStart w:id="89" w:name="_Toc17989610"/>
      <w:bookmarkStart w:id="90" w:name="_Toc18072249"/>
      <w:r>
        <w:t>Queensland</w:t>
      </w:r>
      <w:r w:rsidR="007A0A0E">
        <w:t xml:space="preserve"> Government</w:t>
      </w:r>
      <w:r w:rsidR="00B35CFC">
        <w:t xml:space="preserve"> o</w:t>
      </w:r>
      <w:r>
        <w:t>bjectives for the community</w:t>
      </w:r>
      <w:bookmarkEnd w:id="88"/>
      <w:bookmarkEnd w:id="89"/>
      <w:bookmarkEnd w:id="90"/>
    </w:p>
    <w:p w14:paraId="24F8B8AB" w14:textId="77777777" w:rsidR="00EB37B4" w:rsidRDefault="00B35CFC" w:rsidP="00EB37B4">
      <w:pPr>
        <w:spacing w:before="200"/>
      </w:pPr>
      <w:r w:rsidRPr="002F20F3">
        <w:t>The Public Trustee’s strategic objectives are aligned with the Queensland Government’s objectives for the community</w:t>
      </w:r>
      <w:r w:rsidR="00923EE4" w:rsidRPr="002F20F3">
        <w:t>.</w:t>
      </w:r>
      <w:r w:rsidR="00320BF7">
        <w:t xml:space="preserve"> </w:t>
      </w:r>
      <w:r w:rsidR="00EB37B4">
        <w:t>In 2018–19, we invested significantly in being a responsive government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B584F" w14:paraId="4E661219" w14:textId="77777777" w:rsidTr="004E220B">
        <w:trPr>
          <w:trHeight w:val="4862"/>
        </w:trPr>
        <w:tc>
          <w:tcPr>
            <w:tcW w:w="9072" w:type="dxa"/>
            <w:tcMar>
              <w:left w:w="0" w:type="dxa"/>
            </w:tcMar>
          </w:tcPr>
          <w:p w14:paraId="74D1455F" w14:textId="77777777" w:rsidR="001B584F" w:rsidRPr="0093766D" w:rsidRDefault="001B584F" w:rsidP="004E220B">
            <w:pPr>
              <w:pStyle w:val="ListParagraph"/>
              <w:numPr>
                <w:ilvl w:val="0"/>
                <w:numId w:val="24"/>
              </w:numPr>
              <w:spacing w:before="200" w:line="276" w:lineRule="auto"/>
              <w:ind w:left="714" w:hanging="357"/>
              <w:contextualSpacing w:val="0"/>
            </w:pPr>
            <w:r>
              <w:t>partnering with a design research agency to undertake individual face-to-face customer interviews in Brisbane, Toowoomba and Cairns seeking our customers’ views on how we can improve our services and focus on the issues that will be most meaningful for them</w:t>
            </w:r>
          </w:p>
          <w:p w14:paraId="1B5F31C5" w14:textId="77777777" w:rsidR="001B584F" w:rsidRPr="0093766D" w:rsidRDefault="00CE0FD9" w:rsidP="004E220B">
            <w:pPr>
              <w:pStyle w:val="ListParagraph"/>
              <w:numPr>
                <w:ilvl w:val="0"/>
                <w:numId w:val="24"/>
              </w:numPr>
              <w:spacing w:before="200" w:line="276" w:lineRule="auto"/>
              <w:contextualSpacing w:val="0"/>
            </w:pPr>
            <w:proofErr w:type="gramStart"/>
            <w:r>
              <w:t>collaborating</w:t>
            </w:r>
            <w:proofErr w:type="gramEnd"/>
            <w:r>
              <w:t xml:space="preserve"> across b</w:t>
            </w:r>
            <w:r w:rsidR="001B584F" w:rsidRPr="0093766D">
              <w:t xml:space="preserve">usiness teams </w:t>
            </w:r>
            <w:r w:rsidR="001B584F">
              <w:t>on a project</w:t>
            </w:r>
            <w:r w:rsidR="001B584F" w:rsidRPr="0093766D">
              <w:t xml:space="preserve"> to improve the value of the information we publish on our website about Wills, executor services and Enduring Power of Attorney documents.</w:t>
            </w:r>
            <w:r>
              <w:t xml:space="preserve"> We </w:t>
            </w:r>
            <w:r w:rsidR="001B584F" w:rsidRPr="0093766D">
              <w:t xml:space="preserve">started by testing the accessibility of our webpages and analysing digital insights and user needs. Through this process, </w:t>
            </w:r>
            <w:r>
              <w:t xml:space="preserve">we were </w:t>
            </w:r>
            <w:r w:rsidR="001B584F" w:rsidRPr="0093766D">
              <w:t xml:space="preserve">able to identify gaps, which led to the development of new digital content.  The information available is aligned to the Government’s </w:t>
            </w:r>
            <w:r w:rsidR="001B584F" w:rsidRPr="0093766D">
              <w:rPr>
                <w:i/>
                <w:iCs/>
              </w:rPr>
              <w:t>Web Content Accessibility Guidelines</w:t>
            </w:r>
            <w:r w:rsidR="001B584F" w:rsidRPr="0093766D">
              <w:t xml:space="preserve"> to increase access for people with disabilities. It is also now aligned with common customer queries, and offers greater value to the community in general.  This is a great example of our teams working together to make it easier for Queenslanders to access and use our services</w:t>
            </w:r>
          </w:p>
          <w:p w14:paraId="2E050764" w14:textId="77777777" w:rsidR="001B584F" w:rsidRPr="0093766D" w:rsidRDefault="00CE0FD9" w:rsidP="004E220B">
            <w:pPr>
              <w:pStyle w:val="ListParagraph"/>
              <w:numPr>
                <w:ilvl w:val="0"/>
                <w:numId w:val="24"/>
              </w:numPr>
              <w:spacing w:before="200" w:line="276" w:lineRule="auto"/>
              <w:ind w:left="714" w:hanging="357"/>
              <w:contextualSpacing w:val="0"/>
            </w:pPr>
            <w:r>
              <w:t>recruiting</w:t>
            </w:r>
            <w:r w:rsidR="001B584F" w:rsidRPr="0093766D">
              <w:t xml:space="preserve"> a Community Education Officer to enhance our relationships with our stakeholders and deliver a high quality program of education and information activities designed to improve the Queensland community’s</w:t>
            </w:r>
            <w:r w:rsidR="001B584F">
              <w:t xml:space="preserve"> access to our information, and its </w:t>
            </w:r>
            <w:r w:rsidR="001B584F" w:rsidRPr="0093766D">
              <w:t>understanding of our products and services</w:t>
            </w:r>
          </w:p>
          <w:p w14:paraId="11F96358" w14:textId="77777777" w:rsidR="001B584F" w:rsidRPr="0093766D" w:rsidRDefault="001B584F" w:rsidP="004E220B">
            <w:pPr>
              <w:pStyle w:val="ListParagraph"/>
              <w:numPr>
                <w:ilvl w:val="0"/>
                <w:numId w:val="24"/>
              </w:numPr>
              <w:spacing w:before="200" w:line="276" w:lineRule="auto"/>
              <w:ind w:left="714" w:hanging="357"/>
              <w:contextualSpacing w:val="0"/>
            </w:pPr>
            <w:r w:rsidRPr="0093766D">
              <w:t>introduc</w:t>
            </w:r>
            <w:r w:rsidR="00313A1C">
              <w:t xml:space="preserve">ing an </w:t>
            </w:r>
            <w:r w:rsidRPr="0093766D">
              <w:t>onli</w:t>
            </w:r>
            <w:r>
              <w:t>ne survey</w:t>
            </w:r>
            <w:r w:rsidR="00313A1C">
              <w:t xml:space="preserve"> tool</w:t>
            </w:r>
            <w:r>
              <w:t xml:space="preserve"> for Wills customers</w:t>
            </w:r>
            <w:r w:rsidR="00313A1C">
              <w:t xml:space="preserve">, </w:t>
            </w:r>
            <w:r w:rsidRPr="0093766D">
              <w:t>linked to Google reviews</w:t>
            </w:r>
            <w:r w:rsidR="00313A1C">
              <w:t>, to make it quicker and easier for customers to provide feedback on our will-making service</w:t>
            </w:r>
          </w:p>
          <w:p w14:paraId="2764DC8B" w14:textId="77777777" w:rsidR="001B584F" w:rsidRPr="0093766D" w:rsidRDefault="00313A1C" w:rsidP="004E220B">
            <w:pPr>
              <w:pStyle w:val="ListParagraph"/>
              <w:numPr>
                <w:ilvl w:val="0"/>
                <w:numId w:val="24"/>
              </w:numPr>
              <w:spacing w:before="200" w:line="276" w:lineRule="auto"/>
              <w:ind w:left="714" w:hanging="357"/>
              <w:contextualSpacing w:val="0"/>
            </w:pPr>
            <w:r>
              <w:t xml:space="preserve">listening </w:t>
            </w:r>
            <w:r w:rsidR="001B584F">
              <w:t>to our customers’ requests for correspondence to be sent to them by email, and initiat</w:t>
            </w:r>
            <w:r>
              <w:t>ing</w:t>
            </w:r>
            <w:r w:rsidR="001B584F">
              <w:t xml:space="preserve"> work to develop a secure online portal</w:t>
            </w:r>
          </w:p>
          <w:p w14:paraId="636D9577" w14:textId="77777777" w:rsidR="001B584F" w:rsidRDefault="00313A1C" w:rsidP="00A36979">
            <w:pPr>
              <w:pStyle w:val="ListParagraph"/>
              <w:numPr>
                <w:ilvl w:val="0"/>
                <w:numId w:val="24"/>
              </w:numPr>
              <w:spacing w:before="200" w:line="276" w:lineRule="auto"/>
              <w:ind w:left="714" w:hanging="357"/>
              <w:contextualSpacing w:val="0"/>
            </w:pPr>
            <w:r>
              <w:t>increasing</w:t>
            </w:r>
            <w:r w:rsidR="001B584F">
              <w:t xml:space="preserve"> the </w:t>
            </w:r>
            <w:r w:rsidR="001B584F" w:rsidRPr="0093766D">
              <w:t xml:space="preserve">searchability </w:t>
            </w:r>
            <w:r w:rsidR="001B584F">
              <w:t xml:space="preserve">of </w:t>
            </w:r>
            <w:r w:rsidR="001B584F" w:rsidRPr="0093766D">
              <w:t xml:space="preserve">real estate on </w:t>
            </w:r>
            <w:r w:rsidR="001B584F">
              <w:t xml:space="preserve">our </w:t>
            </w:r>
            <w:r w:rsidR="001B584F" w:rsidRPr="0093766D">
              <w:t>website</w:t>
            </w:r>
            <w:r w:rsidR="001B584F">
              <w:t>, making it easier for Queenslanders to do business with us</w:t>
            </w:r>
          </w:p>
          <w:p w14:paraId="7E0BCF51" w14:textId="77777777" w:rsidR="00A36979" w:rsidRDefault="00A36979" w:rsidP="008B0E3B">
            <w:pPr>
              <w:pStyle w:val="ListParagraph"/>
              <w:numPr>
                <w:ilvl w:val="0"/>
                <w:numId w:val="24"/>
              </w:numPr>
              <w:spacing w:before="200" w:line="276" w:lineRule="auto"/>
              <w:ind w:left="714" w:hanging="357"/>
              <w:contextualSpacing w:val="0"/>
            </w:pPr>
            <w:proofErr w:type="gramStart"/>
            <w:r>
              <w:t>playing</w:t>
            </w:r>
            <w:proofErr w:type="gramEnd"/>
            <w:r>
              <w:t xml:space="preserve"> a strong role in preventing instances of elder abuse by contributing to the Queensland Government’s </w:t>
            </w:r>
            <w:r w:rsidR="008B0E3B">
              <w:t xml:space="preserve">elder abuse awareness </w:t>
            </w:r>
            <w:r>
              <w:t>campaign which supports elder abuse prevention programs</w:t>
            </w:r>
            <w:r w:rsidR="00F7603A">
              <w:t>,</w:t>
            </w:r>
            <w:r>
              <w:t xml:space="preserve"> and encouraging Queenslanders to plan for their later years </w:t>
            </w:r>
            <w:r w:rsidR="00F1389E">
              <w:t xml:space="preserve">and protect their interests by making an </w:t>
            </w:r>
            <w:r w:rsidR="00F7603A">
              <w:t>EPA</w:t>
            </w:r>
            <w:r w:rsidR="00F1389E">
              <w:t>.</w:t>
            </w:r>
          </w:p>
          <w:p w14:paraId="261D5582" w14:textId="77777777" w:rsidR="00190FEC" w:rsidRDefault="00190FEC" w:rsidP="002F0B05">
            <w:pPr>
              <w:pStyle w:val="ListParagraph"/>
              <w:spacing w:before="200" w:line="276" w:lineRule="auto"/>
              <w:ind w:left="714"/>
              <w:contextualSpacing w:val="0"/>
            </w:pPr>
          </w:p>
        </w:tc>
      </w:tr>
    </w:tbl>
    <w:p w14:paraId="3CD139ED" w14:textId="77777777" w:rsidR="003D1551" w:rsidRPr="006F5A84" w:rsidRDefault="00934AC2" w:rsidP="001918B9">
      <w:pPr>
        <w:spacing w:before="200"/>
        <w:rPr>
          <w:rFonts w:cs="Arial"/>
          <w:szCs w:val="20"/>
        </w:rPr>
      </w:pPr>
      <w:bookmarkStart w:id="91" w:name="_Toc427056649"/>
      <w:bookmarkStart w:id="92" w:name="_Toc427058719"/>
      <w:bookmarkStart w:id="93" w:name="_Toc427060457"/>
      <w:bookmarkStart w:id="94" w:name="_Toc427566866"/>
      <w:bookmarkStart w:id="95" w:name="_Toc427567883"/>
      <w:bookmarkStart w:id="96" w:name="_Toc427582321"/>
      <w:bookmarkStart w:id="97" w:name="_Toc427585712"/>
      <w:bookmarkStart w:id="98" w:name="_Toc427850723"/>
      <w:r w:rsidRPr="006F5A84">
        <w:rPr>
          <w:szCs w:val="20"/>
        </w:rPr>
        <w:t>Looking to the future, the Public Trustee will continue</w:t>
      </w:r>
      <w:r w:rsidR="001E5223" w:rsidRPr="006F5A84">
        <w:rPr>
          <w:szCs w:val="20"/>
        </w:rPr>
        <w:t xml:space="preserve"> its focus on utilising </w:t>
      </w:r>
      <w:r w:rsidR="00376EB5" w:rsidRPr="006F5A84">
        <w:rPr>
          <w:szCs w:val="20"/>
        </w:rPr>
        <w:t>advanc</w:t>
      </w:r>
      <w:r w:rsidR="00376EB5">
        <w:rPr>
          <w:szCs w:val="20"/>
        </w:rPr>
        <w:t xml:space="preserve">ed </w:t>
      </w:r>
      <w:r w:rsidR="001E5223" w:rsidRPr="006F5A84">
        <w:rPr>
          <w:szCs w:val="20"/>
        </w:rPr>
        <w:t>technology and digitisation of services to make it faster and more efficient for Queenslanders to access</w:t>
      </w:r>
      <w:r w:rsidR="00970F8A" w:rsidRPr="006F5A84">
        <w:rPr>
          <w:szCs w:val="20"/>
        </w:rPr>
        <w:t xml:space="preserve"> our information and services. </w:t>
      </w:r>
      <w:r w:rsidR="001E5223" w:rsidRPr="006F5A84">
        <w:rPr>
          <w:szCs w:val="20"/>
        </w:rPr>
        <w:t xml:space="preserve">In </w:t>
      </w:r>
      <w:r w:rsidR="002B6531">
        <w:rPr>
          <w:szCs w:val="20"/>
        </w:rPr>
        <w:t>201</w:t>
      </w:r>
      <w:r w:rsidR="00A84360">
        <w:rPr>
          <w:szCs w:val="20"/>
        </w:rPr>
        <w:t>9–20</w:t>
      </w:r>
      <w:r w:rsidR="001E5223" w:rsidRPr="006F5A84">
        <w:rPr>
          <w:szCs w:val="20"/>
        </w:rPr>
        <w:t xml:space="preserve">, we will </w:t>
      </w:r>
      <w:r w:rsidR="00376EB5">
        <w:rPr>
          <w:szCs w:val="20"/>
        </w:rPr>
        <w:t xml:space="preserve">continue to </w:t>
      </w:r>
      <w:r w:rsidR="00AE46EC" w:rsidRPr="006F5A84">
        <w:rPr>
          <w:szCs w:val="20"/>
        </w:rPr>
        <w:t xml:space="preserve">demonstrate our commitment to </w:t>
      </w:r>
      <w:r w:rsidR="00AE46EC" w:rsidRPr="006F5A84">
        <w:rPr>
          <w:rFonts w:cs="Arial"/>
          <w:i/>
          <w:szCs w:val="20"/>
        </w:rPr>
        <w:t>Advancing Queensland’s Priorities</w:t>
      </w:r>
      <w:r w:rsidR="00AE46EC" w:rsidRPr="006F5A84">
        <w:rPr>
          <w:rFonts w:cs="Arial"/>
          <w:szCs w:val="20"/>
        </w:rPr>
        <w:t xml:space="preserve"> </w:t>
      </w:r>
      <w:r w:rsidR="002F3F6E" w:rsidRPr="006F5A84">
        <w:rPr>
          <w:rFonts w:cs="Arial"/>
          <w:szCs w:val="20"/>
        </w:rPr>
        <w:t>and</w:t>
      </w:r>
      <w:r w:rsidR="0060553E">
        <w:rPr>
          <w:rFonts w:cs="Arial"/>
          <w:szCs w:val="20"/>
        </w:rPr>
        <w:t xml:space="preserve">, particularly, </w:t>
      </w:r>
      <w:r w:rsidR="002F3F6E" w:rsidRPr="006F5A84">
        <w:rPr>
          <w:rFonts w:cs="Arial"/>
          <w:szCs w:val="20"/>
        </w:rPr>
        <w:t xml:space="preserve">the Queensland Government’s objective to </w:t>
      </w:r>
      <w:r w:rsidR="00AE46EC" w:rsidRPr="006F5A84">
        <w:rPr>
          <w:rFonts w:cs="Arial"/>
          <w:szCs w:val="20"/>
        </w:rPr>
        <w:t xml:space="preserve">be a responsive Government.  </w:t>
      </w:r>
    </w:p>
    <w:p w14:paraId="41A801B4" w14:textId="77777777" w:rsidR="00A62E01" w:rsidRDefault="00A62E01">
      <w:pPr>
        <w:spacing w:before="0" w:after="200"/>
        <w:rPr>
          <w:rFonts w:eastAsiaTheme="majorEastAsia" w:cstheme="majorBidi"/>
          <w:b/>
          <w:bCs/>
          <w:sz w:val="30"/>
          <w:szCs w:val="26"/>
        </w:rPr>
      </w:pPr>
      <w:bookmarkStart w:id="99" w:name="_Toc427058720"/>
      <w:bookmarkStart w:id="100" w:name="_Toc427582323"/>
      <w:bookmarkStart w:id="101" w:name="_Toc428440860"/>
      <w:bookmarkStart w:id="102" w:name="_Toc460395025"/>
      <w:bookmarkStart w:id="103" w:name="_Toc491867373"/>
      <w:bookmarkEnd w:id="91"/>
      <w:bookmarkEnd w:id="92"/>
      <w:bookmarkEnd w:id="93"/>
      <w:bookmarkEnd w:id="94"/>
      <w:bookmarkEnd w:id="95"/>
      <w:bookmarkEnd w:id="96"/>
      <w:bookmarkEnd w:id="97"/>
      <w:bookmarkEnd w:id="98"/>
    </w:p>
    <w:p w14:paraId="6556309A" w14:textId="77777777" w:rsidR="00AB017F" w:rsidRPr="00B12D36" w:rsidRDefault="00AB017F" w:rsidP="001918B9">
      <w:pPr>
        <w:pStyle w:val="Heading2"/>
        <w:spacing w:before="200"/>
      </w:pPr>
      <w:bookmarkStart w:id="104" w:name="_Toc17989611"/>
      <w:bookmarkStart w:id="105" w:name="_Toc18072250"/>
      <w:r w:rsidRPr="00B12D36">
        <w:lastRenderedPageBreak/>
        <w:t>Community Service Obligations</w:t>
      </w:r>
      <w:bookmarkEnd w:id="87"/>
      <w:bookmarkEnd w:id="99"/>
      <w:bookmarkEnd w:id="100"/>
      <w:bookmarkEnd w:id="101"/>
      <w:bookmarkEnd w:id="102"/>
      <w:bookmarkEnd w:id="103"/>
      <w:bookmarkEnd w:id="104"/>
      <w:bookmarkEnd w:id="105"/>
    </w:p>
    <w:p w14:paraId="36937876" w14:textId="77777777" w:rsidR="002669BA" w:rsidRDefault="002669BA" w:rsidP="001918B9">
      <w:pPr>
        <w:spacing w:before="200"/>
      </w:pPr>
      <w:bookmarkStart w:id="106" w:name="_Toc427058721"/>
      <w:bookmarkStart w:id="107" w:name="_Toc427582324"/>
      <w:bookmarkStart w:id="108" w:name="_Toc428440861"/>
      <w:bookmarkStart w:id="109" w:name="_Toc460395026"/>
      <w:bookmarkStart w:id="110" w:name="_Toc491867374"/>
      <w:r>
        <w:t>A range of C</w:t>
      </w:r>
      <w:r w:rsidR="006D11AA">
        <w:t>ommunity Service Obligations</w:t>
      </w:r>
      <w:r>
        <w:t xml:space="preserve"> were provided in </w:t>
      </w:r>
      <w:r w:rsidR="00A84360">
        <w:t>2018</w:t>
      </w:r>
      <w:r w:rsidR="00742666">
        <w:t>–1</w:t>
      </w:r>
      <w:r w:rsidR="00A84360">
        <w:t>9</w:t>
      </w:r>
      <w:r>
        <w:t xml:space="preserve"> including:</w:t>
      </w:r>
    </w:p>
    <w:p w14:paraId="52810BA7" w14:textId="77777777" w:rsidR="00AE1C51" w:rsidRDefault="00231F15" w:rsidP="001918B9">
      <w:pPr>
        <w:spacing w:before="200"/>
      </w:pPr>
      <w:r w:rsidRPr="002B1BC9">
        <w:rPr>
          <w:noProof/>
          <w:color w:val="auto"/>
        </w:rPr>
        <mc:AlternateContent>
          <mc:Choice Requires="wpg">
            <w:drawing>
              <wp:inline distT="0" distB="0" distL="0" distR="0" wp14:anchorId="4346A71C" wp14:editId="0885B404">
                <wp:extent cx="5342255" cy="3538331"/>
                <wp:effectExtent l="0" t="0" r="0" b="508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3538331"/>
                          <a:chOff x="0" y="-191"/>
                          <a:chExt cx="8413" cy="5462"/>
                        </a:xfrm>
                      </wpg:grpSpPr>
                      <pic:pic xmlns:pic="http://schemas.openxmlformats.org/drawingml/2006/picture">
                        <pic:nvPicPr>
                          <pic:cNvPr id="53" name="Picture 17" descr="image-csoCh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815"/>
                            <a:ext cx="8396" cy="4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707" y="1356"/>
                            <a:ext cx="1747"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418" y="0"/>
                            <a:ext cx="2671"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550" y="2616"/>
                            <a:ext cx="1831" cy="1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80" y="1560"/>
                            <a:ext cx="1886"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3329"/>
                            <a:ext cx="2390" cy="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4" y="17"/>
                            <a:ext cx="3550" cy="1306"/>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24"/>
                        <wps:cNvSpPr txBox="1">
                          <a:spLocks noChangeArrowheads="1"/>
                        </wps:cNvSpPr>
                        <wps:spPr bwMode="auto">
                          <a:xfrm>
                            <a:off x="34" y="-191"/>
                            <a:ext cx="3535"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1DF4" w14:textId="77777777" w:rsidR="002A1C38" w:rsidRDefault="002A1C38" w:rsidP="00231F15">
                              <w:pPr>
                                <w:spacing w:line="245" w:lineRule="exact"/>
                                <w:rPr>
                                  <w:rFonts w:eastAsia="Arial" w:cs="Arial"/>
                                  <w:sz w:val="24"/>
                                </w:rPr>
                              </w:pPr>
                              <w:r>
                                <w:rPr>
                                  <w:b/>
                                  <w:sz w:val="24"/>
                                </w:rPr>
                                <w:t>$1.2</w:t>
                              </w:r>
                              <w:r>
                                <w:rPr>
                                  <w:b/>
                                  <w:spacing w:val="-1"/>
                                  <w:sz w:val="24"/>
                                </w:rPr>
                                <w:t xml:space="preserve"> </w:t>
                              </w:r>
                              <w:r>
                                <w:rPr>
                                  <w:b/>
                                  <w:sz w:val="24"/>
                                </w:rPr>
                                <w:t>M</w:t>
                              </w:r>
                            </w:p>
                            <w:p w14:paraId="50F1DFD9" w14:textId="77777777" w:rsidR="002A1C38" w:rsidRDefault="002A1C38" w:rsidP="00231F15">
                              <w:pPr>
                                <w:spacing w:before="37" w:line="275" w:lineRule="auto"/>
                                <w:rPr>
                                  <w:rFonts w:eastAsia="Arial" w:cs="Arial"/>
                                  <w:sz w:val="18"/>
                                  <w:szCs w:val="18"/>
                                </w:rPr>
                              </w:pPr>
                              <w:r>
                                <w:rPr>
                                  <w:b/>
                                  <w:sz w:val="18"/>
                                </w:rPr>
                                <w:t>Public</w:t>
                              </w:r>
                              <w:r>
                                <w:rPr>
                                  <w:b/>
                                  <w:spacing w:val="-4"/>
                                  <w:sz w:val="18"/>
                                </w:rPr>
                                <w:t xml:space="preserve"> </w:t>
                              </w:r>
                              <w:r>
                                <w:rPr>
                                  <w:b/>
                                  <w:spacing w:val="-1"/>
                                  <w:sz w:val="18"/>
                                </w:rPr>
                                <w:t>community</w:t>
                              </w:r>
                              <w:r>
                                <w:rPr>
                                  <w:b/>
                                  <w:spacing w:val="-11"/>
                                  <w:sz w:val="18"/>
                                </w:rPr>
                                <w:t xml:space="preserve"> </w:t>
                              </w:r>
                              <w:r>
                                <w:rPr>
                                  <w:b/>
                                  <w:sz w:val="18"/>
                                </w:rPr>
                                <w:t>education</w:t>
                              </w:r>
                              <w:r>
                                <w:rPr>
                                  <w:b/>
                                  <w:spacing w:val="-6"/>
                                  <w:sz w:val="18"/>
                                </w:rPr>
                                <w:t xml:space="preserve"> </w:t>
                              </w:r>
                              <w:r>
                                <w:rPr>
                                  <w:b/>
                                  <w:sz w:val="18"/>
                                </w:rPr>
                                <w:t>and</w:t>
                              </w:r>
                              <w:r>
                                <w:rPr>
                                  <w:b/>
                                  <w:spacing w:val="-4"/>
                                  <w:sz w:val="18"/>
                                </w:rPr>
                                <w:t xml:space="preserve"> </w:t>
                              </w:r>
                              <w:r>
                                <w:rPr>
                                  <w:b/>
                                  <w:spacing w:val="-1"/>
                                  <w:sz w:val="18"/>
                                </w:rPr>
                                <w:t>advice</w:t>
                              </w:r>
                              <w:r>
                                <w:rPr>
                                  <w:b/>
                                  <w:spacing w:val="23"/>
                                  <w:sz w:val="18"/>
                                </w:rPr>
                                <w:t xml:space="preserve"> </w:t>
                              </w:r>
                              <w:r>
                                <w:rPr>
                                  <w:b/>
                                  <w:sz w:val="18"/>
                                </w:rPr>
                                <w:t>to</w:t>
                              </w:r>
                              <w:r>
                                <w:rPr>
                                  <w:b/>
                                  <w:spacing w:val="-3"/>
                                  <w:sz w:val="18"/>
                                </w:rPr>
                                <w:t xml:space="preserve"> </w:t>
                              </w:r>
                              <w:r>
                                <w:rPr>
                                  <w:b/>
                                  <w:sz w:val="18"/>
                                </w:rPr>
                                <w:t>the</w:t>
                              </w:r>
                              <w:r>
                                <w:rPr>
                                  <w:b/>
                                  <w:spacing w:val="-1"/>
                                  <w:sz w:val="18"/>
                                </w:rPr>
                                <w:t xml:space="preserve"> courts and</w:t>
                              </w:r>
                              <w:r>
                                <w:rPr>
                                  <w:b/>
                                  <w:spacing w:val="-3"/>
                                  <w:sz w:val="18"/>
                                </w:rPr>
                                <w:t xml:space="preserve"> </w:t>
                              </w:r>
                              <w:r>
                                <w:rPr>
                                  <w:b/>
                                  <w:spacing w:val="-1"/>
                                  <w:sz w:val="18"/>
                                </w:rPr>
                                <w:t>tribunals in</w:t>
                              </w:r>
                              <w:r>
                                <w:rPr>
                                  <w:b/>
                                  <w:spacing w:val="-2"/>
                                  <w:sz w:val="18"/>
                                </w:rPr>
                                <w:t xml:space="preserve"> </w:t>
                              </w:r>
                              <w:r>
                                <w:rPr>
                                  <w:b/>
                                  <w:sz w:val="18"/>
                                </w:rPr>
                                <w:t>the</w:t>
                              </w:r>
                              <w:r>
                                <w:rPr>
                                  <w:b/>
                                  <w:spacing w:val="-1"/>
                                  <w:sz w:val="18"/>
                                </w:rPr>
                                <w:t xml:space="preserve"> areas</w:t>
                              </w:r>
                              <w:r>
                                <w:rPr>
                                  <w:b/>
                                  <w:spacing w:val="-2"/>
                                  <w:sz w:val="18"/>
                                </w:rPr>
                                <w:t xml:space="preserve"> </w:t>
                              </w:r>
                              <w:r>
                                <w:rPr>
                                  <w:b/>
                                  <w:sz w:val="18"/>
                                </w:rPr>
                                <w:t>in</w:t>
                              </w:r>
                            </w:p>
                            <w:p w14:paraId="6A25693D" w14:textId="77777777" w:rsidR="002A1C38" w:rsidRDefault="002A1C38" w:rsidP="00231F15">
                              <w:pPr>
                                <w:spacing w:before="8" w:line="203" w:lineRule="exact"/>
                                <w:rPr>
                                  <w:rFonts w:eastAsia="Arial" w:cs="Arial"/>
                                  <w:sz w:val="18"/>
                                  <w:szCs w:val="18"/>
                                </w:rPr>
                              </w:pPr>
                              <w:proofErr w:type="gramStart"/>
                              <w:r>
                                <w:rPr>
                                  <w:b/>
                                  <w:sz w:val="18"/>
                                </w:rPr>
                                <w:t>which</w:t>
                              </w:r>
                              <w:proofErr w:type="gramEnd"/>
                              <w:r>
                                <w:rPr>
                                  <w:b/>
                                  <w:spacing w:val="-5"/>
                                  <w:sz w:val="18"/>
                                </w:rPr>
                                <w:t xml:space="preserve"> </w:t>
                              </w:r>
                              <w:r>
                                <w:rPr>
                                  <w:b/>
                                  <w:sz w:val="18"/>
                                </w:rPr>
                                <w:t>the</w:t>
                              </w:r>
                              <w:r>
                                <w:rPr>
                                  <w:b/>
                                  <w:spacing w:val="-2"/>
                                  <w:sz w:val="18"/>
                                </w:rPr>
                                <w:t xml:space="preserve"> </w:t>
                              </w:r>
                              <w:r>
                                <w:rPr>
                                  <w:b/>
                                  <w:spacing w:val="-1"/>
                                  <w:sz w:val="18"/>
                                </w:rPr>
                                <w:t>Public</w:t>
                              </w:r>
                              <w:r>
                                <w:rPr>
                                  <w:b/>
                                  <w:spacing w:val="-5"/>
                                  <w:sz w:val="18"/>
                                </w:rPr>
                                <w:t xml:space="preserve"> </w:t>
                              </w:r>
                              <w:r>
                                <w:rPr>
                                  <w:b/>
                                  <w:spacing w:val="-1"/>
                                  <w:sz w:val="18"/>
                                </w:rPr>
                                <w:t>Trustee</w:t>
                              </w:r>
                              <w:r>
                                <w:rPr>
                                  <w:b/>
                                  <w:spacing w:val="-5"/>
                                  <w:sz w:val="18"/>
                                </w:rPr>
                                <w:t xml:space="preserve"> </w:t>
                              </w:r>
                              <w:r>
                                <w:rPr>
                                  <w:b/>
                                  <w:spacing w:val="-1"/>
                                  <w:sz w:val="18"/>
                                </w:rPr>
                                <w:t>has expertise</w:t>
                              </w:r>
                            </w:p>
                          </w:txbxContent>
                        </wps:txbx>
                        <wps:bodyPr rot="0" vert="horz" wrap="square" lIns="0" tIns="0" rIns="0" bIns="0" anchor="t" anchorCtr="0" upright="1">
                          <a:noAutofit/>
                        </wps:bodyPr>
                      </wps:wsp>
                      <wps:wsp>
                        <wps:cNvPr id="62" name="Text Box 25"/>
                        <wps:cNvSpPr txBox="1">
                          <a:spLocks noChangeArrowheads="1"/>
                        </wps:cNvSpPr>
                        <wps:spPr bwMode="auto">
                          <a:xfrm>
                            <a:off x="4418" y="-191"/>
                            <a:ext cx="2671"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FFE2" w14:textId="77777777" w:rsidR="002A1C38" w:rsidRDefault="002A1C38" w:rsidP="00231F15">
                              <w:pPr>
                                <w:spacing w:line="245" w:lineRule="exact"/>
                                <w:rPr>
                                  <w:rFonts w:eastAsia="Arial" w:cs="Arial"/>
                                  <w:sz w:val="24"/>
                                </w:rPr>
                              </w:pPr>
                              <w:r>
                                <w:rPr>
                                  <w:b/>
                                  <w:sz w:val="24"/>
                                </w:rPr>
                                <w:t>$1.2</w:t>
                              </w:r>
                              <w:r>
                                <w:rPr>
                                  <w:b/>
                                  <w:spacing w:val="-3"/>
                                  <w:sz w:val="24"/>
                                </w:rPr>
                                <w:t xml:space="preserve"> </w:t>
                              </w:r>
                              <w:r>
                                <w:rPr>
                                  <w:b/>
                                  <w:sz w:val="24"/>
                                </w:rPr>
                                <w:t>M</w:t>
                              </w:r>
                            </w:p>
                            <w:p w14:paraId="7B162870" w14:textId="77777777" w:rsidR="002A1C38" w:rsidRDefault="002A1C38" w:rsidP="00231F15">
                              <w:pPr>
                                <w:spacing w:before="6" w:line="240" w:lineRule="atLeast"/>
                                <w:rPr>
                                  <w:rFonts w:eastAsia="Arial" w:cs="Arial"/>
                                  <w:sz w:val="18"/>
                                  <w:szCs w:val="18"/>
                                </w:rPr>
                              </w:pPr>
                              <w:r>
                                <w:rPr>
                                  <w:b/>
                                  <w:sz w:val="18"/>
                                </w:rPr>
                                <w:t>A</w:t>
                              </w:r>
                              <w:r>
                                <w:rPr>
                                  <w:b/>
                                  <w:spacing w:val="-6"/>
                                  <w:sz w:val="18"/>
                                </w:rPr>
                                <w:t xml:space="preserve"> </w:t>
                              </w:r>
                              <w:r>
                                <w:rPr>
                                  <w:b/>
                                  <w:sz w:val="18"/>
                                </w:rPr>
                                <w:t>cash</w:t>
                              </w:r>
                              <w:r>
                                <w:rPr>
                                  <w:b/>
                                  <w:spacing w:val="-3"/>
                                  <w:sz w:val="18"/>
                                </w:rPr>
                                <w:t xml:space="preserve"> </w:t>
                              </w:r>
                              <w:r>
                                <w:rPr>
                                  <w:b/>
                                  <w:spacing w:val="-1"/>
                                  <w:sz w:val="18"/>
                                </w:rPr>
                                <w:t>contribution</w:t>
                              </w:r>
                              <w:r>
                                <w:rPr>
                                  <w:b/>
                                  <w:spacing w:val="-3"/>
                                  <w:sz w:val="18"/>
                                </w:rPr>
                                <w:t xml:space="preserve"> </w:t>
                              </w:r>
                              <w:r>
                                <w:rPr>
                                  <w:b/>
                                  <w:sz w:val="18"/>
                                </w:rPr>
                                <w:t>to</w:t>
                              </w:r>
                              <w:r>
                                <w:rPr>
                                  <w:b/>
                                  <w:spacing w:val="-2"/>
                                  <w:sz w:val="18"/>
                                </w:rPr>
                                <w:t xml:space="preserve"> </w:t>
                              </w:r>
                              <w:r>
                                <w:rPr>
                                  <w:b/>
                                  <w:spacing w:val="-1"/>
                                  <w:sz w:val="18"/>
                                </w:rPr>
                                <w:t>the</w:t>
                              </w:r>
                              <w:r>
                                <w:rPr>
                                  <w:b/>
                                  <w:spacing w:val="21"/>
                                  <w:sz w:val="18"/>
                                </w:rPr>
                                <w:t xml:space="preserve"> </w:t>
                              </w:r>
                              <w:r>
                                <w:rPr>
                                  <w:b/>
                                  <w:spacing w:val="-1"/>
                                  <w:sz w:val="18"/>
                                </w:rPr>
                                <w:t>Office</w:t>
                              </w:r>
                              <w:r>
                                <w:rPr>
                                  <w:b/>
                                  <w:spacing w:val="-3"/>
                                  <w:sz w:val="18"/>
                                </w:rPr>
                                <w:t xml:space="preserve"> </w:t>
                              </w:r>
                              <w:r>
                                <w:rPr>
                                  <w:b/>
                                  <w:sz w:val="18"/>
                                </w:rPr>
                                <w:t>of</w:t>
                              </w:r>
                              <w:r>
                                <w:rPr>
                                  <w:b/>
                                  <w:spacing w:val="-3"/>
                                  <w:sz w:val="18"/>
                                </w:rPr>
                                <w:t xml:space="preserve"> </w:t>
                              </w:r>
                              <w:r>
                                <w:rPr>
                                  <w:b/>
                                  <w:sz w:val="18"/>
                                </w:rPr>
                                <w:t>the</w:t>
                              </w:r>
                              <w:r>
                                <w:rPr>
                                  <w:b/>
                                  <w:spacing w:val="-6"/>
                                  <w:sz w:val="18"/>
                                </w:rPr>
                                <w:t xml:space="preserve"> </w:t>
                              </w:r>
                              <w:r>
                                <w:rPr>
                                  <w:b/>
                                  <w:spacing w:val="-1"/>
                                  <w:sz w:val="18"/>
                                </w:rPr>
                                <w:t>Public</w:t>
                              </w:r>
                              <w:r>
                                <w:rPr>
                                  <w:b/>
                                  <w:spacing w:val="-2"/>
                                  <w:sz w:val="18"/>
                                </w:rPr>
                                <w:t xml:space="preserve"> </w:t>
                              </w:r>
                              <w:r>
                                <w:rPr>
                                  <w:b/>
                                  <w:spacing w:val="-1"/>
                                  <w:sz w:val="18"/>
                                </w:rPr>
                                <w:t>Guardian</w:t>
                              </w:r>
                            </w:p>
                          </w:txbxContent>
                        </wps:txbx>
                        <wps:bodyPr rot="0" vert="horz" wrap="square" lIns="0" tIns="0" rIns="0" bIns="0" anchor="t" anchorCtr="0" upright="1">
                          <a:noAutofit/>
                        </wps:bodyPr>
                      </wps:wsp>
                      <wps:wsp>
                        <wps:cNvPr id="63" name="Text Box 26"/>
                        <wps:cNvSpPr txBox="1">
                          <a:spLocks noChangeArrowheads="1"/>
                        </wps:cNvSpPr>
                        <wps:spPr bwMode="auto">
                          <a:xfrm>
                            <a:off x="5851" y="1188"/>
                            <a:ext cx="176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16CA" w14:textId="77777777" w:rsidR="002A1C38" w:rsidRDefault="002A1C38" w:rsidP="00231F15">
                              <w:pPr>
                                <w:spacing w:line="240" w:lineRule="exact"/>
                                <w:rPr>
                                  <w:rFonts w:eastAsia="Arial" w:cs="Arial"/>
                                  <w:sz w:val="18"/>
                                  <w:szCs w:val="18"/>
                                </w:rPr>
                              </w:pPr>
                              <w:r>
                                <w:rPr>
                                  <w:b/>
                                  <w:sz w:val="24"/>
                                </w:rPr>
                                <w:t>$1.3</w:t>
                              </w:r>
                              <w:r>
                                <w:rPr>
                                  <w:b/>
                                  <w:spacing w:val="-3"/>
                                  <w:sz w:val="24"/>
                                </w:rPr>
                                <w:t xml:space="preserve"> </w:t>
                              </w:r>
                              <w:r>
                                <w:rPr>
                                  <w:b/>
                                  <w:sz w:val="24"/>
                                </w:rPr>
                                <w:t>M</w:t>
                              </w:r>
                              <w:r>
                                <w:rPr>
                                  <w:b/>
                                  <w:spacing w:val="-2"/>
                                  <w:sz w:val="24"/>
                                </w:rPr>
                                <w:t xml:space="preserve"> </w:t>
                              </w:r>
                              <w:r>
                                <w:rPr>
                                  <w:b/>
                                  <w:spacing w:val="-1"/>
                                  <w:sz w:val="18"/>
                                </w:rPr>
                                <w:t>Other</w:t>
                              </w:r>
                            </w:p>
                          </w:txbxContent>
                        </wps:txbx>
                        <wps:bodyPr rot="0" vert="horz" wrap="square" lIns="0" tIns="0" rIns="0" bIns="0" anchor="t" anchorCtr="0" upright="1">
                          <a:noAutofit/>
                        </wps:bodyPr>
                      </wps:wsp>
                      <wps:wsp>
                        <wps:cNvPr id="288" name="Text Box 27"/>
                        <wps:cNvSpPr txBox="1">
                          <a:spLocks noChangeArrowheads="1"/>
                        </wps:cNvSpPr>
                        <wps:spPr bwMode="auto">
                          <a:xfrm>
                            <a:off x="480" y="1323"/>
                            <a:ext cx="175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7DC0" w14:textId="77777777" w:rsidR="002A1C38" w:rsidRDefault="002A1C38" w:rsidP="00231F15">
                              <w:pPr>
                                <w:spacing w:line="245" w:lineRule="exact"/>
                                <w:rPr>
                                  <w:rFonts w:eastAsia="Arial" w:cs="Arial"/>
                                  <w:sz w:val="24"/>
                                </w:rPr>
                              </w:pPr>
                              <w:r>
                                <w:rPr>
                                  <w:b/>
                                  <w:sz w:val="24"/>
                                </w:rPr>
                                <w:t>$0.2</w:t>
                              </w:r>
                              <w:r>
                                <w:rPr>
                                  <w:b/>
                                  <w:spacing w:val="-1"/>
                                  <w:sz w:val="24"/>
                                </w:rPr>
                                <w:t xml:space="preserve"> </w:t>
                              </w:r>
                              <w:r>
                                <w:rPr>
                                  <w:b/>
                                  <w:sz w:val="24"/>
                                </w:rPr>
                                <w:t>M</w:t>
                              </w:r>
                            </w:p>
                            <w:p w14:paraId="1F68FB2E" w14:textId="77777777" w:rsidR="002A1C38" w:rsidRDefault="002A1C38" w:rsidP="00231F15">
                              <w:pPr>
                                <w:spacing w:before="37"/>
                                <w:rPr>
                                  <w:rFonts w:eastAsia="Arial" w:cs="Arial"/>
                                  <w:sz w:val="18"/>
                                  <w:szCs w:val="18"/>
                                </w:rPr>
                              </w:pPr>
                              <w:r>
                                <w:rPr>
                                  <w:b/>
                                  <w:spacing w:val="-1"/>
                                  <w:sz w:val="18"/>
                                </w:rPr>
                                <w:t>Civil</w:t>
                              </w:r>
                              <w:r>
                                <w:rPr>
                                  <w:b/>
                                  <w:spacing w:val="-3"/>
                                  <w:sz w:val="18"/>
                                </w:rPr>
                                <w:t xml:space="preserve"> </w:t>
                              </w:r>
                              <w:r>
                                <w:rPr>
                                  <w:b/>
                                  <w:spacing w:val="-1"/>
                                  <w:sz w:val="18"/>
                                </w:rPr>
                                <w:t>Law</w:t>
                              </w:r>
                              <w:r>
                                <w:rPr>
                                  <w:b/>
                                  <w:spacing w:val="1"/>
                                  <w:sz w:val="18"/>
                                </w:rPr>
                                <w:t xml:space="preserve"> </w:t>
                              </w:r>
                              <w:r>
                                <w:rPr>
                                  <w:b/>
                                  <w:spacing w:val="-1"/>
                                  <w:sz w:val="18"/>
                                </w:rPr>
                                <w:t>Legal</w:t>
                              </w:r>
                              <w:r>
                                <w:rPr>
                                  <w:b/>
                                  <w:spacing w:val="-3"/>
                                  <w:sz w:val="18"/>
                                </w:rPr>
                                <w:t xml:space="preserve"> </w:t>
                              </w:r>
                              <w:r>
                                <w:rPr>
                                  <w:b/>
                                  <w:spacing w:val="-1"/>
                                  <w:sz w:val="18"/>
                                </w:rPr>
                                <w:t>Aid</w:t>
                              </w:r>
                              <w:r>
                                <w:rPr>
                                  <w:b/>
                                  <w:spacing w:val="-3"/>
                                  <w:sz w:val="18"/>
                                </w:rPr>
                                <w:t xml:space="preserve"> </w:t>
                              </w:r>
                              <w:r>
                                <w:rPr>
                                  <w:b/>
                                  <w:sz w:val="18"/>
                                </w:rPr>
                                <w:t>-</w:t>
                              </w:r>
                              <w:r>
                                <w:rPr>
                                  <w:b/>
                                  <w:spacing w:val="27"/>
                                  <w:sz w:val="18"/>
                                </w:rPr>
                                <w:t xml:space="preserve"> </w:t>
                              </w:r>
                              <w:r>
                                <w:rPr>
                                  <w:b/>
                                  <w:spacing w:val="-1"/>
                                  <w:sz w:val="18"/>
                                </w:rPr>
                                <w:t>outlays</w:t>
                              </w:r>
                              <w:r>
                                <w:rPr>
                                  <w:b/>
                                  <w:spacing w:val="-7"/>
                                  <w:sz w:val="18"/>
                                </w:rPr>
                                <w:t xml:space="preserve"> </w:t>
                              </w:r>
                              <w:r>
                                <w:rPr>
                                  <w:b/>
                                  <w:sz w:val="18"/>
                                </w:rPr>
                                <w:t>written-off</w:t>
                              </w:r>
                              <w:r>
                                <w:rPr>
                                  <w:b/>
                                  <w:spacing w:val="23"/>
                                  <w:sz w:val="18"/>
                                </w:rPr>
                                <w:t xml:space="preserve"> </w:t>
                              </w:r>
                              <w:r>
                                <w:rPr>
                                  <w:b/>
                                  <w:sz w:val="18"/>
                                </w:rPr>
                                <w:t>and</w:t>
                              </w:r>
                              <w:r>
                                <w:rPr>
                                  <w:b/>
                                  <w:spacing w:val="-10"/>
                                  <w:sz w:val="18"/>
                                </w:rPr>
                                <w:t xml:space="preserve"> </w:t>
                              </w:r>
                              <w:r>
                                <w:rPr>
                                  <w:b/>
                                  <w:spacing w:val="-1"/>
                                  <w:sz w:val="18"/>
                                </w:rPr>
                                <w:t>administrative support</w:t>
                              </w:r>
                            </w:p>
                            <w:p w14:paraId="1978D1AE" w14:textId="77777777" w:rsidR="002A1C38" w:rsidRDefault="002A1C38" w:rsidP="00231F15">
                              <w:pPr>
                                <w:spacing w:line="203" w:lineRule="exact"/>
                                <w:rPr>
                                  <w:rFonts w:eastAsia="Arial" w:cs="Arial"/>
                                  <w:sz w:val="18"/>
                                  <w:szCs w:val="18"/>
                                </w:rPr>
                              </w:pPr>
                              <w:proofErr w:type="gramStart"/>
                              <w:r>
                                <w:rPr>
                                  <w:b/>
                                  <w:spacing w:val="-1"/>
                                  <w:sz w:val="18"/>
                                </w:rPr>
                                <w:t>support</w:t>
                              </w:r>
                              <w:proofErr w:type="gramEnd"/>
                            </w:p>
                          </w:txbxContent>
                        </wps:txbx>
                        <wps:bodyPr rot="0" vert="horz" wrap="square" lIns="0" tIns="0" rIns="0" bIns="0" anchor="t" anchorCtr="0" upright="1">
                          <a:noAutofit/>
                        </wps:bodyPr>
                      </wps:wsp>
                      <wps:wsp>
                        <wps:cNvPr id="289" name="Text Box 28"/>
                        <wps:cNvSpPr txBox="1">
                          <a:spLocks noChangeArrowheads="1"/>
                        </wps:cNvSpPr>
                        <wps:spPr bwMode="auto">
                          <a:xfrm>
                            <a:off x="0" y="3103"/>
                            <a:ext cx="202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4A41" w14:textId="77777777" w:rsidR="002A1C38" w:rsidRDefault="002A1C38" w:rsidP="00231F15">
                              <w:pPr>
                                <w:spacing w:line="245" w:lineRule="exact"/>
                                <w:rPr>
                                  <w:rFonts w:eastAsia="Arial" w:cs="Arial"/>
                                  <w:sz w:val="24"/>
                                </w:rPr>
                              </w:pPr>
                              <w:r>
                                <w:rPr>
                                  <w:b/>
                                  <w:spacing w:val="-1"/>
                                  <w:sz w:val="24"/>
                                </w:rPr>
                                <w:t>$28.1</w:t>
                              </w:r>
                              <w:r>
                                <w:rPr>
                                  <w:b/>
                                  <w:spacing w:val="1"/>
                                  <w:sz w:val="24"/>
                                </w:rPr>
                                <w:t xml:space="preserve"> </w:t>
                              </w:r>
                              <w:r>
                                <w:rPr>
                                  <w:b/>
                                  <w:sz w:val="24"/>
                                </w:rPr>
                                <w:t>M</w:t>
                              </w:r>
                            </w:p>
                            <w:p w14:paraId="6B727BEC" w14:textId="77777777" w:rsidR="002A1C38" w:rsidRDefault="002A1C38" w:rsidP="00231F15">
                              <w:pPr>
                                <w:spacing w:before="10" w:line="248" w:lineRule="exact"/>
                                <w:rPr>
                                  <w:rFonts w:eastAsia="Arial" w:cs="Arial"/>
                                  <w:sz w:val="18"/>
                                  <w:szCs w:val="18"/>
                                </w:rPr>
                              </w:pPr>
                              <w:r>
                                <w:rPr>
                                  <w:b/>
                                  <w:sz w:val="18"/>
                                </w:rPr>
                                <w:t>Fees</w:t>
                              </w:r>
                              <w:r>
                                <w:rPr>
                                  <w:b/>
                                  <w:spacing w:val="-3"/>
                                  <w:sz w:val="18"/>
                                </w:rPr>
                                <w:t xml:space="preserve"> </w:t>
                              </w:r>
                              <w:r>
                                <w:rPr>
                                  <w:b/>
                                  <w:spacing w:val="-1"/>
                                  <w:sz w:val="18"/>
                                </w:rPr>
                                <w:t>rebated</w:t>
                              </w:r>
                              <w:r>
                                <w:rPr>
                                  <w:b/>
                                  <w:spacing w:val="-3"/>
                                  <w:sz w:val="18"/>
                                </w:rPr>
                                <w:t xml:space="preserve"> </w:t>
                              </w:r>
                              <w:r>
                                <w:rPr>
                                  <w:b/>
                                  <w:spacing w:val="-1"/>
                                  <w:sz w:val="18"/>
                                </w:rPr>
                                <w:t>for</w:t>
                              </w:r>
                              <w:r>
                                <w:rPr>
                                  <w:b/>
                                  <w:spacing w:val="-4"/>
                                  <w:sz w:val="18"/>
                                </w:rPr>
                                <w:t xml:space="preserve"> </w:t>
                              </w:r>
                              <w:r>
                                <w:rPr>
                                  <w:b/>
                                  <w:spacing w:val="-1"/>
                                  <w:sz w:val="18"/>
                                </w:rPr>
                                <w:t>clients</w:t>
                              </w:r>
                              <w:r>
                                <w:rPr>
                                  <w:b/>
                                  <w:spacing w:val="30"/>
                                  <w:sz w:val="18"/>
                                </w:rPr>
                                <w:t xml:space="preserve"> </w:t>
                              </w:r>
                              <w:r>
                                <w:rPr>
                                  <w:b/>
                                  <w:sz w:val="18"/>
                                </w:rPr>
                                <w:t>with</w:t>
                              </w:r>
                              <w:r>
                                <w:rPr>
                                  <w:b/>
                                  <w:spacing w:val="-5"/>
                                  <w:sz w:val="18"/>
                                </w:rPr>
                                <w:t xml:space="preserve"> </w:t>
                              </w:r>
                              <w:r>
                                <w:rPr>
                                  <w:b/>
                                  <w:spacing w:val="-1"/>
                                  <w:sz w:val="18"/>
                                </w:rPr>
                                <w:t>limited</w:t>
                              </w:r>
                              <w:r>
                                <w:rPr>
                                  <w:b/>
                                  <w:spacing w:val="-6"/>
                                  <w:sz w:val="18"/>
                                </w:rPr>
                                <w:t xml:space="preserve"> </w:t>
                              </w:r>
                              <w:r>
                                <w:rPr>
                                  <w:b/>
                                  <w:spacing w:val="-1"/>
                                  <w:sz w:val="18"/>
                                </w:rPr>
                                <w:t>assets</w:t>
                              </w:r>
                            </w:p>
                          </w:txbxContent>
                        </wps:txbx>
                        <wps:bodyPr rot="0" vert="horz" wrap="square" lIns="0" tIns="0" rIns="0" bIns="0" anchor="t" anchorCtr="0" upright="1">
                          <a:noAutofit/>
                        </wps:bodyPr>
                      </wps:wsp>
                      <wps:wsp>
                        <wps:cNvPr id="290" name="Text Box 29"/>
                        <wps:cNvSpPr txBox="1">
                          <a:spLocks noChangeArrowheads="1"/>
                        </wps:cNvSpPr>
                        <wps:spPr bwMode="auto">
                          <a:xfrm>
                            <a:off x="6300" y="2442"/>
                            <a:ext cx="2043"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336B" w14:textId="77777777" w:rsidR="002A1C38" w:rsidRDefault="002A1C38" w:rsidP="00231F15">
                              <w:pPr>
                                <w:spacing w:line="245" w:lineRule="exact"/>
                                <w:rPr>
                                  <w:rFonts w:eastAsia="Arial" w:cs="Arial"/>
                                  <w:sz w:val="24"/>
                                </w:rPr>
                              </w:pPr>
                              <w:r>
                                <w:rPr>
                                  <w:b/>
                                  <w:sz w:val="24"/>
                                </w:rPr>
                                <w:t>$5.0</w:t>
                              </w:r>
                              <w:r>
                                <w:rPr>
                                  <w:b/>
                                  <w:spacing w:val="-1"/>
                                  <w:sz w:val="24"/>
                                </w:rPr>
                                <w:t xml:space="preserve"> </w:t>
                              </w:r>
                              <w:r>
                                <w:rPr>
                                  <w:b/>
                                  <w:sz w:val="24"/>
                                </w:rPr>
                                <w:t>M</w:t>
                              </w:r>
                            </w:p>
                            <w:p w14:paraId="55C1716D" w14:textId="77777777" w:rsidR="002A1C38" w:rsidRDefault="002A1C38" w:rsidP="00231F15">
                              <w:pPr>
                                <w:spacing w:before="39" w:line="275" w:lineRule="auto"/>
                                <w:rPr>
                                  <w:rFonts w:eastAsia="Arial" w:cs="Arial"/>
                                  <w:sz w:val="18"/>
                                  <w:szCs w:val="18"/>
                                </w:rPr>
                              </w:pPr>
                              <w:r>
                                <w:rPr>
                                  <w:b/>
                                  <w:spacing w:val="-1"/>
                                  <w:sz w:val="18"/>
                                </w:rPr>
                                <w:t>Provision</w:t>
                              </w:r>
                              <w:r>
                                <w:rPr>
                                  <w:b/>
                                  <w:spacing w:val="-5"/>
                                  <w:sz w:val="18"/>
                                </w:rPr>
                                <w:t xml:space="preserve"> </w:t>
                              </w:r>
                              <w:r>
                                <w:rPr>
                                  <w:b/>
                                  <w:sz w:val="18"/>
                                </w:rPr>
                                <w:t>of</w:t>
                              </w:r>
                              <w:r>
                                <w:rPr>
                                  <w:b/>
                                  <w:spacing w:val="-4"/>
                                  <w:sz w:val="18"/>
                                </w:rPr>
                                <w:t xml:space="preserve"> a </w:t>
                              </w:r>
                              <w:r>
                                <w:rPr>
                                  <w:b/>
                                  <w:sz w:val="18"/>
                                </w:rPr>
                                <w:t>will-making</w:t>
                              </w:r>
                              <w:r>
                                <w:rPr>
                                  <w:b/>
                                  <w:spacing w:val="-4"/>
                                  <w:sz w:val="18"/>
                                </w:rPr>
                                <w:t xml:space="preserve"> </w:t>
                              </w:r>
                              <w:r>
                                <w:rPr>
                                  <w:b/>
                                  <w:spacing w:val="-1"/>
                                  <w:sz w:val="18"/>
                                </w:rPr>
                                <w:t xml:space="preserve">service at no cost </w:t>
                              </w:r>
                              <w:r>
                                <w:rPr>
                                  <w:b/>
                                  <w:sz w:val="18"/>
                                </w:rPr>
                                <w:t>to</w:t>
                              </w:r>
                              <w:r>
                                <w:rPr>
                                  <w:rFonts w:eastAsia="Arial" w:cs="Arial"/>
                                  <w:sz w:val="18"/>
                                  <w:szCs w:val="18"/>
                                </w:rPr>
                                <w:t xml:space="preserve"> </w:t>
                              </w:r>
                              <w:r>
                                <w:rPr>
                                  <w:b/>
                                  <w:spacing w:val="-1"/>
                                  <w:sz w:val="18"/>
                                </w:rPr>
                                <w:t>Queenslanders</w:t>
                              </w:r>
                            </w:p>
                          </w:txbxContent>
                        </wps:txbx>
                        <wps:bodyPr rot="0" vert="horz" wrap="square" lIns="0" tIns="0" rIns="0" bIns="0" anchor="t" anchorCtr="0" upright="1">
                          <a:noAutofit/>
                        </wps:bodyPr>
                      </wps:wsp>
                    </wpg:wgp>
                  </a:graphicData>
                </a:graphic>
              </wp:inline>
            </w:drawing>
          </mc:Choice>
          <mc:Fallback>
            <w:pict>
              <v:group id="Group 52" o:spid="_x0000_s1040" style="width:420.65pt;height:278.6pt;mso-position-horizontal-relative:char;mso-position-vertical-relative:line" coordorigin=",-191" coordsize="8413,5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">
                <v:shape id="Picture 17" o:spid="_x0000_s1041" type="#_x0000_t75" alt="image-csoChart" style="position:absolute;left:17;top:815;width:8396;height: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D3BAAAA2wAAAA8AAABkcnMvZG93bnJldi54bWxEj0uLAjEQhO+C/yG04E0zPpHRKCLs4mWF&#10;9QXemkk7MzjpDJOo2X9vhAWPRVV9RS1WwVTiQY0rLSsY9BMQxJnVJecKjoev3gyE88gaK8uk4I8c&#10;rJbt1gJTbZ/8S4+9z0WEsEtRQeF9nUrpsoIMur6tiaN3tY1BH2WTS93gM8JNJYdJMpUGS44LBda0&#10;KSi77e9GAY8uuJmcxrs71j/Ou3AeVOFbqW4nrOcgPAX/Cf+3t1rBZATv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g/D3BAAAA2wAAAA8AAAAAAAAAAAAAAAAAnwIA&#10;AGRycy9kb3ducmV2LnhtbFBLBQYAAAAABAAEAPcAAACNAwAAAAA=&#10;">
                  <v:imagedata r:id="rId60" o:title="image-csoChart"/>
                </v:shape>
                <v:shape id="Picture 18" o:spid="_x0000_s1042" type="#_x0000_t75" style="position:absolute;left:5707;top:1356;width:174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twjFAAAA2wAAAA8AAABkcnMvZG93bnJldi54bWxEj0FrwkAUhO+C/2F5Qm+6abHSpq7SBAq9&#10;FDTppbfX7DMbmn0bsmuM/fWuIHgcZuYbZr0dbSsG6n3jWMHjIgFBXDndcK3gu/yYv4DwAVlj65gU&#10;nMnDdjOdrDHV7sR7GopQiwhhn6ICE0KXSukrQxb9wnXE0Tu43mKIsq+l7vEU4baVT0mykhYbjgsG&#10;O8oNVX/F0Sp4zbP/3WDLn+wrMfnR/J4P2bJQ6mE2vr+BCDSGe/jW/tQKnpdw/RJ/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LcIxQAAANsAAAAPAAAAAAAAAAAAAAAA&#10;AJ8CAABkcnMvZG93bnJldi54bWxQSwUGAAAAAAQABAD3AAAAkQMAAAAA&#10;">
                  <v:imagedata r:id="rId61" o:title=""/>
                </v:shape>
                <v:shape id="Picture 19" o:spid="_x0000_s1043" type="#_x0000_t75" style="position:absolute;left:4418;width:2671;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scfFAAAA2wAAAA8AAABkcnMvZG93bnJldi54bWxEj0GLwjAUhO+C/yE8wYtoqmDZ7RpFBNFF&#10;FNbtweOjebZlm5fSxNr990YQPA4z8w2zWHWmEi01rrSsYDqJQBBnVpecK0h/t+MPEM4ja6wsk4J/&#10;crBa9nsLTLS98w+1Z5+LAGGXoILC+zqR0mUFGXQTWxMH72obgz7IJpe6wXuAm0rOoiiWBksOCwXW&#10;tCko+zvfjILTbhZPD4f4+5q2x/QWrUefm8tIqeGgW3+B8NT5d/jV3msF8zk8v4Qf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srHHxQAAANsAAAAPAAAAAAAAAAAAAAAA&#10;AJ8CAABkcnMvZG93bnJldi54bWxQSwUGAAAAAAQABAD3AAAAkQMAAAAA&#10;">
                  <v:imagedata r:id="rId62" o:title=""/>
                </v:shape>
                <v:shape id="Picture 20" o:spid="_x0000_s1044" type="#_x0000_t75" style="position:absolute;left:6550;top:2616;width:1831;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SfDAAAA2wAAAA8AAABkcnMvZG93bnJldi54bWxEj0FrwkAUhO9C/8PyCr3ppi2GEl2lFApV&#10;vBh78fbIPrMh2bdhdzXx37uC4HGYmW+Y5Xq0nbiQD41jBe+zDARx5XTDtYL/w+/0C0SIyBo7x6Tg&#10;SgHWq5fJEgvtBt7TpYy1SBAOBSowMfaFlKEyZDHMXE+cvJPzFmOSvpba45DgtpMfWZZLiw2nBYM9&#10;/Riq2vJsFWwztzsehrb01abtzvnncVObuVJvr+P3AkSkMT7Dj/afVjDP4f4l/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6NJ8MAAADbAAAADwAAAAAAAAAAAAAAAACf&#10;AgAAZHJzL2Rvd25yZXYueG1sUEsFBgAAAAAEAAQA9wAAAI8DAAAAAA==&#10;">
                  <v:imagedata r:id="rId63" o:title=""/>
                </v:shape>
                <v:shape id="Picture 21" o:spid="_x0000_s1045" type="#_x0000_t75" style="position:absolute;left:480;top:1560;width:188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DwnFAAAA2wAAAA8AAABkcnMvZG93bnJldi54bWxEj1trwkAUhN8L/Q/LKfimm9YrqaukgiBC&#10;BS8vvh2yxyQ0e3bJbmP017sFoY/DzHzDzJedqUVLja8sK3gfJCCIc6srLhScjuv+DIQPyBpry6Tg&#10;Rh6Wi9eXOabaXnlP7SEUIkLYp6igDMGlUvq8JIN+YB1x9C62MRiibAqpG7xGuKnlR5JMpMGK40KJ&#10;jlYl5T+HX6Ng+9Umd9duht+ZWxfZzp8vdjRWqvfWZZ8gAnXhP/xsb7SC8RT+vs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A8JxQAAANsAAAAPAAAAAAAAAAAAAAAA&#10;AJ8CAABkcnMvZG93bnJldi54bWxQSwUGAAAAAAQABAD3AAAAkQMAAAAA&#10;">
                  <v:imagedata r:id="rId64" o:title=""/>
                </v:shape>
                <v:shape id="Picture 22" o:spid="_x0000_s1046" type="#_x0000_t75" style="position:absolute;top:3329;width:2390;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XM2+AAAA2wAAAA8AAABkcnMvZG93bnJldi54bWxET02LwjAQvQv7H8IIe9O0giLVtIiwoEer&#10;Qo9DM9uUbSa1idr++81hYY+P970vRtuJFw2+dawgXSYgiGunW24U3K5fiy0IH5A1do5JwUQeivxj&#10;tsdMuzdf6FWGRsQQ9hkqMCH0mZS+NmTRL11PHLlvN1gMEQ6N1AO+Y7jt5CpJNtJiy7HBYE9HQ/VP&#10;+bQKgnmWFd1vpylNa4nX88NP1Uapz/l42IEINIZ/8Z/7pBWs49j4Jf4Amf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FNXM2+AAAA2wAAAA8AAAAAAAAAAAAAAAAAnwIAAGRy&#10;cy9kb3ducmV2LnhtbFBLBQYAAAAABAAEAPcAAACKAwAAAAA=&#10;">
                  <v:imagedata r:id="rId65" o:title=""/>
                </v:shape>
                <v:shape id="Picture 23" o:spid="_x0000_s1047" type="#_x0000_t75" style="position:absolute;left:34;top:17;width:3550;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MJXCAAAA2wAAAA8AAABkcnMvZG93bnJldi54bWxET89rwjAUvgv7H8IbeBGbTqFsXaOMiSCO&#10;HXSTXZ/NW1uavNQmavffLwfB48f3u1gO1ogL9b5xrOApSUEQl043XCn4/lpPn0H4gKzROCYFf+Rh&#10;uXgYFZhrd+UdXfahEjGEfY4K6hC6XEpf1mTRJ64jjtyv6y2GCPtK6h6vMdwaOUvTTFpsODbU2NF7&#10;TWW7P1sFP58nk21b0x4/5Pw4qczL+bAKSo0fh7dXEIGGcBff3ButIIvr4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zCVwgAAANsAAAAPAAAAAAAAAAAAAAAAAJ8C&#10;AABkcnMvZG93bnJldi54bWxQSwUGAAAAAAQABAD3AAAAjgMAAAAA&#10;">
                  <v:imagedata r:id="rId66" o:title=""/>
                </v:shape>
                <v:shape id="Text Box 24" o:spid="_x0000_s1048" type="#_x0000_t202" style="position:absolute;left:34;top:-191;width:353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10881DF4" w14:textId="77777777" w:rsidR="002A1C38" w:rsidRDefault="002A1C38" w:rsidP="00231F15">
                        <w:pPr>
                          <w:spacing w:line="245" w:lineRule="exact"/>
                          <w:rPr>
                            <w:rFonts w:eastAsia="Arial" w:cs="Arial"/>
                            <w:sz w:val="24"/>
                          </w:rPr>
                        </w:pPr>
                        <w:r>
                          <w:rPr>
                            <w:b/>
                            <w:sz w:val="24"/>
                          </w:rPr>
                          <w:t>$1.2</w:t>
                        </w:r>
                        <w:r>
                          <w:rPr>
                            <w:b/>
                            <w:spacing w:val="-1"/>
                            <w:sz w:val="24"/>
                          </w:rPr>
                          <w:t xml:space="preserve"> </w:t>
                        </w:r>
                        <w:r>
                          <w:rPr>
                            <w:b/>
                            <w:sz w:val="24"/>
                          </w:rPr>
                          <w:t>M</w:t>
                        </w:r>
                      </w:p>
                      <w:p w14:paraId="50F1DFD9" w14:textId="77777777" w:rsidR="002A1C38" w:rsidRDefault="002A1C38" w:rsidP="00231F15">
                        <w:pPr>
                          <w:spacing w:before="37" w:line="275" w:lineRule="auto"/>
                          <w:rPr>
                            <w:rFonts w:eastAsia="Arial" w:cs="Arial"/>
                            <w:sz w:val="18"/>
                            <w:szCs w:val="18"/>
                          </w:rPr>
                        </w:pPr>
                        <w:r>
                          <w:rPr>
                            <w:b/>
                            <w:sz w:val="18"/>
                          </w:rPr>
                          <w:t>Public</w:t>
                        </w:r>
                        <w:r>
                          <w:rPr>
                            <w:b/>
                            <w:spacing w:val="-4"/>
                            <w:sz w:val="18"/>
                          </w:rPr>
                          <w:t xml:space="preserve"> </w:t>
                        </w:r>
                        <w:r>
                          <w:rPr>
                            <w:b/>
                            <w:spacing w:val="-1"/>
                            <w:sz w:val="18"/>
                          </w:rPr>
                          <w:t>community</w:t>
                        </w:r>
                        <w:r>
                          <w:rPr>
                            <w:b/>
                            <w:spacing w:val="-11"/>
                            <w:sz w:val="18"/>
                          </w:rPr>
                          <w:t xml:space="preserve"> </w:t>
                        </w:r>
                        <w:r>
                          <w:rPr>
                            <w:b/>
                            <w:sz w:val="18"/>
                          </w:rPr>
                          <w:t>education</w:t>
                        </w:r>
                        <w:r>
                          <w:rPr>
                            <w:b/>
                            <w:spacing w:val="-6"/>
                            <w:sz w:val="18"/>
                          </w:rPr>
                          <w:t xml:space="preserve"> </w:t>
                        </w:r>
                        <w:r>
                          <w:rPr>
                            <w:b/>
                            <w:sz w:val="18"/>
                          </w:rPr>
                          <w:t>and</w:t>
                        </w:r>
                        <w:r>
                          <w:rPr>
                            <w:b/>
                            <w:spacing w:val="-4"/>
                            <w:sz w:val="18"/>
                          </w:rPr>
                          <w:t xml:space="preserve"> </w:t>
                        </w:r>
                        <w:r>
                          <w:rPr>
                            <w:b/>
                            <w:spacing w:val="-1"/>
                            <w:sz w:val="18"/>
                          </w:rPr>
                          <w:t>advice</w:t>
                        </w:r>
                        <w:r>
                          <w:rPr>
                            <w:b/>
                            <w:spacing w:val="23"/>
                            <w:sz w:val="18"/>
                          </w:rPr>
                          <w:t xml:space="preserve"> </w:t>
                        </w:r>
                        <w:r>
                          <w:rPr>
                            <w:b/>
                            <w:sz w:val="18"/>
                          </w:rPr>
                          <w:t>to</w:t>
                        </w:r>
                        <w:r>
                          <w:rPr>
                            <w:b/>
                            <w:spacing w:val="-3"/>
                            <w:sz w:val="18"/>
                          </w:rPr>
                          <w:t xml:space="preserve"> </w:t>
                        </w:r>
                        <w:r>
                          <w:rPr>
                            <w:b/>
                            <w:sz w:val="18"/>
                          </w:rPr>
                          <w:t>the</w:t>
                        </w:r>
                        <w:r>
                          <w:rPr>
                            <w:b/>
                            <w:spacing w:val="-1"/>
                            <w:sz w:val="18"/>
                          </w:rPr>
                          <w:t xml:space="preserve"> courts and</w:t>
                        </w:r>
                        <w:r>
                          <w:rPr>
                            <w:b/>
                            <w:spacing w:val="-3"/>
                            <w:sz w:val="18"/>
                          </w:rPr>
                          <w:t xml:space="preserve"> </w:t>
                        </w:r>
                        <w:r>
                          <w:rPr>
                            <w:b/>
                            <w:spacing w:val="-1"/>
                            <w:sz w:val="18"/>
                          </w:rPr>
                          <w:t>tribunals in</w:t>
                        </w:r>
                        <w:r>
                          <w:rPr>
                            <w:b/>
                            <w:spacing w:val="-2"/>
                            <w:sz w:val="18"/>
                          </w:rPr>
                          <w:t xml:space="preserve"> </w:t>
                        </w:r>
                        <w:r>
                          <w:rPr>
                            <w:b/>
                            <w:sz w:val="18"/>
                          </w:rPr>
                          <w:t>the</w:t>
                        </w:r>
                        <w:r>
                          <w:rPr>
                            <w:b/>
                            <w:spacing w:val="-1"/>
                            <w:sz w:val="18"/>
                          </w:rPr>
                          <w:t xml:space="preserve"> areas</w:t>
                        </w:r>
                        <w:r>
                          <w:rPr>
                            <w:b/>
                            <w:spacing w:val="-2"/>
                            <w:sz w:val="18"/>
                          </w:rPr>
                          <w:t xml:space="preserve"> </w:t>
                        </w:r>
                        <w:r>
                          <w:rPr>
                            <w:b/>
                            <w:sz w:val="18"/>
                          </w:rPr>
                          <w:t>in</w:t>
                        </w:r>
                      </w:p>
                      <w:p w14:paraId="6A25693D" w14:textId="77777777" w:rsidR="002A1C38" w:rsidRDefault="002A1C38" w:rsidP="00231F15">
                        <w:pPr>
                          <w:spacing w:before="8" w:line="203" w:lineRule="exact"/>
                          <w:rPr>
                            <w:rFonts w:eastAsia="Arial" w:cs="Arial"/>
                            <w:sz w:val="18"/>
                            <w:szCs w:val="18"/>
                          </w:rPr>
                        </w:pPr>
                        <w:r>
                          <w:rPr>
                            <w:b/>
                            <w:sz w:val="18"/>
                          </w:rPr>
                          <w:t>which</w:t>
                        </w:r>
                        <w:r>
                          <w:rPr>
                            <w:b/>
                            <w:spacing w:val="-5"/>
                            <w:sz w:val="18"/>
                          </w:rPr>
                          <w:t xml:space="preserve"> </w:t>
                        </w:r>
                        <w:r>
                          <w:rPr>
                            <w:b/>
                            <w:sz w:val="18"/>
                          </w:rPr>
                          <w:t>the</w:t>
                        </w:r>
                        <w:r>
                          <w:rPr>
                            <w:b/>
                            <w:spacing w:val="-2"/>
                            <w:sz w:val="18"/>
                          </w:rPr>
                          <w:t xml:space="preserve"> </w:t>
                        </w:r>
                        <w:r>
                          <w:rPr>
                            <w:b/>
                            <w:spacing w:val="-1"/>
                            <w:sz w:val="18"/>
                          </w:rPr>
                          <w:t>Public</w:t>
                        </w:r>
                        <w:r>
                          <w:rPr>
                            <w:b/>
                            <w:spacing w:val="-5"/>
                            <w:sz w:val="18"/>
                          </w:rPr>
                          <w:t xml:space="preserve"> </w:t>
                        </w:r>
                        <w:r>
                          <w:rPr>
                            <w:b/>
                            <w:spacing w:val="-1"/>
                            <w:sz w:val="18"/>
                          </w:rPr>
                          <w:t>Trustee</w:t>
                        </w:r>
                        <w:r>
                          <w:rPr>
                            <w:b/>
                            <w:spacing w:val="-5"/>
                            <w:sz w:val="18"/>
                          </w:rPr>
                          <w:t xml:space="preserve"> </w:t>
                        </w:r>
                        <w:r>
                          <w:rPr>
                            <w:b/>
                            <w:spacing w:val="-1"/>
                            <w:sz w:val="18"/>
                          </w:rPr>
                          <w:t>has expertise</w:t>
                        </w:r>
                      </w:p>
                    </w:txbxContent>
                  </v:textbox>
                </v:shape>
                <v:shape id="Text Box 25" o:spid="_x0000_s1049" type="#_x0000_t202" style="position:absolute;left:4418;top:-191;width:267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365FFE2" w14:textId="77777777" w:rsidR="002A1C38" w:rsidRDefault="002A1C38" w:rsidP="00231F15">
                        <w:pPr>
                          <w:spacing w:line="245" w:lineRule="exact"/>
                          <w:rPr>
                            <w:rFonts w:eastAsia="Arial" w:cs="Arial"/>
                            <w:sz w:val="24"/>
                          </w:rPr>
                        </w:pPr>
                        <w:r>
                          <w:rPr>
                            <w:b/>
                            <w:sz w:val="24"/>
                          </w:rPr>
                          <w:t>$1.2</w:t>
                        </w:r>
                        <w:r>
                          <w:rPr>
                            <w:b/>
                            <w:spacing w:val="-3"/>
                            <w:sz w:val="24"/>
                          </w:rPr>
                          <w:t xml:space="preserve"> </w:t>
                        </w:r>
                        <w:r>
                          <w:rPr>
                            <w:b/>
                            <w:sz w:val="24"/>
                          </w:rPr>
                          <w:t>M</w:t>
                        </w:r>
                      </w:p>
                      <w:p w14:paraId="7B162870" w14:textId="77777777" w:rsidR="002A1C38" w:rsidRDefault="002A1C38" w:rsidP="00231F15">
                        <w:pPr>
                          <w:spacing w:before="6" w:line="240" w:lineRule="atLeast"/>
                          <w:rPr>
                            <w:rFonts w:eastAsia="Arial" w:cs="Arial"/>
                            <w:sz w:val="18"/>
                            <w:szCs w:val="18"/>
                          </w:rPr>
                        </w:pPr>
                        <w:r>
                          <w:rPr>
                            <w:b/>
                            <w:sz w:val="18"/>
                          </w:rPr>
                          <w:t>A</w:t>
                        </w:r>
                        <w:r>
                          <w:rPr>
                            <w:b/>
                            <w:spacing w:val="-6"/>
                            <w:sz w:val="18"/>
                          </w:rPr>
                          <w:t xml:space="preserve"> </w:t>
                        </w:r>
                        <w:r>
                          <w:rPr>
                            <w:b/>
                            <w:sz w:val="18"/>
                          </w:rPr>
                          <w:t>cash</w:t>
                        </w:r>
                        <w:r>
                          <w:rPr>
                            <w:b/>
                            <w:spacing w:val="-3"/>
                            <w:sz w:val="18"/>
                          </w:rPr>
                          <w:t xml:space="preserve"> </w:t>
                        </w:r>
                        <w:r>
                          <w:rPr>
                            <w:b/>
                            <w:spacing w:val="-1"/>
                            <w:sz w:val="18"/>
                          </w:rPr>
                          <w:t>contribution</w:t>
                        </w:r>
                        <w:r>
                          <w:rPr>
                            <w:b/>
                            <w:spacing w:val="-3"/>
                            <w:sz w:val="18"/>
                          </w:rPr>
                          <w:t xml:space="preserve"> </w:t>
                        </w:r>
                        <w:r>
                          <w:rPr>
                            <w:b/>
                            <w:sz w:val="18"/>
                          </w:rPr>
                          <w:t>to</w:t>
                        </w:r>
                        <w:r>
                          <w:rPr>
                            <w:b/>
                            <w:spacing w:val="-2"/>
                            <w:sz w:val="18"/>
                          </w:rPr>
                          <w:t xml:space="preserve"> </w:t>
                        </w:r>
                        <w:r>
                          <w:rPr>
                            <w:b/>
                            <w:spacing w:val="-1"/>
                            <w:sz w:val="18"/>
                          </w:rPr>
                          <w:t>the</w:t>
                        </w:r>
                        <w:r>
                          <w:rPr>
                            <w:b/>
                            <w:spacing w:val="21"/>
                            <w:sz w:val="18"/>
                          </w:rPr>
                          <w:t xml:space="preserve"> </w:t>
                        </w:r>
                        <w:r>
                          <w:rPr>
                            <w:b/>
                            <w:spacing w:val="-1"/>
                            <w:sz w:val="18"/>
                          </w:rPr>
                          <w:t>Office</w:t>
                        </w:r>
                        <w:r>
                          <w:rPr>
                            <w:b/>
                            <w:spacing w:val="-3"/>
                            <w:sz w:val="18"/>
                          </w:rPr>
                          <w:t xml:space="preserve"> </w:t>
                        </w:r>
                        <w:r>
                          <w:rPr>
                            <w:b/>
                            <w:sz w:val="18"/>
                          </w:rPr>
                          <w:t>of</w:t>
                        </w:r>
                        <w:r>
                          <w:rPr>
                            <w:b/>
                            <w:spacing w:val="-3"/>
                            <w:sz w:val="18"/>
                          </w:rPr>
                          <w:t xml:space="preserve"> </w:t>
                        </w:r>
                        <w:r>
                          <w:rPr>
                            <w:b/>
                            <w:sz w:val="18"/>
                          </w:rPr>
                          <w:t>the</w:t>
                        </w:r>
                        <w:r>
                          <w:rPr>
                            <w:b/>
                            <w:spacing w:val="-6"/>
                            <w:sz w:val="18"/>
                          </w:rPr>
                          <w:t xml:space="preserve"> </w:t>
                        </w:r>
                        <w:r>
                          <w:rPr>
                            <w:b/>
                            <w:spacing w:val="-1"/>
                            <w:sz w:val="18"/>
                          </w:rPr>
                          <w:t>Public</w:t>
                        </w:r>
                        <w:r>
                          <w:rPr>
                            <w:b/>
                            <w:spacing w:val="-2"/>
                            <w:sz w:val="18"/>
                          </w:rPr>
                          <w:t xml:space="preserve"> </w:t>
                        </w:r>
                        <w:r>
                          <w:rPr>
                            <w:b/>
                            <w:spacing w:val="-1"/>
                            <w:sz w:val="18"/>
                          </w:rPr>
                          <w:t>Guardian</w:t>
                        </w:r>
                      </w:p>
                    </w:txbxContent>
                  </v:textbox>
                </v:shape>
                <v:shape id="Text Box 26" o:spid="_x0000_s1050" type="#_x0000_t202" style="position:absolute;left:5851;top:1188;width:1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4F216CA" w14:textId="77777777" w:rsidR="002A1C38" w:rsidRDefault="002A1C38" w:rsidP="00231F15">
                        <w:pPr>
                          <w:spacing w:line="240" w:lineRule="exact"/>
                          <w:rPr>
                            <w:rFonts w:eastAsia="Arial" w:cs="Arial"/>
                            <w:sz w:val="18"/>
                            <w:szCs w:val="18"/>
                          </w:rPr>
                        </w:pPr>
                        <w:r>
                          <w:rPr>
                            <w:b/>
                            <w:sz w:val="24"/>
                          </w:rPr>
                          <w:t>$1.3</w:t>
                        </w:r>
                        <w:r>
                          <w:rPr>
                            <w:b/>
                            <w:spacing w:val="-3"/>
                            <w:sz w:val="24"/>
                          </w:rPr>
                          <w:t xml:space="preserve"> </w:t>
                        </w:r>
                        <w:r>
                          <w:rPr>
                            <w:b/>
                            <w:sz w:val="24"/>
                          </w:rPr>
                          <w:t>M</w:t>
                        </w:r>
                        <w:r>
                          <w:rPr>
                            <w:b/>
                            <w:spacing w:val="-2"/>
                            <w:sz w:val="24"/>
                          </w:rPr>
                          <w:t xml:space="preserve"> </w:t>
                        </w:r>
                        <w:r>
                          <w:rPr>
                            <w:b/>
                            <w:spacing w:val="-1"/>
                            <w:sz w:val="18"/>
                          </w:rPr>
                          <w:t>Other</w:t>
                        </w:r>
                      </w:p>
                    </w:txbxContent>
                  </v:textbox>
                </v:shape>
                <v:shape id="Text Box 27" o:spid="_x0000_s1051" type="#_x0000_t202" style="position:absolute;left:480;top:1323;width:175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17547DC0" w14:textId="77777777" w:rsidR="002A1C38" w:rsidRDefault="002A1C38" w:rsidP="00231F15">
                        <w:pPr>
                          <w:spacing w:line="245" w:lineRule="exact"/>
                          <w:rPr>
                            <w:rFonts w:eastAsia="Arial" w:cs="Arial"/>
                            <w:sz w:val="24"/>
                          </w:rPr>
                        </w:pPr>
                        <w:r>
                          <w:rPr>
                            <w:b/>
                            <w:sz w:val="24"/>
                          </w:rPr>
                          <w:t>$0.2</w:t>
                        </w:r>
                        <w:r>
                          <w:rPr>
                            <w:b/>
                            <w:spacing w:val="-1"/>
                            <w:sz w:val="24"/>
                          </w:rPr>
                          <w:t xml:space="preserve"> </w:t>
                        </w:r>
                        <w:r>
                          <w:rPr>
                            <w:b/>
                            <w:sz w:val="24"/>
                          </w:rPr>
                          <w:t>M</w:t>
                        </w:r>
                      </w:p>
                      <w:p w14:paraId="1F68FB2E" w14:textId="77777777" w:rsidR="002A1C38" w:rsidRDefault="002A1C38" w:rsidP="00231F15">
                        <w:pPr>
                          <w:spacing w:before="37"/>
                          <w:rPr>
                            <w:rFonts w:eastAsia="Arial" w:cs="Arial"/>
                            <w:sz w:val="18"/>
                            <w:szCs w:val="18"/>
                          </w:rPr>
                        </w:pPr>
                        <w:r>
                          <w:rPr>
                            <w:b/>
                            <w:spacing w:val="-1"/>
                            <w:sz w:val="18"/>
                          </w:rPr>
                          <w:t>Civil</w:t>
                        </w:r>
                        <w:r>
                          <w:rPr>
                            <w:b/>
                            <w:spacing w:val="-3"/>
                            <w:sz w:val="18"/>
                          </w:rPr>
                          <w:t xml:space="preserve"> </w:t>
                        </w:r>
                        <w:r>
                          <w:rPr>
                            <w:b/>
                            <w:spacing w:val="-1"/>
                            <w:sz w:val="18"/>
                          </w:rPr>
                          <w:t>Law</w:t>
                        </w:r>
                        <w:r>
                          <w:rPr>
                            <w:b/>
                            <w:spacing w:val="1"/>
                            <w:sz w:val="18"/>
                          </w:rPr>
                          <w:t xml:space="preserve"> </w:t>
                        </w:r>
                        <w:r>
                          <w:rPr>
                            <w:b/>
                            <w:spacing w:val="-1"/>
                            <w:sz w:val="18"/>
                          </w:rPr>
                          <w:t>Legal</w:t>
                        </w:r>
                        <w:r>
                          <w:rPr>
                            <w:b/>
                            <w:spacing w:val="-3"/>
                            <w:sz w:val="18"/>
                          </w:rPr>
                          <w:t xml:space="preserve"> </w:t>
                        </w:r>
                        <w:r>
                          <w:rPr>
                            <w:b/>
                            <w:spacing w:val="-1"/>
                            <w:sz w:val="18"/>
                          </w:rPr>
                          <w:t>Aid</w:t>
                        </w:r>
                        <w:r>
                          <w:rPr>
                            <w:b/>
                            <w:spacing w:val="-3"/>
                            <w:sz w:val="18"/>
                          </w:rPr>
                          <w:t xml:space="preserve"> </w:t>
                        </w:r>
                        <w:r>
                          <w:rPr>
                            <w:b/>
                            <w:sz w:val="18"/>
                          </w:rPr>
                          <w:t>-</w:t>
                        </w:r>
                        <w:r>
                          <w:rPr>
                            <w:b/>
                            <w:spacing w:val="27"/>
                            <w:sz w:val="18"/>
                          </w:rPr>
                          <w:t xml:space="preserve"> </w:t>
                        </w:r>
                        <w:r>
                          <w:rPr>
                            <w:b/>
                            <w:spacing w:val="-1"/>
                            <w:sz w:val="18"/>
                          </w:rPr>
                          <w:t>outlays</w:t>
                        </w:r>
                        <w:r>
                          <w:rPr>
                            <w:b/>
                            <w:spacing w:val="-7"/>
                            <w:sz w:val="18"/>
                          </w:rPr>
                          <w:t xml:space="preserve"> </w:t>
                        </w:r>
                        <w:r>
                          <w:rPr>
                            <w:b/>
                            <w:sz w:val="18"/>
                          </w:rPr>
                          <w:t>written-off</w:t>
                        </w:r>
                        <w:r>
                          <w:rPr>
                            <w:b/>
                            <w:spacing w:val="23"/>
                            <w:sz w:val="18"/>
                          </w:rPr>
                          <w:t xml:space="preserve"> </w:t>
                        </w:r>
                        <w:r>
                          <w:rPr>
                            <w:b/>
                            <w:sz w:val="18"/>
                          </w:rPr>
                          <w:t>and</w:t>
                        </w:r>
                        <w:r>
                          <w:rPr>
                            <w:b/>
                            <w:spacing w:val="-10"/>
                            <w:sz w:val="18"/>
                          </w:rPr>
                          <w:t xml:space="preserve"> </w:t>
                        </w:r>
                        <w:r>
                          <w:rPr>
                            <w:b/>
                            <w:spacing w:val="-1"/>
                            <w:sz w:val="18"/>
                          </w:rPr>
                          <w:t>administrative support</w:t>
                        </w:r>
                      </w:p>
                      <w:p w14:paraId="1978D1AE" w14:textId="77777777" w:rsidR="002A1C38" w:rsidRDefault="002A1C38" w:rsidP="00231F15">
                        <w:pPr>
                          <w:spacing w:line="203" w:lineRule="exact"/>
                          <w:rPr>
                            <w:rFonts w:eastAsia="Arial" w:cs="Arial"/>
                            <w:sz w:val="18"/>
                            <w:szCs w:val="18"/>
                          </w:rPr>
                        </w:pPr>
                        <w:r>
                          <w:rPr>
                            <w:b/>
                            <w:spacing w:val="-1"/>
                            <w:sz w:val="18"/>
                          </w:rPr>
                          <w:t>support</w:t>
                        </w:r>
                      </w:p>
                    </w:txbxContent>
                  </v:textbox>
                </v:shape>
                <v:shape id="Text Box 28" o:spid="_x0000_s1052" type="#_x0000_t202" style="position:absolute;top:3103;width:2023;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5C094A41" w14:textId="77777777" w:rsidR="002A1C38" w:rsidRDefault="002A1C38" w:rsidP="00231F15">
                        <w:pPr>
                          <w:spacing w:line="245" w:lineRule="exact"/>
                          <w:rPr>
                            <w:rFonts w:eastAsia="Arial" w:cs="Arial"/>
                            <w:sz w:val="24"/>
                          </w:rPr>
                        </w:pPr>
                        <w:r>
                          <w:rPr>
                            <w:b/>
                            <w:spacing w:val="-1"/>
                            <w:sz w:val="24"/>
                          </w:rPr>
                          <w:t>$28.1</w:t>
                        </w:r>
                        <w:r>
                          <w:rPr>
                            <w:b/>
                            <w:spacing w:val="1"/>
                            <w:sz w:val="24"/>
                          </w:rPr>
                          <w:t xml:space="preserve"> </w:t>
                        </w:r>
                        <w:r>
                          <w:rPr>
                            <w:b/>
                            <w:sz w:val="24"/>
                          </w:rPr>
                          <w:t>M</w:t>
                        </w:r>
                      </w:p>
                      <w:p w14:paraId="6B727BEC" w14:textId="77777777" w:rsidR="002A1C38" w:rsidRDefault="002A1C38" w:rsidP="00231F15">
                        <w:pPr>
                          <w:spacing w:before="10" w:line="248" w:lineRule="exact"/>
                          <w:rPr>
                            <w:rFonts w:eastAsia="Arial" w:cs="Arial"/>
                            <w:sz w:val="18"/>
                            <w:szCs w:val="18"/>
                          </w:rPr>
                        </w:pPr>
                        <w:r>
                          <w:rPr>
                            <w:b/>
                            <w:sz w:val="18"/>
                          </w:rPr>
                          <w:t>Fees</w:t>
                        </w:r>
                        <w:r>
                          <w:rPr>
                            <w:b/>
                            <w:spacing w:val="-3"/>
                            <w:sz w:val="18"/>
                          </w:rPr>
                          <w:t xml:space="preserve"> </w:t>
                        </w:r>
                        <w:r>
                          <w:rPr>
                            <w:b/>
                            <w:spacing w:val="-1"/>
                            <w:sz w:val="18"/>
                          </w:rPr>
                          <w:t>rebated</w:t>
                        </w:r>
                        <w:r>
                          <w:rPr>
                            <w:b/>
                            <w:spacing w:val="-3"/>
                            <w:sz w:val="18"/>
                          </w:rPr>
                          <w:t xml:space="preserve"> </w:t>
                        </w:r>
                        <w:r>
                          <w:rPr>
                            <w:b/>
                            <w:spacing w:val="-1"/>
                            <w:sz w:val="18"/>
                          </w:rPr>
                          <w:t>for</w:t>
                        </w:r>
                        <w:r>
                          <w:rPr>
                            <w:b/>
                            <w:spacing w:val="-4"/>
                            <w:sz w:val="18"/>
                          </w:rPr>
                          <w:t xml:space="preserve"> </w:t>
                        </w:r>
                        <w:r>
                          <w:rPr>
                            <w:b/>
                            <w:spacing w:val="-1"/>
                            <w:sz w:val="18"/>
                          </w:rPr>
                          <w:t>clients</w:t>
                        </w:r>
                        <w:r>
                          <w:rPr>
                            <w:b/>
                            <w:spacing w:val="30"/>
                            <w:sz w:val="18"/>
                          </w:rPr>
                          <w:t xml:space="preserve"> </w:t>
                        </w:r>
                        <w:r>
                          <w:rPr>
                            <w:b/>
                            <w:sz w:val="18"/>
                          </w:rPr>
                          <w:t>with</w:t>
                        </w:r>
                        <w:r>
                          <w:rPr>
                            <w:b/>
                            <w:spacing w:val="-5"/>
                            <w:sz w:val="18"/>
                          </w:rPr>
                          <w:t xml:space="preserve"> </w:t>
                        </w:r>
                        <w:r>
                          <w:rPr>
                            <w:b/>
                            <w:spacing w:val="-1"/>
                            <w:sz w:val="18"/>
                          </w:rPr>
                          <w:t>limited</w:t>
                        </w:r>
                        <w:r>
                          <w:rPr>
                            <w:b/>
                            <w:spacing w:val="-6"/>
                            <w:sz w:val="18"/>
                          </w:rPr>
                          <w:t xml:space="preserve"> </w:t>
                        </w:r>
                        <w:r>
                          <w:rPr>
                            <w:b/>
                            <w:spacing w:val="-1"/>
                            <w:sz w:val="18"/>
                          </w:rPr>
                          <w:t>assets</w:t>
                        </w:r>
                      </w:p>
                    </w:txbxContent>
                  </v:textbox>
                </v:shape>
                <v:shape id="Text Box 29" o:spid="_x0000_s1053" type="#_x0000_t202" style="position:absolute;left:6300;top:2442;width:2043;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4F00336B" w14:textId="77777777" w:rsidR="002A1C38" w:rsidRDefault="002A1C38" w:rsidP="00231F15">
                        <w:pPr>
                          <w:spacing w:line="245" w:lineRule="exact"/>
                          <w:rPr>
                            <w:rFonts w:eastAsia="Arial" w:cs="Arial"/>
                            <w:sz w:val="24"/>
                          </w:rPr>
                        </w:pPr>
                        <w:r>
                          <w:rPr>
                            <w:b/>
                            <w:sz w:val="24"/>
                          </w:rPr>
                          <w:t>$5.0</w:t>
                        </w:r>
                        <w:r>
                          <w:rPr>
                            <w:b/>
                            <w:spacing w:val="-1"/>
                            <w:sz w:val="24"/>
                          </w:rPr>
                          <w:t xml:space="preserve"> </w:t>
                        </w:r>
                        <w:r>
                          <w:rPr>
                            <w:b/>
                            <w:sz w:val="24"/>
                          </w:rPr>
                          <w:t>M</w:t>
                        </w:r>
                      </w:p>
                      <w:p w14:paraId="55C1716D" w14:textId="77777777" w:rsidR="002A1C38" w:rsidRDefault="002A1C38" w:rsidP="00231F15">
                        <w:pPr>
                          <w:spacing w:before="39" w:line="275" w:lineRule="auto"/>
                          <w:rPr>
                            <w:rFonts w:eastAsia="Arial" w:cs="Arial"/>
                            <w:sz w:val="18"/>
                            <w:szCs w:val="18"/>
                          </w:rPr>
                        </w:pPr>
                        <w:r>
                          <w:rPr>
                            <w:b/>
                            <w:spacing w:val="-1"/>
                            <w:sz w:val="18"/>
                          </w:rPr>
                          <w:t>Provision</w:t>
                        </w:r>
                        <w:r>
                          <w:rPr>
                            <w:b/>
                            <w:spacing w:val="-5"/>
                            <w:sz w:val="18"/>
                          </w:rPr>
                          <w:t xml:space="preserve"> </w:t>
                        </w:r>
                        <w:r>
                          <w:rPr>
                            <w:b/>
                            <w:sz w:val="18"/>
                          </w:rPr>
                          <w:t>of</w:t>
                        </w:r>
                        <w:r>
                          <w:rPr>
                            <w:b/>
                            <w:spacing w:val="-4"/>
                            <w:sz w:val="18"/>
                          </w:rPr>
                          <w:t xml:space="preserve"> a </w:t>
                        </w:r>
                        <w:r>
                          <w:rPr>
                            <w:b/>
                            <w:sz w:val="18"/>
                          </w:rPr>
                          <w:t>will-making</w:t>
                        </w:r>
                        <w:r>
                          <w:rPr>
                            <w:b/>
                            <w:spacing w:val="-4"/>
                            <w:sz w:val="18"/>
                          </w:rPr>
                          <w:t xml:space="preserve"> </w:t>
                        </w:r>
                        <w:r>
                          <w:rPr>
                            <w:b/>
                            <w:spacing w:val="-1"/>
                            <w:sz w:val="18"/>
                          </w:rPr>
                          <w:t xml:space="preserve">service at no cost </w:t>
                        </w:r>
                        <w:r>
                          <w:rPr>
                            <w:b/>
                            <w:sz w:val="18"/>
                          </w:rPr>
                          <w:t>to</w:t>
                        </w:r>
                        <w:r>
                          <w:rPr>
                            <w:rFonts w:eastAsia="Arial" w:cs="Arial"/>
                            <w:sz w:val="18"/>
                            <w:szCs w:val="18"/>
                          </w:rPr>
                          <w:t xml:space="preserve"> </w:t>
                        </w:r>
                        <w:r>
                          <w:rPr>
                            <w:b/>
                            <w:spacing w:val="-1"/>
                            <w:sz w:val="18"/>
                          </w:rPr>
                          <w:t>Queenslanders</w:t>
                        </w:r>
                      </w:p>
                    </w:txbxContent>
                  </v:textbox>
                </v:shape>
                <w10:anchorlock/>
              </v:group>
            </w:pict>
          </mc:Fallback>
        </mc:AlternateContent>
      </w:r>
    </w:p>
    <w:p w14:paraId="3BA8D5C4" w14:textId="77777777" w:rsidR="00F107B0" w:rsidRDefault="00F107B0" w:rsidP="001918B9">
      <w:pPr>
        <w:spacing w:before="200"/>
      </w:pPr>
    </w:p>
    <w:p w14:paraId="571DA0B6" w14:textId="77777777" w:rsidR="002669BA" w:rsidRDefault="002669BA" w:rsidP="001918B9">
      <w:pPr>
        <w:spacing w:before="200"/>
      </w:pPr>
      <w:r>
        <w:t>The total cost of C</w:t>
      </w:r>
      <w:r w:rsidR="006D11AA">
        <w:t>ommunity Service Obligations</w:t>
      </w:r>
      <w:r>
        <w:t xml:space="preserve"> delivered for the 201</w:t>
      </w:r>
      <w:r w:rsidR="00A84360">
        <w:t>8–19</w:t>
      </w:r>
      <w:r>
        <w:t xml:space="preserve"> financial year was $</w:t>
      </w:r>
      <w:r w:rsidR="00A84360">
        <w:t>37.</w:t>
      </w:r>
      <w:r w:rsidR="006239EA">
        <w:t>1</w:t>
      </w:r>
      <w:r>
        <w:t xml:space="preserve"> </w:t>
      </w:r>
      <w:r w:rsidR="00B61B9F">
        <w:t>million</w:t>
      </w:r>
      <w:r w:rsidR="00D734B2">
        <w:t xml:space="preserve"> representing an increase </w:t>
      </w:r>
      <w:r w:rsidR="00D734B2" w:rsidRPr="00BE485B">
        <w:t xml:space="preserve">of </w:t>
      </w:r>
      <w:r w:rsidR="006239EA">
        <w:t>4.2</w:t>
      </w:r>
      <w:r w:rsidRPr="00BE485B">
        <w:t xml:space="preserve"> per cent from the previous financial year </w:t>
      </w:r>
      <w:r w:rsidR="00CC3BDC" w:rsidRPr="00BE485B">
        <w:t>(</w:t>
      </w:r>
      <w:r w:rsidRPr="00BE485B">
        <w:t>which was $3</w:t>
      </w:r>
      <w:r w:rsidR="00BE485B" w:rsidRPr="00BE485B">
        <w:t>5.6</w:t>
      </w:r>
      <w:r w:rsidRPr="00BE485B">
        <w:t xml:space="preserve"> </w:t>
      </w:r>
      <w:r w:rsidR="00B61B9F">
        <w:t>million</w:t>
      </w:r>
      <w:r w:rsidR="00CC3BDC" w:rsidRPr="00BE485B">
        <w:t>).</w:t>
      </w:r>
      <w:r w:rsidRPr="00BE485B">
        <w:t xml:space="preserve"> An amount of $3</w:t>
      </w:r>
      <w:r w:rsidR="00BE485B" w:rsidRPr="00BE485B">
        <w:t>9</w:t>
      </w:r>
      <w:r w:rsidR="00976FA5">
        <w:t>.</w:t>
      </w:r>
      <w:r w:rsidR="006239EA">
        <w:t>4</w:t>
      </w:r>
      <w:r w:rsidRPr="00BE485B">
        <w:t xml:space="preserve"> </w:t>
      </w:r>
      <w:r w:rsidR="00B61B9F">
        <w:t>million</w:t>
      </w:r>
      <w:r w:rsidRPr="00BE485B">
        <w:t xml:space="preserve"> is</w:t>
      </w:r>
      <w:r w:rsidR="001D26A1">
        <w:t xml:space="preserve"> budgeted for 2019–20</w:t>
      </w:r>
      <w:r>
        <w:t>.</w:t>
      </w:r>
      <w:r w:rsidR="007E245D">
        <w:br/>
      </w:r>
    </w:p>
    <w:tbl>
      <w:tblPr>
        <w:tblW w:w="0" w:type="auto"/>
        <w:tblInd w:w="113" w:type="dxa"/>
        <w:tblLayout w:type="fixed"/>
        <w:tblCellMar>
          <w:left w:w="0" w:type="dxa"/>
          <w:right w:w="0" w:type="dxa"/>
        </w:tblCellMar>
        <w:tblLook w:val="01E0" w:firstRow="1" w:lastRow="1" w:firstColumn="1" w:lastColumn="1" w:noHBand="0" w:noVBand="0"/>
      </w:tblPr>
      <w:tblGrid>
        <w:gridCol w:w="5994"/>
        <w:gridCol w:w="1601"/>
        <w:gridCol w:w="1420"/>
      </w:tblGrid>
      <w:tr w:rsidR="006239EA" w:rsidRPr="00CE7FAD" w14:paraId="50CDD111" w14:textId="77777777" w:rsidTr="00F7603A">
        <w:trPr>
          <w:trHeight w:hRule="exact" w:val="576"/>
          <w:tblHeader/>
        </w:trPr>
        <w:tc>
          <w:tcPr>
            <w:tcW w:w="5994" w:type="dxa"/>
            <w:tcBorders>
              <w:top w:val="nil"/>
              <w:left w:val="nil"/>
              <w:bottom w:val="nil"/>
              <w:right w:val="nil"/>
            </w:tcBorders>
            <w:shd w:val="clear" w:color="auto" w:fill="C00000"/>
            <w:tcMar>
              <w:left w:w="113" w:type="dxa"/>
            </w:tcMar>
          </w:tcPr>
          <w:p w14:paraId="26AB3E29" w14:textId="77777777" w:rsidR="006239EA" w:rsidRPr="00CE7FAD" w:rsidRDefault="006239EA" w:rsidP="00B957C2">
            <w:pPr>
              <w:widowControl w:val="0"/>
              <w:spacing w:before="200"/>
              <w:rPr>
                <w:rFonts w:eastAsia="Arial" w:cs="Arial"/>
                <w:color w:val="auto"/>
                <w:szCs w:val="20"/>
                <w:lang w:val="en-US" w:eastAsia="en-US"/>
              </w:rPr>
            </w:pPr>
            <w:r w:rsidRPr="00CE7FAD">
              <w:rPr>
                <w:rFonts w:eastAsiaTheme="minorHAnsi" w:hAnsiTheme="minorHAnsi" w:cstheme="minorBidi"/>
                <w:b/>
                <w:color w:val="FFFFFF"/>
                <w:spacing w:val="-1"/>
                <w:szCs w:val="22"/>
                <w:lang w:val="en-US" w:eastAsia="en-US"/>
              </w:rPr>
              <w:t>Category</w:t>
            </w:r>
            <w:r w:rsidRPr="00CE7FAD">
              <w:rPr>
                <w:rFonts w:eastAsiaTheme="minorHAnsi" w:hAnsiTheme="minorHAnsi" w:cstheme="minorBidi"/>
                <w:b/>
                <w:color w:val="FFFFFF"/>
                <w:spacing w:val="-14"/>
                <w:szCs w:val="22"/>
                <w:lang w:val="en-US" w:eastAsia="en-US"/>
              </w:rPr>
              <w:t xml:space="preserve"> </w:t>
            </w:r>
            <w:r w:rsidRPr="00CE7FAD">
              <w:rPr>
                <w:rFonts w:eastAsiaTheme="minorHAnsi" w:hAnsiTheme="minorHAnsi" w:cstheme="minorBidi"/>
                <w:b/>
                <w:color w:val="FFFFFF"/>
                <w:szCs w:val="22"/>
                <w:lang w:val="en-US" w:eastAsia="en-US"/>
              </w:rPr>
              <w:t>of</w:t>
            </w:r>
            <w:r w:rsidRPr="00CE7FAD">
              <w:rPr>
                <w:rFonts w:eastAsiaTheme="minorHAnsi" w:hAnsiTheme="minorHAnsi" w:cstheme="minorBidi"/>
                <w:b/>
                <w:color w:val="FFFFFF"/>
                <w:spacing w:val="-10"/>
                <w:szCs w:val="22"/>
                <w:lang w:val="en-US" w:eastAsia="en-US"/>
              </w:rPr>
              <w:t xml:space="preserve"> </w:t>
            </w:r>
            <w:r>
              <w:rPr>
                <w:rFonts w:eastAsiaTheme="minorHAnsi" w:hAnsiTheme="minorHAnsi" w:cstheme="minorBidi"/>
                <w:b/>
                <w:color w:val="FFFFFF"/>
                <w:szCs w:val="22"/>
                <w:lang w:val="en-US" w:eastAsia="en-US"/>
              </w:rPr>
              <w:t>C</w:t>
            </w:r>
            <w:r w:rsidR="00B957C2">
              <w:rPr>
                <w:rFonts w:eastAsiaTheme="minorHAnsi" w:hAnsiTheme="minorHAnsi" w:cstheme="minorBidi"/>
                <w:b/>
                <w:color w:val="FFFFFF"/>
                <w:szCs w:val="22"/>
                <w:lang w:val="en-US" w:eastAsia="en-US"/>
              </w:rPr>
              <w:t>ommunity Service Obligations</w:t>
            </w:r>
          </w:p>
        </w:tc>
        <w:tc>
          <w:tcPr>
            <w:tcW w:w="1601" w:type="dxa"/>
            <w:tcBorders>
              <w:top w:val="nil"/>
              <w:left w:val="nil"/>
              <w:bottom w:val="nil"/>
              <w:right w:val="nil"/>
            </w:tcBorders>
            <w:shd w:val="clear" w:color="auto" w:fill="C00000"/>
            <w:vAlign w:val="bottom"/>
          </w:tcPr>
          <w:p w14:paraId="127C6EC8" w14:textId="77777777" w:rsidR="006239EA" w:rsidRPr="002B1BC9" w:rsidRDefault="006239EA" w:rsidP="006239EA">
            <w:pPr>
              <w:widowControl w:val="0"/>
              <w:spacing w:before="53" w:line="229" w:lineRule="exact"/>
              <w:ind w:left="204"/>
              <w:jc w:val="center"/>
              <w:rPr>
                <w:rFonts w:eastAsia="Arial" w:cs="Arial"/>
                <w:color w:val="auto"/>
                <w:szCs w:val="20"/>
                <w:lang w:val="en-US" w:eastAsia="en-US"/>
              </w:rPr>
            </w:pPr>
            <w:r w:rsidRPr="002B1BC9">
              <w:rPr>
                <w:rFonts w:eastAsia="Arial" w:cs="Arial"/>
                <w:b/>
                <w:bCs/>
                <w:color w:val="auto"/>
                <w:spacing w:val="-1"/>
                <w:szCs w:val="20"/>
                <w:lang w:val="en-US" w:eastAsia="en-US"/>
              </w:rPr>
              <w:t>201</w:t>
            </w:r>
            <w:r>
              <w:rPr>
                <w:rFonts w:eastAsia="Arial" w:cs="Arial"/>
                <w:b/>
                <w:bCs/>
                <w:color w:val="auto"/>
                <w:spacing w:val="-1"/>
                <w:szCs w:val="20"/>
                <w:lang w:val="en-US" w:eastAsia="en-US"/>
              </w:rPr>
              <w:t>8</w:t>
            </w:r>
            <w:r w:rsidRPr="002B1BC9">
              <w:rPr>
                <w:rFonts w:eastAsia="Arial" w:cs="Arial"/>
                <w:b/>
                <w:bCs/>
                <w:color w:val="auto"/>
                <w:spacing w:val="-1"/>
                <w:szCs w:val="20"/>
                <w:lang w:val="en-US" w:eastAsia="en-US"/>
              </w:rPr>
              <w:t>–1</w:t>
            </w:r>
            <w:r>
              <w:rPr>
                <w:rFonts w:eastAsia="Arial" w:cs="Arial"/>
                <w:b/>
                <w:bCs/>
                <w:color w:val="auto"/>
                <w:spacing w:val="-1"/>
                <w:szCs w:val="20"/>
                <w:lang w:val="en-US" w:eastAsia="en-US"/>
              </w:rPr>
              <w:t>9</w:t>
            </w:r>
          </w:p>
          <w:p w14:paraId="4AB2B7DC" w14:textId="77777777" w:rsidR="006239EA" w:rsidRPr="002B1BC9" w:rsidRDefault="006239EA" w:rsidP="006239EA">
            <w:pPr>
              <w:widowControl w:val="0"/>
              <w:spacing w:before="0" w:line="229" w:lineRule="exact"/>
              <w:ind w:left="369"/>
              <w:jc w:val="center"/>
              <w:rPr>
                <w:rFonts w:eastAsia="Arial" w:cs="Arial"/>
                <w:color w:val="auto"/>
                <w:szCs w:val="20"/>
                <w:lang w:val="en-US" w:eastAsia="en-US"/>
              </w:rPr>
            </w:pPr>
            <w:r w:rsidRPr="002B1BC9">
              <w:rPr>
                <w:rFonts w:eastAsiaTheme="minorHAnsi" w:hAnsiTheme="minorHAnsi" w:cstheme="minorBidi"/>
                <w:b/>
                <w:color w:val="auto"/>
                <w:spacing w:val="-1"/>
                <w:szCs w:val="22"/>
                <w:lang w:val="en-US" w:eastAsia="en-US"/>
              </w:rPr>
              <w:t>Actual</w:t>
            </w:r>
          </w:p>
        </w:tc>
        <w:tc>
          <w:tcPr>
            <w:tcW w:w="1420" w:type="dxa"/>
            <w:tcBorders>
              <w:top w:val="nil"/>
              <w:left w:val="nil"/>
              <w:bottom w:val="nil"/>
              <w:right w:val="nil"/>
            </w:tcBorders>
            <w:shd w:val="clear" w:color="auto" w:fill="C00000"/>
            <w:tcMar>
              <w:right w:w="113" w:type="dxa"/>
            </w:tcMar>
            <w:vAlign w:val="bottom"/>
          </w:tcPr>
          <w:p w14:paraId="45445E85" w14:textId="77777777" w:rsidR="006239EA" w:rsidRPr="002B1BC9" w:rsidRDefault="006239EA" w:rsidP="006239EA">
            <w:pPr>
              <w:widowControl w:val="0"/>
              <w:spacing w:before="53" w:line="229" w:lineRule="exact"/>
              <w:ind w:left="526"/>
              <w:jc w:val="center"/>
              <w:rPr>
                <w:rFonts w:eastAsia="Arial" w:cs="Arial"/>
                <w:color w:val="auto"/>
                <w:szCs w:val="20"/>
                <w:lang w:val="en-US" w:eastAsia="en-US"/>
              </w:rPr>
            </w:pPr>
            <w:r w:rsidRPr="002B1BC9">
              <w:rPr>
                <w:rFonts w:eastAsia="Arial" w:cs="Arial"/>
                <w:b/>
                <w:bCs/>
                <w:color w:val="auto"/>
                <w:spacing w:val="-1"/>
                <w:szCs w:val="20"/>
                <w:lang w:val="en-US" w:eastAsia="en-US"/>
              </w:rPr>
              <w:t>201</w:t>
            </w:r>
            <w:r>
              <w:rPr>
                <w:rFonts w:eastAsia="Arial" w:cs="Arial"/>
                <w:b/>
                <w:bCs/>
                <w:color w:val="auto"/>
                <w:spacing w:val="-1"/>
                <w:szCs w:val="20"/>
                <w:lang w:val="en-US" w:eastAsia="en-US"/>
              </w:rPr>
              <w:t>9</w:t>
            </w:r>
            <w:r w:rsidRPr="002B1BC9">
              <w:rPr>
                <w:rFonts w:eastAsia="Arial" w:cs="Arial"/>
                <w:b/>
                <w:bCs/>
                <w:color w:val="auto"/>
                <w:spacing w:val="-1"/>
                <w:szCs w:val="20"/>
                <w:lang w:val="en-US" w:eastAsia="en-US"/>
              </w:rPr>
              <w:t>–</w:t>
            </w:r>
            <w:r>
              <w:rPr>
                <w:rFonts w:eastAsia="Arial" w:cs="Arial"/>
                <w:b/>
                <w:bCs/>
                <w:color w:val="auto"/>
                <w:spacing w:val="-1"/>
                <w:szCs w:val="20"/>
                <w:lang w:val="en-US" w:eastAsia="en-US"/>
              </w:rPr>
              <w:t>20</w:t>
            </w:r>
          </w:p>
          <w:p w14:paraId="6AEAE7DC" w14:textId="77777777" w:rsidR="006239EA" w:rsidRPr="002B1BC9" w:rsidRDefault="006239EA" w:rsidP="006239EA">
            <w:pPr>
              <w:widowControl w:val="0"/>
              <w:spacing w:before="0" w:line="229" w:lineRule="exact"/>
              <w:ind w:left="615"/>
              <w:jc w:val="center"/>
              <w:rPr>
                <w:rFonts w:eastAsia="Arial" w:cs="Arial"/>
                <w:color w:val="auto"/>
                <w:szCs w:val="20"/>
                <w:lang w:val="en-US" w:eastAsia="en-US"/>
              </w:rPr>
            </w:pPr>
            <w:r w:rsidRPr="002B1BC9">
              <w:rPr>
                <w:rFonts w:eastAsiaTheme="minorHAnsi" w:hAnsiTheme="minorHAnsi" w:cstheme="minorBidi"/>
                <w:b/>
                <w:color w:val="auto"/>
                <w:spacing w:val="-1"/>
                <w:szCs w:val="22"/>
                <w:lang w:val="en-US" w:eastAsia="en-US"/>
              </w:rPr>
              <w:t>Budget</w:t>
            </w:r>
          </w:p>
        </w:tc>
      </w:tr>
      <w:tr w:rsidR="006239EA" w:rsidRPr="00CE7FAD" w14:paraId="2561F2E4" w14:textId="77777777" w:rsidTr="000261E1">
        <w:trPr>
          <w:trHeight w:val="448"/>
        </w:trPr>
        <w:tc>
          <w:tcPr>
            <w:tcW w:w="5994" w:type="dxa"/>
            <w:tcBorders>
              <w:top w:val="nil"/>
              <w:left w:val="nil"/>
              <w:bottom w:val="single" w:sz="7" w:space="0" w:color="7E7E7E"/>
              <w:right w:val="nil"/>
            </w:tcBorders>
            <w:tcMar>
              <w:left w:w="113" w:type="dxa"/>
            </w:tcMar>
            <w:vAlign w:val="bottom"/>
          </w:tcPr>
          <w:p w14:paraId="02DA5378"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Fees</w:t>
            </w:r>
            <w:r w:rsidRPr="00CE7FAD">
              <w:rPr>
                <w:rFonts w:eastAsiaTheme="minorHAnsi"/>
                <w:spacing w:val="-6"/>
                <w:lang w:val="en-US" w:eastAsia="en-US"/>
              </w:rPr>
              <w:t xml:space="preserve"> </w:t>
            </w:r>
            <w:r w:rsidRPr="00CE7FAD">
              <w:rPr>
                <w:rFonts w:eastAsiaTheme="minorHAnsi"/>
                <w:lang w:val="en-US" w:eastAsia="en-US"/>
              </w:rPr>
              <w:t>rebated</w:t>
            </w:r>
            <w:r w:rsidRPr="00CE7FAD">
              <w:rPr>
                <w:rFonts w:eastAsiaTheme="minorHAnsi"/>
                <w:spacing w:val="-7"/>
                <w:lang w:val="en-US" w:eastAsia="en-US"/>
              </w:rPr>
              <w:t xml:space="preserve"> </w:t>
            </w:r>
            <w:r w:rsidRPr="00CE7FAD">
              <w:rPr>
                <w:rFonts w:eastAsiaTheme="minorHAnsi"/>
                <w:lang w:val="en-US" w:eastAsia="en-US"/>
              </w:rPr>
              <w:t>for</w:t>
            </w:r>
            <w:r w:rsidRPr="00CE7FAD">
              <w:rPr>
                <w:rFonts w:eastAsiaTheme="minorHAnsi"/>
                <w:spacing w:val="-6"/>
                <w:lang w:val="en-US" w:eastAsia="en-US"/>
              </w:rPr>
              <w:t xml:space="preserve"> </w:t>
            </w:r>
            <w:r w:rsidRPr="00CE7FAD">
              <w:rPr>
                <w:rFonts w:eastAsiaTheme="minorHAnsi"/>
                <w:lang w:val="en-US" w:eastAsia="en-US"/>
              </w:rPr>
              <w:t>clients</w:t>
            </w:r>
            <w:r w:rsidRPr="00CE7FAD">
              <w:rPr>
                <w:rFonts w:eastAsiaTheme="minorHAnsi"/>
                <w:spacing w:val="-3"/>
                <w:lang w:val="en-US" w:eastAsia="en-US"/>
              </w:rPr>
              <w:t xml:space="preserve"> </w:t>
            </w:r>
            <w:r w:rsidRPr="00CE7FAD">
              <w:rPr>
                <w:rFonts w:eastAsiaTheme="minorHAnsi"/>
                <w:lang w:val="en-US" w:eastAsia="en-US"/>
              </w:rPr>
              <w:t>with</w:t>
            </w:r>
            <w:r w:rsidRPr="00CE7FAD">
              <w:rPr>
                <w:rFonts w:eastAsiaTheme="minorHAnsi"/>
                <w:spacing w:val="-6"/>
                <w:lang w:val="en-US" w:eastAsia="en-US"/>
              </w:rPr>
              <w:t xml:space="preserve"> </w:t>
            </w:r>
            <w:r w:rsidRPr="00CE7FAD">
              <w:rPr>
                <w:rFonts w:eastAsiaTheme="minorHAnsi"/>
                <w:lang w:val="en-US" w:eastAsia="en-US"/>
              </w:rPr>
              <w:t>limited</w:t>
            </w:r>
            <w:r w:rsidRPr="00CE7FAD">
              <w:rPr>
                <w:rFonts w:eastAsiaTheme="minorHAnsi"/>
                <w:spacing w:val="-7"/>
                <w:lang w:val="en-US" w:eastAsia="en-US"/>
              </w:rPr>
              <w:t xml:space="preserve"> </w:t>
            </w:r>
            <w:r w:rsidRPr="00CE7FAD">
              <w:rPr>
                <w:rFonts w:eastAsiaTheme="minorHAnsi"/>
                <w:lang w:val="en-US" w:eastAsia="en-US"/>
              </w:rPr>
              <w:t>assets</w:t>
            </w:r>
          </w:p>
        </w:tc>
        <w:tc>
          <w:tcPr>
            <w:tcW w:w="1601" w:type="dxa"/>
            <w:tcBorders>
              <w:top w:val="nil"/>
              <w:left w:val="nil"/>
              <w:bottom w:val="single" w:sz="7" w:space="0" w:color="7E7E7E"/>
              <w:right w:val="nil"/>
            </w:tcBorders>
            <w:tcMar>
              <w:right w:w="113" w:type="dxa"/>
            </w:tcMar>
            <w:vAlign w:val="bottom"/>
          </w:tcPr>
          <w:p w14:paraId="0CC0D15A"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$2</w:t>
            </w:r>
            <w:r>
              <w:rPr>
                <w:rFonts w:eastAsiaTheme="minorHAnsi"/>
                <w:color w:val="auto"/>
              </w:rPr>
              <w:t>8</w:t>
            </w:r>
            <w:r w:rsidRPr="002B1BC9">
              <w:rPr>
                <w:rFonts w:eastAsiaTheme="minorHAnsi"/>
                <w:color w:val="auto"/>
              </w:rPr>
              <w:t>,</w:t>
            </w:r>
            <w:r>
              <w:rPr>
                <w:rFonts w:eastAsiaTheme="minorHAnsi"/>
                <w:color w:val="auto"/>
              </w:rPr>
              <w:t>147</w:t>
            </w:r>
            <w:r w:rsidRPr="002B1BC9">
              <w:rPr>
                <w:rFonts w:eastAsiaTheme="minorHAnsi"/>
                <w:color w:val="auto"/>
              </w:rPr>
              <w:t>,</w:t>
            </w:r>
            <w:r>
              <w:rPr>
                <w:rFonts w:eastAsiaTheme="minorHAnsi"/>
                <w:color w:val="auto"/>
              </w:rPr>
              <w:t>900</w:t>
            </w:r>
          </w:p>
        </w:tc>
        <w:tc>
          <w:tcPr>
            <w:tcW w:w="1420" w:type="dxa"/>
            <w:tcBorders>
              <w:top w:val="nil"/>
              <w:left w:val="nil"/>
              <w:bottom w:val="single" w:sz="7" w:space="0" w:color="7E7E7E"/>
              <w:right w:val="nil"/>
            </w:tcBorders>
            <w:tcMar>
              <w:right w:w="113" w:type="dxa"/>
            </w:tcMar>
            <w:vAlign w:val="bottom"/>
          </w:tcPr>
          <w:p w14:paraId="5C2C2A5C"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$2</w:t>
            </w:r>
            <w:r>
              <w:rPr>
                <w:rFonts w:eastAsiaTheme="minorHAnsi"/>
                <w:color w:val="auto"/>
              </w:rPr>
              <w:t>9</w:t>
            </w:r>
            <w:r w:rsidRPr="002B1BC9">
              <w:rPr>
                <w:rFonts w:eastAsiaTheme="minorHAnsi"/>
                <w:color w:val="auto"/>
              </w:rPr>
              <w:t>,</w:t>
            </w:r>
            <w:r>
              <w:rPr>
                <w:rFonts w:eastAsiaTheme="minorHAnsi"/>
                <w:color w:val="auto"/>
              </w:rPr>
              <w:t>731</w:t>
            </w:r>
            <w:r w:rsidRPr="002B1BC9">
              <w:rPr>
                <w:rFonts w:eastAsiaTheme="minorHAnsi"/>
                <w:color w:val="auto"/>
              </w:rPr>
              <w:t>,</w:t>
            </w:r>
            <w:r>
              <w:rPr>
                <w:rFonts w:eastAsiaTheme="minorHAnsi"/>
                <w:color w:val="auto"/>
              </w:rPr>
              <w:t>521</w:t>
            </w:r>
          </w:p>
        </w:tc>
      </w:tr>
      <w:tr w:rsidR="006239EA" w:rsidRPr="00CE7FAD" w14:paraId="7EA6D38E" w14:textId="77777777" w:rsidTr="000261E1">
        <w:trPr>
          <w:trHeight w:val="445"/>
        </w:trPr>
        <w:tc>
          <w:tcPr>
            <w:tcW w:w="5994" w:type="dxa"/>
            <w:tcBorders>
              <w:top w:val="single" w:sz="7" w:space="0" w:color="7E7E7E"/>
              <w:left w:val="nil"/>
              <w:bottom w:val="single" w:sz="7" w:space="0" w:color="7E7E7E"/>
              <w:right w:val="nil"/>
            </w:tcBorders>
            <w:tcMar>
              <w:left w:w="113" w:type="dxa"/>
            </w:tcMar>
            <w:vAlign w:val="bottom"/>
          </w:tcPr>
          <w:p w14:paraId="39AFD977"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Fees</w:t>
            </w:r>
            <w:r w:rsidRPr="00CE7FAD">
              <w:rPr>
                <w:rFonts w:eastAsiaTheme="minorHAnsi"/>
                <w:spacing w:val="-7"/>
                <w:lang w:val="en-US" w:eastAsia="en-US"/>
              </w:rPr>
              <w:t xml:space="preserve"> </w:t>
            </w:r>
            <w:r w:rsidRPr="00CE7FAD">
              <w:rPr>
                <w:rFonts w:eastAsiaTheme="minorHAnsi"/>
                <w:lang w:val="en-US" w:eastAsia="en-US"/>
              </w:rPr>
              <w:t>rebated</w:t>
            </w:r>
            <w:r w:rsidRPr="00CE7FAD">
              <w:rPr>
                <w:rFonts w:eastAsiaTheme="minorHAnsi"/>
                <w:spacing w:val="-7"/>
                <w:lang w:val="en-US" w:eastAsia="en-US"/>
              </w:rPr>
              <w:t xml:space="preserve"> </w:t>
            </w:r>
            <w:r w:rsidRPr="00CE7FAD">
              <w:rPr>
                <w:rFonts w:eastAsiaTheme="minorHAnsi"/>
                <w:lang w:val="en-US" w:eastAsia="en-US"/>
              </w:rPr>
              <w:t>for</w:t>
            </w:r>
            <w:r w:rsidRPr="00CE7FAD">
              <w:rPr>
                <w:rFonts w:eastAsiaTheme="minorHAnsi"/>
                <w:spacing w:val="-6"/>
                <w:lang w:val="en-US" w:eastAsia="en-US"/>
              </w:rPr>
              <w:t xml:space="preserve"> </w:t>
            </w:r>
            <w:r w:rsidRPr="00CE7FAD">
              <w:rPr>
                <w:rFonts w:eastAsiaTheme="minorHAnsi"/>
                <w:lang w:val="en-US" w:eastAsia="en-US"/>
              </w:rPr>
              <w:t>principal</w:t>
            </w:r>
            <w:r w:rsidRPr="00CE7FAD">
              <w:rPr>
                <w:rFonts w:eastAsiaTheme="minorHAnsi"/>
                <w:spacing w:val="-9"/>
                <w:lang w:val="en-US" w:eastAsia="en-US"/>
              </w:rPr>
              <w:t xml:space="preserve"> </w:t>
            </w:r>
            <w:r w:rsidRPr="00CE7FAD">
              <w:rPr>
                <w:rFonts w:eastAsiaTheme="minorHAnsi"/>
                <w:lang w:val="en-US" w:eastAsia="en-US"/>
              </w:rPr>
              <w:t>residence</w:t>
            </w:r>
            <w:r w:rsidRPr="00CE7FAD">
              <w:rPr>
                <w:rFonts w:eastAsiaTheme="minorHAnsi"/>
                <w:spacing w:val="-7"/>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other</w:t>
            </w:r>
          </w:p>
        </w:tc>
        <w:tc>
          <w:tcPr>
            <w:tcW w:w="1601" w:type="dxa"/>
            <w:tcBorders>
              <w:top w:val="single" w:sz="7" w:space="0" w:color="7E7E7E"/>
              <w:left w:val="nil"/>
              <w:bottom w:val="single" w:sz="7" w:space="0" w:color="7E7E7E"/>
              <w:right w:val="nil"/>
            </w:tcBorders>
            <w:tcMar>
              <w:right w:w="113" w:type="dxa"/>
            </w:tcMar>
            <w:vAlign w:val="bottom"/>
          </w:tcPr>
          <w:p w14:paraId="2A366C65"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783,355</w:t>
            </w:r>
          </w:p>
        </w:tc>
        <w:tc>
          <w:tcPr>
            <w:tcW w:w="1420" w:type="dxa"/>
            <w:tcBorders>
              <w:top w:val="single" w:sz="7" w:space="0" w:color="7E7E7E"/>
              <w:left w:val="nil"/>
              <w:bottom w:val="single" w:sz="7" w:space="0" w:color="7E7E7E"/>
              <w:right w:val="nil"/>
            </w:tcBorders>
            <w:tcMar>
              <w:right w:w="113" w:type="dxa"/>
            </w:tcMar>
            <w:vAlign w:val="bottom"/>
          </w:tcPr>
          <w:p w14:paraId="04E92115"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$7</w:t>
            </w:r>
            <w:r>
              <w:rPr>
                <w:rFonts w:eastAsiaTheme="minorHAnsi"/>
                <w:color w:val="auto"/>
              </w:rPr>
              <w:t>75</w:t>
            </w:r>
            <w:r w:rsidRPr="002B1BC9">
              <w:rPr>
                <w:rFonts w:eastAsiaTheme="minorHAnsi"/>
                <w:color w:val="auto"/>
              </w:rPr>
              <w:t>,</w:t>
            </w:r>
            <w:r>
              <w:rPr>
                <w:rFonts w:eastAsiaTheme="minorHAnsi"/>
                <w:color w:val="auto"/>
              </w:rPr>
              <w:t>970</w:t>
            </w:r>
          </w:p>
        </w:tc>
      </w:tr>
      <w:tr w:rsidR="006239EA" w:rsidRPr="00CE7FAD" w14:paraId="1E315D33" w14:textId="77777777" w:rsidTr="000261E1">
        <w:trPr>
          <w:trHeight w:val="472"/>
        </w:trPr>
        <w:tc>
          <w:tcPr>
            <w:tcW w:w="5994" w:type="dxa"/>
            <w:tcBorders>
              <w:top w:val="single" w:sz="7" w:space="0" w:color="7E7E7E"/>
              <w:left w:val="nil"/>
              <w:bottom w:val="single" w:sz="7" w:space="0" w:color="7E7E7E"/>
              <w:right w:val="nil"/>
            </w:tcBorders>
            <w:tcMar>
              <w:left w:w="113" w:type="dxa"/>
            </w:tcMar>
            <w:vAlign w:val="bottom"/>
          </w:tcPr>
          <w:p w14:paraId="610EDFE0"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Management</w:t>
            </w:r>
            <w:r w:rsidRPr="00CE7FAD">
              <w:rPr>
                <w:rFonts w:eastAsiaTheme="minorHAnsi"/>
                <w:spacing w:val="-9"/>
                <w:lang w:val="en-US" w:eastAsia="en-US"/>
              </w:rPr>
              <w:t xml:space="preserve"> </w:t>
            </w:r>
            <w:r w:rsidRPr="00CE7FAD">
              <w:rPr>
                <w:rFonts w:eastAsiaTheme="minorHAnsi"/>
                <w:lang w:val="en-US" w:eastAsia="en-US"/>
              </w:rPr>
              <w:t>of</w:t>
            </w:r>
            <w:r w:rsidRPr="00CE7FAD">
              <w:rPr>
                <w:rFonts w:eastAsiaTheme="minorHAnsi"/>
                <w:spacing w:val="-6"/>
                <w:lang w:val="en-US" w:eastAsia="en-US"/>
              </w:rPr>
              <w:t xml:space="preserve"> </w:t>
            </w:r>
            <w:r w:rsidRPr="00CE7FAD">
              <w:rPr>
                <w:rFonts w:eastAsiaTheme="minorHAnsi"/>
                <w:lang w:val="en-US" w:eastAsia="en-US"/>
              </w:rPr>
              <w:t>estates</w:t>
            </w:r>
            <w:r w:rsidRPr="00CE7FAD">
              <w:rPr>
                <w:rFonts w:eastAsiaTheme="minorHAnsi"/>
                <w:spacing w:val="-7"/>
                <w:lang w:val="en-US" w:eastAsia="en-US"/>
              </w:rPr>
              <w:t xml:space="preserve"> </w:t>
            </w:r>
            <w:r w:rsidRPr="00CE7FAD">
              <w:rPr>
                <w:rFonts w:eastAsiaTheme="minorHAnsi"/>
                <w:lang w:val="en-US" w:eastAsia="en-US"/>
              </w:rPr>
              <w:t>of</w:t>
            </w:r>
            <w:r w:rsidRPr="00CE7FAD">
              <w:rPr>
                <w:rFonts w:eastAsiaTheme="minorHAnsi"/>
                <w:spacing w:val="-4"/>
                <w:lang w:val="en-US" w:eastAsia="en-US"/>
              </w:rPr>
              <w:t xml:space="preserve"> </w:t>
            </w:r>
            <w:r w:rsidRPr="00CE7FAD">
              <w:rPr>
                <w:rFonts w:eastAsiaTheme="minorHAnsi"/>
                <w:lang w:val="en-US" w:eastAsia="en-US"/>
              </w:rPr>
              <w:t>prisoners</w:t>
            </w:r>
          </w:p>
        </w:tc>
        <w:tc>
          <w:tcPr>
            <w:tcW w:w="1601" w:type="dxa"/>
            <w:tcBorders>
              <w:top w:val="single" w:sz="7" w:space="0" w:color="7E7E7E"/>
              <w:left w:val="nil"/>
              <w:bottom w:val="single" w:sz="7" w:space="0" w:color="7E7E7E"/>
              <w:right w:val="nil"/>
            </w:tcBorders>
            <w:tcMar>
              <w:right w:w="113" w:type="dxa"/>
            </w:tcMar>
            <w:vAlign w:val="bottom"/>
          </w:tcPr>
          <w:p w14:paraId="12AF86CB"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564,719</w:t>
            </w:r>
          </w:p>
        </w:tc>
        <w:tc>
          <w:tcPr>
            <w:tcW w:w="1420" w:type="dxa"/>
            <w:tcBorders>
              <w:top w:val="single" w:sz="7" w:space="0" w:color="7E7E7E"/>
              <w:left w:val="nil"/>
              <w:bottom w:val="single" w:sz="7" w:space="0" w:color="7E7E7E"/>
              <w:right w:val="nil"/>
            </w:tcBorders>
            <w:tcMar>
              <w:right w:w="113" w:type="dxa"/>
            </w:tcMar>
            <w:vAlign w:val="bottom"/>
          </w:tcPr>
          <w:p w14:paraId="72D2DB3B"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681</w:t>
            </w:r>
            <w:r w:rsidRPr="002B1BC9">
              <w:rPr>
                <w:rFonts w:eastAsiaTheme="minorHAnsi"/>
                <w:color w:val="auto"/>
              </w:rPr>
              <w:t>,</w:t>
            </w:r>
            <w:r>
              <w:rPr>
                <w:rFonts w:eastAsiaTheme="minorHAnsi"/>
                <w:color w:val="auto"/>
              </w:rPr>
              <w:t>188</w:t>
            </w:r>
          </w:p>
        </w:tc>
      </w:tr>
      <w:tr w:rsidR="006239EA" w:rsidRPr="00CE7FAD" w14:paraId="54F6FE8E" w14:textId="77777777" w:rsidTr="000261E1">
        <w:trPr>
          <w:trHeight w:val="751"/>
        </w:trPr>
        <w:tc>
          <w:tcPr>
            <w:tcW w:w="5994" w:type="dxa"/>
            <w:tcBorders>
              <w:top w:val="single" w:sz="7" w:space="0" w:color="7E7E7E"/>
              <w:left w:val="nil"/>
              <w:bottom w:val="single" w:sz="7" w:space="0" w:color="7E7E7E"/>
              <w:right w:val="nil"/>
            </w:tcBorders>
            <w:tcMar>
              <w:left w:w="113" w:type="dxa"/>
            </w:tcMar>
            <w:vAlign w:val="bottom"/>
          </w:tcPr>
          <w:p w14:paraId="66D11D41"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Public</w:t>
            </w:r>
            <w:r w:rsidRPr="00CE7FAD">
              <w:rPr>
                <w:rFonts w:eastAsiaTheme="minorHAnsi"/>
                <w:spacing w:val="-6"/>
                <w:lang w:val="en-US" w:eastAsia="en-US"/>
              </w:rPr>
              <w:t xml:space="preserve"> </w:t>
            </w:r>
            <w:r w:rsidRPr="00CE7FAD">
              <w:rPr>
                <w:rFonts w:eastAsiaTheme="minorHAnsi"/>
                <w:lang w:val="en-US" w:eastAsia="en-US"/>
              </w:rPr>
              <w:t>community</w:t>
            </w:r>
            <w:r w:rsidRPr="00CE7FAD">
              <w:rPr>
                <w:rFonts w:eastAsiaTheme="minorHAnsi"/>
                <w:spacing w:val="-8"/>
                <w:lang w:val="en-US" w:eastAsia="en-US"/>
              </w:rPr>
              <w:t xml:space="preserve"> </w:t>
            </w:r>
            <w:r w:rsidRPr="00CE7FAD">
              <w:rPr>
                <w:rFonts w:eastAsiaTheme="minorHAnsi"/>
                <w:lang w:val="en-US" w:eastAsia="en-US"/>
              </w:rPr>
              <w:t>education</w:t>
            </w:r>
            <w:r w:rsidRPr="00CE7FAD">
              <w:rPr>
                <w:rFonts w:eastAsiaTheme="minorHAnsi"/>
                <w:spacing w:val="-7"/>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advice</w:t>
            </w:r>
            <w:r w:rsidRPr="00CE7FAD">
              <w:rPr>
                <w:rFonts w:eastAsiaTheme="minorHAnsi"/>
                <w:spacing w:val="-7"/>
                <w:lang w:val="en-US" w:eastAsia="en-US"/>
              </w:rPr>
              <w:t xml:space="preserve"> </w:t>
            </w:r>
            <w:r w:rsidRPr="00CE7FAD">
              <w:rPr>
                <w:rFonts w:eastAsiaTheme="minorHAnsi"/>
                <w:lang w:val="en-US" w:eastAsia="en-US"/>
              </w:rPr>
              <w:t>to</w:t>
            </w:r>
            <w:r w:rsidRPr="00CE7FAD">
              <w:rPr>
                <w:rFonts w:eastAsiaTheme="minorHAnsi"/>
                <w:spacing w:val="-5"/>
                <w:lang w:val="en-US" w:eastAsia="en-US"/>
              </w:rPr>
              <w:t xml:space="preserve"> </w:t>
            </w:r>
            <w:r w:rsidRPr="00CE7FAD">
              <w:rPr>
                <w:rFonts w:eastAsiaTheme="minorHAnsi"/>
                <w:lang w:val="en-US" w:eastAsia="en-US"/>
              </w:rPr>
              <w:t>the</w:t>
            </w:r>
            <w:r w:rsidRPr="00CE7FAD">
              <w:rPr>
                <w:rFonts w:eastAsiaTheme="minorHAnsi"/>
                <w:spacing w:val="-7"/>
                <w:lang w:val="en-US" w:eastAsia="en-US"/>
              </w:rPr>
              <w:t xml:space="preserve"> </w:t>
            </w:r>
            <w:r w:rsidRPr="00CE7FAD">
              <w:rPr>
                <w:rFonts w:eastAsiaTheme="minorHAnsi"/>
                <w:lang w:val="en-US" w:eastAsia="en-US"/>
              </w:rPr>
              <w:t>courts</w:t>
            </w:r>
            <w:r w:rsidRPr="00CE7FAD">
              <w:rPr>
                <w:rFonts w:eastAsiaTheme="minorHAnsi"/>
                <w:spacing w:val="-3"/>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tribunals</w:t>
            </w:r>
            <w:r w:rsidRPr="00CE7FAD">
              <w:rPr>
                <w:rFonts w:eastAsiaTheme="minorHAnsi"/>
                <w:spacing w:val="45"/>
                <w:w w:val="99"/>
                <w:lang w:val="en-US" w:eastAsia="en-US"/>
              </w:rPr>
              <w:t xml:space="preserve"> </w:t>
            </w:r>
            <w:r w:rsidRPr="00CE7FAD">
              <w:rPr>
                <w:rFonts w:eastAsiaTheme="minorHAnsi"/>
                <w:lang w:val="en-US" w:eastAsia="en-US"/>
              </w:rPr>
              <w:t>in</w:t>
            </w:r>
            <w:r w:rsidRPr="00CE7FAD">
              <w:rPr>
                <w:rFonts w:eastAsiaTheme="minorHAnsi"/>
                <w:spacing w:val="-6"/>
                <w:lang w:val="en-US" w:eastAsia="en-US"/>
              </w:rPr>
              <w:t xml:space="preserve"> </w:t>
            </w:r>
            <w:r w:rsidRPr="00CE7FAD">
              <w:rPr>
                <w:rFonts w:eastAsiaTheme="minorHAnsi"/>
                <w:lang w:val="en-US" w:eastAsia="en-US"/>
              </w:rPr>
              <w:t>the</w:t>
            </w:r>
            <w:r w:rsidRPr="00CE7FAD">
              <w:rPr>
                <w:rFonts w:eastAsiaTheme="minorHAnsi"/>
                <w:spacing w:val="-6"/>
                <w:lang w:val="en-US" w:eastAsia="en-US"/>
              </w:rPr>
              <w:t xml:space="preserve"> </w:t>
            </w:r>
            <w:r w:rsidRPr="00CE7FAD">
              <w:rPr>
                <w:rFonts w:eastAsiaTheme="minorHAnsi"/>
                <w:lang w:val="en-US" w:eastAsia="en-US"/>
              </w:rPr>
              <w:t>areas</w:t>
            </w:r>
            <w:r w:rsidRPr="00CE7FAD">
              <w:rPr>
                <w:rFonts w:eastAsiaTheme="minorHAnsi"/>
                <w:spacing w:val="-5"/>
                <w:lang w:val="en-US" w:eastAsia="en-US"/>
              </w:rPr>
              <w:t xml:space="preserve"> </w:t>
            </w:r>
            <w:r w:rsidRPr="00CE7FAD">
              <w:rPr>
                <w:rFonts w:eastAsiaTheme="minorHAnsi"/>
                <w:lang w:val="en-US" w:eastAsia="en-US"/>
              </w:rPr>
              <w:t>in</w:t>
            </w:r>
            <w:r w:rsidRPr="00CE7FAD">
              <w:rPr>
                <w:rFonts w:eastAsiaTheme="minorHAnsi"/>
                <w:spacing w:val="-3"/>
                <w:lang w:val="en-US" w:eastAsia="en-US"/>
              </w:rPr>
              <w:t xml:space="preserve"> </w:t>
            </w:r>
            <w:r w:rsidRPr="00CE7FAD">
              <w:rPr>
                <w:rFonts w:eastAsiaTheme="minorHAnsi"/>
                <w:lang w:val="en-US" w:eastAsia="en-US"/>
              </w:rPr>
              <w:t>which</w:t>
            </w:r>
            <w:r w:rsidRPr="00CE7FAD">
              <w:rPr>
                <w:rFonts w:eastAsiaTheme="minorHAnsi"/>
                <w:spacing w:val="-6"/>
                <w:lang w:val="en-US" w:eastAsia="en-US"/>
              </w:rPr>
              <w:t xml:space="preserve"> </w:t>
            </w:r>
            <w:r w:rsidRPr="00CE7FAD">
              <w:rPr>
                <w:rFonts w:eastAsiaTheme="minorHAnsi"/>
                <w:lang w:val="en-US" w:eastAsia="en-US"/>
              </w:rPr>
              <w:t>the</w:t>
            </w:r>
            <w:r w:rsidRPr="00CE7FAD">
              <w:rPr>
                <w:rFonts w:eastAsiaTheme="minorHAnsi"/>
                <w:spacing w:val="-6"/>
                <w:lang w:val="en-US" w:eastAsia="en-US"/>
              </w:rPr>
              <w:t xml:space="preserve"> </w:t>
            </w:r>
            <w:r w:rsidRPr="00CE7FAD">
              <w:rPr>
                <w:rFonts w:eastAsiaTheme="minorHAnsi"/>
                <w:lang w:val="en-US" w:eastAsia="en-US"/>
              </w:rPr>
              <w:t>Public</w:t>
            </w:r>
            <w:r w:rsidRPr="00CE7FAD">
              <w:rPr>
                <w:rFonts w:eastAsiaTheme="minorHAnsi"/>
                <w:spacing w:val="-4"/>
                <w:lang w:val="en-US" w:eastAsia="en-US"/>
              </w:rPr>
              <w:t xml:space="preserve"> </w:t>
            </w:r>
            <w:r w:rsidRPr="00CE7FAD">
              <w:rPr>
                <w:rFonts w:eastAsiaTheme="minorHAnsi"/>
                <w:lang w:val="en-US" w:eastAsia="en-US"/>
              </w:rPr>
              <w:t>Trustee</w:t>
            </w:r>
            <w:r w:rsidRPr="00CE7FAD">
              <w:rPr>
                <w:rFonts w:eastAsiaTheme="minorHAnsi"/>
                <w:spacing w:val="-6"/>
                <w:lang w:val="en-US" w:eastAsia="en-US"/>
              </w:rPr>
              <w:t xml:space="preserve"> </w:t>
            </w:r>
            <w:r w:rsidRPr="00CE7FAD">
              <w:rPr>
                <w:rFonts w:eastAsiaTheme="minorHAnsi"/>
                <w:lang w:val="en-US" w:eastAsia="en-US"/>
              </w:rPr>
              <w:t>has</w:t>
            </w:r>
            <w:r w:rsidRPr="00CE7FAD">
              <w:rPr>
                <w:rFonts w:eastAsiaTheme="minorHAnsi"/>
                <w:spacing w:val="-5"/>
                <w:lang w:val="en-US" w:eastAsia="en-US"/>
              </w:rPr>
              <w:t xml:space="preserve"> </w:t>
            </w:r>
            <w:r w:rsidRPr="00CE7FAD">
              <w:rPr>
                <w:rFonts w:eastAsiaTheme="minorHAnsi"/>
                <w:lang w:val="en-US" w:eastAsia="en-US"/>
              </w:rPr>
              <w:t>expertise</w:t>
            </w:r>
          </w:p>
        </w:tc>
        <w:tc>
          <w:tcPr>
            <w:tcW w:w="1601" w:type="dxa"/>
            <w:tcBorders>
              <w:top w:val="single" w:sz="7" w:space="0" w:color="7E7E7E"/>
              <w:left w:val="nil"/>
              <w:bottom w:val="single" w:sz="7" w:space="0" w:color="7E7E7E"/>
              <w:right w:val="nil"/>
            </w:tcBorders>
            <w:tcMar>
              <w:right w:w="113" w:type="dxa"/>
            </w:tcMar>
            <w:vAlign w:val="bottom"/>
          </w:tcPr>
          <w:p w14:paraId="7F5C3B7F"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1,246,632</w:t>
            </w:r>
          </w:p>
        </w:tc>
        <w:tc>
          <w:tcPr>
            <w:tcW w:w="1420" w:type="dxa"/>
            <w:tcBorders>
              <w:top w:val="single" w:sz="7" w:space="0" w:color="7E7E7E"/>
              <w:left w:val="nil"/>
              <w:bottom w:val="single" w:sz="7" w:space="0" w:color="7E7E7E"/>
              <w:right w:val="nil"/>
            </w:tcBorders>
            <w:tcMar>
              <w:right w:w="113" w:type="dxa"/>
            </w:tcMar>
            <w:vAlign w:val="bottom"/>
          </w:tcPr>
          <w:p w14:paraId="10638521"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$1,</w:t>
            </w:r>
            <w:r>
              <w:rPr>
                <w:rFonts w:eastAsiaTheme="minorHAnsi"/>
                <w:color w:val="auto"/>
              </w:rPr>
              <w:t>533</w:t>
            </w:r>
            <w:r w:rsidRPr="002B1BC9">
              <w:rPr>
                <w:rFonts w:eastAsiaTheme="minorHAnsi"/>
                <w:color w:val="auto"/>
              </w:rPr>
              <w:t>,</w:t>
            </w:r>
            <w:r>
              <w:rPr>
                <w:rFonts w:eastAsiaTheme="minorHAnsi"/>
                <w:color w:val="auto"/>
              </w:rPr>
              <w:t>230</w:t>
            </w:r>
          </w:p>
        </w:tc>
      </w:tr>
      <w:tr w:rsidR="006239EA" w:rsidRPr="00CE7FAD" w14:paraId="595842B3" w14:textId="77777777" w:rsidTr="000261E1">
        <w:trPr>
          <w:trHeight w:val="429"/>
        </w:trPr>
        <w:tc>
          <w:tcPr>
            <w:tcW w:w="5994" w:type="dxa"/>
            <w:tcBorders>
              <w:top w:val="single" w:sz="7" w:space="0" w:color="7E7E7E"/>
              <w:left w:val="nil"/>
              <w:bottom w:val="single" w:sz="7" w:space="0" w:color="7E7E7E"/>
              <w:right w:val="nil"/>
            </w:tcBorders>
            <w:tcMar>
              <w:left w:w="113" w:type="dxa"/>
            </w:tcMar>
            <w:vAlign w:val="bottom"/>
          </w:tcPr>
          <w:p w14:paraId="229076F0" w14:textId="77777777" w:rsidR="006239EA" w:rsidRPr="00CE7FAD" w:rsidRDefault="006239EA" w:rsidP="002C6EEF">
            <w:pPr>
              <w:pStyle w:val="NormalnospacingBeforeAfter"/>
              <w:spacing w:before="200"/>
              <w:rPr>
                <w:rFonts w:eastAsia="Arial" w:cs="Arial"/>
                <w:szCs w:val="20"/>
                <w:lang w:val="en-US" w:eastAsia="en-US"/>
              </w:rPr>
            </w:pPr>
            <w:r w:rsidRPr="00CE7FAD">
              <w:rPr>
                <w:rFonts w:eastAsiaTheme="minorHAnsi"/>
                <w:lang w:val="en-US" w:eastAsia="en-US"/>
              </w:rPr>
              <w:t>Providing</w:t>
            </w:r>
            <w:r w:rsidRPr="00CE7FAD">
              <w:rPr>
                <w:rFonts w:eastAsiaTheme="minorHAnsi"/>
                <w:spacing w:val="-7"/>
                <w:lang w:val="en-US" w:eastAsia="en-US"/>
              </w:rPr>
              <w:t xml:space="preserve"> </w:t>
            </w:r>
            <w:r>
              <w:rPr>
                <w:rFonts w:eastAsiaTheme="minorHAnsi"/>
                <w:spacing w:val="-7"/>
                <w:lang w:val="en-US" w:eastAsia="en-US"/>
              </w:rPr>
              <w:t xml:space="preserve">a </w:t>
            </w:r>
            <w:r w:rsidRPr="00CE7FAD">
              <w:rPr>
                <w:rFonts w:eastAsiaTheme="minorHAnsi"/>
                <w:lang w:val="en-US" w:eastAsia="en-US"/>
              </w:rPr>
              <w:t>free</w:t>
            </w:r>
            <w:r w:rsidRPr="00CE7FAD">
              <w:rPr>
                <w:rFonts w:eastAsiaTheme="minorHAnsi"/>
                <w:spacing w:val="-13"/>
                <w:lang w:val="en-US" w:eastAsia="en-US"/>
              </w:rPr>
              <w:t xml:space="preserve"> </w:t>
            </w:r>
            <w:r w:rsidR="002C6EEF">
              <w:rPr>
                <w:rFonts w:eastAsiaTheme="minorHAnsi"/>
                <w:spacing w:val="1"/>
                <w:lang w:val="en-US" w:eastAsia="en-US"/>
              </w:rPr>
              <w:t>w</w:t>
            </w:r>
            <w:r w:rsidR="00F17238">
              <w:rPr>
                <w:rFonts w:eastAsiaTheme="minorHAnsi"/>
                <w:spacing w:val="1"/>
                <w:lang w:val="en-US" w:eastAsia="en-US"/>
              </w:rPr>
              <w:t>ill-making</w:t>
            </w:r>
            <w:r w:rsidRPr="00CE7FAD">
              <w:rPr>
                <w:rFonts w:eastAsiaTheme="minorHAnsi"/>
                <w:spacing w:val="-7"/>
                <w:lang w:val="en-US" w:eastAsia="en-US"/>
              </w:rPr>
              <w:t xml:space="preserve"> </w:t>
            </w:r>
            <w:r w:rsidRPr="00CE7FAD">
              <w:rPr>
                <w:rFonts w:eastAsiaTheme="minorHAnsi"/>
                <w:lang w:val="en-US" w:eastAsia="en-US"/>
              </w:rPr>
              <w:t>service</w:t>
            </w:r>
            <w:r w:rsidRPr="00CE7FAD">
              <w:rPr>
                <w:rFonts w:eastAsiaTheme="minorHAnsi"/>
                <w:spacing w:val="-8"/>
                <w:lang w:val="en-US" w:eastAsia="en-US"/>
              </w:rPr>
              <w:t xml:space="preserve"> </w:t>
            </w:r>
            <w:r w:rsidRPr="00CE7FAD">
              <w:rPr>
                <w:rFonts w:eastAsiaTheme="minorHAnsi"/>
                <w:spacing w:val="1"/>
                <w:lang w:val="en-US" w:eastAsia="en-US"/>
              </w:rPr>
              <w:t>to</w:t>
            </w:r>
            <w:r w:rsidRPr="00CE7FAD">
              <w:rPr>
                <w:rFonts w:eastAsiaTheme="minorHAnsi"/>
                <w:spacing w:val="-8"/>
                <w:lang w:val="en-US" w:eastAsia="en-US"/>
              </w:rPr>
              <w:t xml:space="preserve"> </w:t>
            </w:r>
            <w:r w:rsidRPr="00CE7FAD">
              <w:rPr>
                <w:rFonts w:eastAsiaTheme="minorHAnsi"/>
                <w:lang w:val="en-US" w:eastAsia="en-US"/>
              </w:rPr>
              <w:t>Queenslanders</w:t>
            </w:r>
          </w:p>
        </w:tc>
        <w:tc>
          <w:tcPr>
            <w:tcW w:w="1601" w:type="dxa"/>
            <w:tcBorders>
              <w:top w:val="single" w:sz="7" w:space="0" w:color="7E7E7E"/>
              <w:left w:val="nil"/>
              <w:bottom w:val="single" w:sz="7" w:space="0" w:color="7E7E7E"/>
              <w:right w:val="nil"/>
            </w:tcBorders>
            <w:tcMar>
              <w:right w:w="113" w:type="dxa"/>
            </w:tcMar>
            <w:vAlign w:val="bottom"/>
          </w:tcPr>
          <w:p w14:paraId="1B2F9780"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4</w:t>
            </w:r>
            <w:r w:rsidRPr="002B1BC9">
              <w:rPr>
                <w:rFonts w:eastAsiaTheme="minorHAnsi"/>
                <w:color w:val="auto"/>
              </w:rPr>
              <w:t>,</w:t>
            </w:r>
            <w:r>
              <w:rPr>
                <w:rFonts w:eastAsiaTheme="minorHAnsi"/>
                <w:color w:val="auto"/>
              </w:rPr>
              <w:t>974</w:t>
            </w:r>
            <w:r w:rsidRPr="002B1BC9">
              <w:rPr>
                <w:rFonts w:eastAsiaTheme="minorHAnsi"/>
                <w:color w:val="auto"/>
              </w:rPr>
              <w:t>,</w:t>
            </w:r>
            <w:r>
              <w:rPr>
                <w:rFonts w:eastAsiaTheme="minorHAnsi"/>
                <w:color w:val="auto"/>
              </w:rPr>
              <w:t>550</w:t>
            </w:r>
          </w:p>
        </w:tc>
        <w:tc>
          <w:tcPr>
            <w:tcW w:w="1420" w:type="dxa"/>
            <w:tcBorders>
              <w:top w:val="single" w:sz="7" w:space="0" w:color="7E7E7E"/>
              <w:left w:val="nil"/>
              <w:bottom w:val="single" w:sz="7" w:space="0" w:color="7E7E7E"/>
              <w:right w:val="nil"/>
            </w:tcBorders>
            <w:tcMar>
              <w:right w:w="113" w:type="dxa"/>
            </w:tcMar>
            <w:vAlign w:val="bottom"/>
          </w:tcPr>
          <w:p w14:paraId="0BD3D9D4"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$5,</w:t>
            </w:r>
            <w:r>
              <w:rPr>
                <w:rFonts w:eastAsiaTheme="minorHAnsi"/>
                <w:color w:val="auto"/>
              </w:rPr>
              <w:t>091</w:t>
            </w:r>
            <w:r w:rsidRPr="002B1BC9">
              <w:rPr>
                <w:rFonts w:eastAsiaTheme="minorHAnsi"/>
                <w:color w:val="auto"/>
              </w:rPr>
              <w:t>,</w:t>
            </w:r>
            <w:r>
              <w:rPr>
                <w:rFonts w:eastAsiaTheme="minorHAnsi"/>
                <w:color w:val="auto"/>
              </w:rPr>
              <w:t>625</w:t>
            </w:r>
          </w:p>
        </w:tc>
      </w:tr>
      <w:tr w:rsidR="006239EA" w:rsidRPr="00CE7FAD" w14:paraId="1CE01F6F" w14:textId="77777777" w:rsidTr="000261E1">
        <w:trPr>
          <w:trHeight w:hRule="exact" w:val="468"/>
        </w:trPr>
        <w:tc>
          <w:tcPr>
            <w:tcW w:w="5994" w:type="dxa"/>
            <w:tcBorders>
              <w:top w:val="single" w:sz="7" w:space="0" w:color="7E7E7E"/>
              <w:left w:val="nil"/>
              <w:bottom w:val="single" w:sz="7" w:space="0" w:color="7E7E7E"/>
              <w:right w:val="nil"/>
            </w:tcBorders>
            <w:tcMar>
              <w:left w:w="113" w:type="dxa"/>
            </w:tcMar>
            <w:vAlign w:val="bottom"/>
          </w:tcPr>
          <w:p w14:paraId="2A03BF12"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Cash</w:t>
            </w:r>
            <w:r w:rsidRPr="00CE7FAD">
              <w:rPr>
                <w:rFonts w:eastAsiaTheme="minorHAnsi"/>
                <w:spacing w:val="-7"/>
                <w:lang w:val="en-US" w:eastAsia="en-US"/>
              </w:rPr>
              <w:t xml:space="preserve"> </w:t>
            </w:r>
            <w:r w:rsidRPr="00CE7FAD">
              <w:rPr>
                <w:rFonts w:eastAsiaTheme="minorHAnsi"/>
                <w:lang w:val="en-US" w:eastAsia="en-US"/>
              </w:rPr>
              <w:t>contribution</w:t>
            </w:r>
            <w:r w:rsidRPr="00CE7FAD">
              <w:rPr>
                <w:rFonts w:eastAsiaTheme="minorHAnsi"/>
                <w:spacing w:val="-6"/>
                <w:lang w:val="en-US" w:eastAsia="en-US"/>
              </w:rPr>
              <w:t xml:space="preserve"> </w:t>
            </w:r>
            <w:r w:rsidRPr="00CE7FAD">
              <w:rPr>
                <w:rFonts w:eastAsiaTheme="minorHAnsi"/>
                <w:lang w:val="en-US" w:eastAsia="en-US"/>
              </w:rPr>
              <w:t>to</w:t>
            </w:r>
            <w:r w:rsidRPr="00CE7FAD">
              <w:rPr>
                <w:rFonts w:eastAsiaTheme="minorHAnsi"/>
                <w:spacing w:val="-4"/>
                <w:lang w:val="en-US" w:eastAsia="en-US"/>
              </w:rPr>
              <w:t xml:space="preserve"> </w:t>
            </w:r>
            <w:r w:rsidRPr="00CE7FAD">
              <w:rPr>
                <w:rFonts w:eastAsiaTheme="minorHAnsi"/>
                <w:lang w:val="en-US" w:eastAsia="en-US"/>
              </w:rPr>
              <w:t>the</w:t>
            </w:r>
            <w:r w:rsidRPr="00CE7FAD">
              <w:rPr>
                <w:rFonts w:eastAsiaTheme="minorHAnsi"/>
                <w:spacing w:val="-7"/>
                <w:lang w:val="en-US" w:eastAsia="en-US"/>
              </w:rPr>
              <w:t xml:space="preserve"> </w:t>
            </w:r>
            <w:r w:rsidRPr="00CE7FAD">
              <w:rPr>
                <w:rFonts w:eastAsiaTheme="minorHAnsi"/>
                <w:lang w:val="en-US" w:eastAsia="en-US"/>
              </w:rPr>
              <w:t>Office</w:t>
            </w:r>
            <w:r w:rsidRPr="00CE7FAD">
              <w:rPr>
                <w:rFonts w:eastAsiaTheme="minorHAnsi"/>
                <w:spacing w:val="-6"/>
                <w:lang w:val="en-US" w:eastAsia="en-US"/>
              </w:rPr>
              <w:t xml:space="preserve"> </w:t>
            </w:r>
            <w:r w:rsidRPr="00CE7FAD">
              <w:rPr>
                <w:rFonts w:eastAsiaTheme="minorHAnsi"/>
                <w:lang w:val="en-US" w:eastAsia="en-US"/>
              </w:rPr>
              <w:t>of</w:t>
            </w:r>
            <w:r w:rsidRPr="00CE7FAD">
              <w:rPr>
                <w:rFonts w:eastAsiaTheme="minorHAnsi"/>
                <w:spacing w:val="-4"/>
                <w:lang w:val="en-US" w:eastAsia="en-US"/>
              </w:rPr>
              <w:t xml:space="preserve"> </w:t>
            </w:r>
            <w:r w:rsidRPr="00CE7FAD">
              <w:rPr>
                <w:rFonts w:eastAsiaTheme="minorHAnsi"/>
                <w:lang w:val="en-US" w:eastAsia="en-US"/>
              </w:rPr>
              <w:t>the</w:t>
            </w:r>
            <w:r w:rsidRPr="00CE7FAD">
              <w:rPr>
                <w:rFonts w:eastAsiaTheme="minorHAnsi"/>
                <w:spacing w:val="-5"/>
                <w:lang w:val="en-US" w:eastAsia="en-US"/>
              </w:rPr>
              <w:t xml:space="preserve"> </w:t>
            </w:r>
            <w:r w:rsidRPr="00CE7FAD">
              <w:rPr>
                <w:rFonts w:eastAsiaTheme="minorHAnsi"/>
                <w:lang w:val="en-US" w:eastAsia="en-US"/>
              </w:rPr>
              <w:t>Public</w:t>
            </w:r>
            <w:r w:rsidRPr="00CE7FAD">
              <w:rPr>
                <w:rFonts w:eastAsiaTheme="minorHAnsi"/>
                <w:spacing w:val="-5"/>
                <w:lang w:val="en-US" w:eastAsia="en-US"/>
              </w:rPr>
              <w:t xml:space="preserve"> </w:t>
            </w:r>
            <w:r w:rsidRPr="00CE7FAD">
              <w:rPr>
                <w:rFonts w:eastAsiaTheme="minorHAnsi"/>
                <w:lang w:val="en-US" w:eastAsia="en-US"/>
              </w:rPr>
              <w:t>Guardian</w:t>
            </w:r>
          </w:p>
        </w:tc>
        <w:tc>
          <w:tcPr>
            <w:tcW w:w="1601" w:type="dxa"/>
            <w:tcBorders>
              <w:top w:val="single" w:sz="7" w:space="0" w:color="7E7E7E"/>
              <w:left w:val="nil"/>
              <w:bottom w:val="single" w:sz="7" w:space="0" w:color="7E7E7E"/>
              <w:right w:val="nil"/>
            </w:tcBorders>
            <w:tcMar>
              <w:right w:w="113" w:type="dxa"/>
            </w:tcMar>
            <w:vAlign w:val="bottom"/>
          </w:tcPr>
          <w:p w14:paraId="6CC5DA8C"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$1,1</w:t>
            </w:r>
            <w:r>
              <w:rPr>
                <w:rFonts w:eastAsiaTheme="minorHAnsi"/>
                <w:color w:val="auto"/>
              </w:rPr>
              <w:t>7</w:t>
            </w:r>
            <w:r w:rsidRPr="002B1BC9">
              <w:rPr>
                <w:rFonts w:eastAsiaTheme="minorHAnsi"/>
                <w:color w:val="auto"/>
              </w:rPr>
              <w:t>2,000</w:t>
            </w:r>
          </w:p>
        </w:tc>
        <w:tc>
          <w:tcPr>
            <w:tcW w:w="1420" w:type="dxa"/>
            <w:tcBorders>
              <w:top w:val="single" w:sz="7" w:space="0" w:color="7E7E7E"/>
              <w:left w:val="nil"/>
              <w:bottom w:val="single" w:sz="7" w:space="0" w:color="7E7E7E"/>
              <w:right w:val="nil"/>
            </w:tcBorders>
            <w:tcMar>
              <w:right w:w="113" w:type="dxa"/>
            </w:tcMar>
            <w:vAlign w:val="bottom"/>
          </w:tcPr>
          <w:p w14:paraId="7D5E11DC"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$1,1</w:t>
            </w:r>
            <w:r>
              <w:rPr>
                <w:rFonts w:eastAsiaTheme="minorHAnsi"/>
                <w:color w:val="auto"/>
              </w:rPr>
              <w:t>80</w:t>
            </w:r>
            <w:r w:rsidRPr="002B1BC9">
              <w:rPr>
                <w:rFonts w:eastAsiaTheme="minorHAnsi"/>
                <w:color w:val="auto"/>
              </w:rPr>
              <w:t>,</w:t>
            </w:r>
            <w:r>
              <w:rPr>
                <w:rFonts w:eastAsiaTheme="minorHAnsi"/>
                <w:color w:val="auto"/>
              </w:rPr>
              <w:t>88</w:t>
            </w:r>
            <w:r w:rsidRPr="002B1BC9">
              <w:rPr>
                <w:rFonts w:eastAsiaTheme="minorHAnsi"/>
                <w:color w:val="auto"/>
              </w:rPr>
              <w:t>0</w:t>
            </w:r>
          </w:p>
        </w:tc>
      </w:tr>
      <w:tr w:rsidR="006239EA" w:rsidRPr="00CE7FAD" w14:paraId="21CEDDFC" w14:textId="77777777" w:rsidTr="000261E1">
        <w:trPr>
          <w:trHeight w:hRule="exact" w:val="488"/>
        </w:trPr>
        <w:tc>
          <w:tcPr>
            <w:tcW w:w="5994" w:type="dxa"/>
            <w:tcBorders>
              <w:top w:val="single" w:sz="7" w:space="0" w:color="7E7E7E"/>
              <w:left w:val="nil"/>
              <w:bottom w:val="single" w:sz="8" w:space="0" w:color="7E7E7E"/>
              <w:right w:val="nil"/>
            </w:tcBorders>
            <w:tcMar>
              <w:left w:w="113" w:type="dxa"/>
            </w:tcMar>
            <w:vAlign w:val="bottom"/>
          </w:tcPr>
          <w:p w14:paraId="5D229833"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lang w:val="en-US" w:eastAsia="en-US"/>
              </w:rPr>
              <w:t>Civil</w:t>
            </w:r>
            <w:r w:rsidRPr="00CE7FAD">
              <w:rPr>
                <w:rFonts w:eastAsiaTheme="minorHAnsi"/>
                <w:spacing w:val="-6"/>
                <w:lang w:val="en-US" w:eastAsia="en-US"/>
              </w:rPr>
              <w:t xml:space="preserve"> </w:t>
            </w:r>
            <w:r w:rsidRPr="00CE7FAD">
              <w:rPr>
                <w:rFonts w:eastAsiaTheme="minorHAnsi"/>
                <w:lang w:val="en-US" w:eastAsia="en-US"/>
              </w:rPr>
              <w:t>Law</w:t>
            </w:r>
            <w:r w:rsidRPr="00CE7FAD">
              <w:rPr>
                <w:rFonts w:eastAsiaTheme="minorHAnsi"/>
                <w:spacing w:val="-7"/>
                <w:lang w:val="en-US" w:eastAsia="en-US"/>
              </w:rPr>
              <w:t xml:space="preserve"> </w:t>
            </w:r>
            <w:r w:rsidRPr="00CE7FAD">
              <w:rPr>
                <w:rFonts w:eastAsiaTheme="minorHAnsi"/>
                <w:lang w:val="en-US" w:eastAsia="en-US"/>
              </w:rPr>
              <w:t>Legal</w:t>
            </w:r>
            <w:r w:rsidRPr="00CE7FAD">
              <w:rPr>
                <w:rFonts w:eastAsiaTheme="minorHAnsi"/>
                <w:spacing w:val="-8"/>
                <w:lang w:val="en-US" w:eastAsia="en-US"/>
              </w:rPr>
              <w:t xml:space="preserve"> </w:t>
            </w:r>
            <w:r w:rsidRPr="00CE7FAD">
              <w:rPr>
                <w:rFonts w:eastAsiaTheme="minorHAnsi"/>
                <w:lang w:val="en-US" w:eastAsia="en-US"/>
              </w:rPr>
              <w:t>Aid</w:t>
            </w:r>
            <w:r w:rsidRPr="00CE7FAD">
              <w:rPr>
                <w:rFonts w:eastAsiaTheme="minorHAnsi"/>
                <w:spacing w:val="-7"/>
                <w:lang w:val="en-US" w:eastAsia="en-US"/>
              </w:rPr>
              <w:t xml:space="preserve"> </w:t>
            </w:r>
            <w:r w:rsidRPr="00CE7FAD">
              <w:rPr>
                <w:rFonts w:eastAsiaTheme="minorHAnsi"/>
                <w:lang w:val="en-US" w:eastAsia="en-US"/>
              </w:rPr>
              <w:t>-</w:t>
            </w:r>
            <w:r w:rsidRPr="00CE7FAD">
              <w:rPr>
                <w:rFonts w:eastAsiaTheme="minorHAnsi"/>
                <w:spacing w:val="-4"/>
                <w:lang w:val="en-US" w:eastAsia="en-US"/>
              </w:rPr>
              <w:t xml:space="preserve"> </w:t>
            </w:r>
            <w:r w:rsidRPr="00CE7FAD">
              <w:rPr>
                <w:rFonts w:eastAsiaTheme="minorHAnsi"/>
                <w:lang w:val="en-US" w:eastAsia="en-US"/>
              </w:rPr>
              <w:t>outlays</w:t>
            </w:r>
            <w:r w:rsidRPr="00CE7FAD">
              <w:rPr>
                <w:rFonts w:eastAsiaTheme="minorHAnsi"/>
                <w:spacing w:val="-6"/>
                <w:lang w:val="en-US" w:eastAsia="en-US"/>
              </w:rPr>
              <w:t xml:space="preserve"> </w:t>
            </w:r>
            <w:r w:rsidRPr="00CE7FAD">
              <w:rPr>
                <w:rFonts w:eastAsiaTheme="minorHAnsi"/>
                <w:lang w:val="en-US" w:eastAsia="en-US"/>
              </w:rPr>
              <w:t>written-off</w:t>
            </w:r>
            <w:r w:rsidRPr="00CE7FAD">
              <w:rPr>
                <w:rFonts w:eastAsiaTheme="minorHAnsi"/>
                <w:spacing w:val="-5"/>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administrative</w:t>
            </w:r>
            <w:r w:rsidRPr="00CE7FAD">
              <w:rPr>
                <w:rFonts w:eastAsiaTheme="minorHAnsi"/>
                <w:spacing w:val="-7"/>
                <w:lang w:val="en-US" w:eastAsia="en-US"/>
              </w:rPr>
              <w:t xml:space="preserve"> </w:t>
            </w:r>
            <w:r w:rsidRPr="00CE7FAD">
              <w:rPr>
                <w:rFonts w:eastAsiaTheme="minorHAnsi"/>
                <w:lang w:val="en-US" w:eastAsia="en-US"/>
              </w:rPr>
              <w:t>support</w:t>
            </w:r>
          </w:p>
        </w:tc>
        <w:tc>
          <w:tcPr>
            <w:tcW w:w="1601" w:type="dxa"/>
            <w:tcBorders>
              <w:top w:val="single" w:sz="7" w:space="0" w:color="7E7E7E"/>
              <w:left w:val="nil"/>
              <w:bottom w:val="single" w:sz="8" w:space="0" w:color="7E7E7E"/>
              <w:right w:val="nil"/>
            </w:tcBorders>
            <w:tcMar>
              <w:right w:w="113" w:type="dxa"/>
            </w:tcMar>
            <w:vAlign w:val="bottom"/>
          </w:tcPr>
          <w:p w14:paraId="1335C32F"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w:t>
            </w:r>
            <w:r>
              <w:rPr>
                <w:rFonts w:eastAsiaTheme="minorHAnsi"/>
                <w:color w:val="auto"/>
              </w:rPr>
              <w:t>233</w:t>
            </w:r>
            <w:r w:rsidRPr="002B1BC9">
              <w:rPr>
                <w:rFonts w:eastAsiaTheme="minorHAnsi"/>
                <w:color w:val="auto"/>
              </w:rPr>
              <w:t>,</w:t>
            </w:r>
            <w:r>
              <w:rPr>
                <w:rFonts w:eastAsiaTheme="minorHAnsi"/>
                <w:color w:val="auto"/>
              </w:rPr>
              <w:t>706</w:t>
            </w:r>
          </w:p>
        </w:tc>
        <w:tc>
          <w:tcPr>
            <w:tcW w:w="1420" w:type="dxa"/>
            <w:tcBorders>
              <w:top w:val="single" w:sz="7" w:space="0" w:color="7E7E7E"/>
              <w:left w:val="nil"/>
              <w:bottom w:val="single" w:sz="8" w:space="0" w:color="7E7E7E"/>
              <w:right w:val="nil"/>
            </w:tcBorders>
            <w:tcMar>
              <w:right w:w="113" w:type="dxa"/>
            </w:tcMar>
            <w:vAlign w:val="bottom"/>
          </w:tcPr>
          <w:p w14:paraId="108D8FB5" w14:textId="77777777" w:rsidR="006239EA" w:rsidRPr="002B1BC9" w:rsidRDefault="006239EA" w:rsidP="000261E1">
            <w:pPr>
              <w:pStyle w:val="NormalnospacingBeforeAfter"/>
              <w:jc w:val="right"/>
              <w:rPr>
                <w:rFonts w:eastAsia="Arial"/>
                <w:color w:val="auto"/>
              </w:rPr>
            </w:pPr>
            <w:r w:rsidRPr="002B1BC9">
              <w:rPr>
                <w:rFonts w:eastAsiaTheme="minorHAnsi"/>
                <w:color w:val="auto"/>
              </w:rPr>
              <w:t>$3</w:t>
            </w:r>
            <w:r>
              <w:rPr>
                <w:rFonts w:eastAsiaTheme="minorHAnsi"/>
                <w:color w:val="auto"/>
              </w:rPr>
              <w:t>81</w:t>
            </w:r>
            <w:r w:rsidRPr="002B1BC9">
              <w:rPr>
                <w:rFonts w:eastAsiaTheme="minorHAnsi"/>
                <w:color w:val="auto"/>
              </w:rPr>
              <w:t>,</w:t>
            </w:r>
            <w:r>
              <w:rPr>
                <w:rFonts w:eastAsiaTheme="minorHAnsi"/>
                <w:color w:val="auto"/>
              </w:rPr>
              <w:t>291</w:t>
            </w:r>
          </w:p>
        </w:tc>
      </w:tr>
      <w:tr w:rsidR="006239EA" w:rsidRPr="00CE7FAD" w14:paraId="0DF091D7" w14:textId="77777777" w:rsidTr="000261E1">
        <w:trPr>
          <w:trHeight w:hRule="exact" w:val="524"/>
        </w:trPr>
        <w:tc>
          <w:tcPr>
            <w:tcW w:w="5994" w:type="dxa"/>
            <w:tcBorders>
              <w:top w:val="single" w:sz="8" w:space="0" w:color="7E7E7E"/>
              <w:left w:val="nil"/>
              <w:bottom w:val="single" w:sz="4" w:space="0" w:color="auto"/>
              <w:right w:val="nil"/>
            </w:tcBorders>
            <w:tcMar>
              <w:left w:w="113" w:type="dxa"/>
            </w:tcMar>
            <w:vAlign w:val="bottom"/>
          </w:tcPr>
          <w:p w14:paraId="1826CE1D" w14:textId="77777777" w:rsidR="006239EA" w:rsidRPr="00CE7FAD" w:rsidRDefault="006239EA" w:rsidP="005E019D">
            <w:pPr>
              <w:pStyle w:val="NormalnospacingBeforeAfter"/>
              <w:spacing w:before="200"/>
              <w:rPr>
                <w:rFonts w:eastAsia="Arial" w:cs="Arial"/>
                <w:szCs w:val="20"/>
                <w:lang w:val="en-US" w:eastAsia="en-US"/>
              </w:rPr>
            </w:pPr>
            <w:r w:rsidRPr="00CE7FAD">
              <w:rPr>
                <w:rFonts w:eastAsiaTheme="minorHAnsi"/>
                <w:b/>
                <w:lang w:val="en-US" w:eastAsia="en-US"/>
              </w:rPr>
              <w:t>Total</w:t>
            </w:r>
          </w:p>
        </w:tc>
        <w:tc>
          <w:tcPr>
            <w:tcW w:w="1601" w:type="dxa"/>
            <w:tcBorders>
              <w:top w:val="single" w:sz="8" w:space="0" w:color="7E7E7E"/>
              <w:left w:val="nil"/>
              <w:bottom w:val="single" w:sz="4" w:space="0" w:color="auto"/>
              <w:right w:val="nil"/>
            </w:tcBorders>
            <w:tcMar>
              <w:right w:w="113" w:type="dxa"/>
            </w:tcMar>
            <w:vAlign w:val="bottom"/>
          </w:tcPr>
          <w:p w14:paraId="23BDDF8A" w14:textId="77777777" w:rsidR="006239EA" w:rsidRPr="002B1BC9" w:rsidRDefault="006239EA" w:rsidP="000261E1">
            <w:pPr>
              <w:pStyle w:val="NormalnospacingBeforeAfter"/>
              <w:jc w:val="right"/>
              <w:rPr>
                <w:rFonts w:eastAsia="Arial"/>
                <w:b/>
                <w:color w:val="auto"/>
              </w:rPr>
            </w:pPr>
            <w:r w:rsidRPr="002B1BC9">
              <w:rPr>
                <w:rFonts w:eastAsiaTheme="minorHAnsi"/>
                <w:b/>
                <w:color w:val="auto"/>
              </w:rPr>
              <w:t>$3</w:t>
            </w:r>
            <w:r>
              <w:rPr>
                <w:rFonts w:eastAsiaTheme="minorHAnsi"/>
                <w:b/>
                <w:color w:val="auto"/>
              </w:rPr>
              <w:t>7</w:t>
            </w:r>
            <w:r w:rsidRPr="002B1BC9">
              <w:rPr>
                <w:rFonts w:eastAsiaTheme="minorHAnsi"/>
                <w:b/>
                <w:color w:val="auto"/>
              </w:rPr>
              <w:t>,</w:t>
            </w:r>
            <w:r>
              <w:rPr>
                <w:rFonts w:eastAsiaTheme="minorHAnsi"/>
                <w:b/>
                <w:color w:val="auto"/>
              </w:rPr>
              <w:t>122</w:t>
            </w:r>
            <w:r w:rsidRPr="002B1BC9">
              <w:rPr>
                <w:rFonts w:eastAsiaTheme="minorHAnsi"/>
                <w:b/>
                <w:color w:val="auto"/>
              </w:rPr>
              <w:t>,</w:t>
            </w:r>
            <w:r>
              <w:rPr>
                <w:rFonts w:eastAsiaTheme="minorHAnsi"/>
                <w:b/>
                <w:color w:val="auto"/>
              </w:rPr>
              <w:t>862</w:t>
            </w:r>
          </w:p>
        </w:tc>
        <w:tc>
          <w:tcPr>
            <w:tcW w:w="1420" w:type="dxa"/>
            <w:tcBorders>
              <w:top w:val="single" w:sz="8" w:space="0" w:color="7E7E7E"/>
              <w:left w:val="nil"/>
              <w:bottom w:val="single" w:sz="4" w:space="0" w:color="auto"/>
              <w:right w:val="nil"/>
            </w:tcBorders>
            <w:tcMar>
              <w:right w:w="113" w:type="dxa"/>
            </w:tcMar>
            <w:vAlign w:val="bottom"/>
          </w:tcPr>
          <w:p w14:paraId="46358308" w14:textId="77777777" w:rsidR="006239EA" w:rsidRPr="002B1BC9" w:rsidRDefault="006239EA" w:rsidP="000261E1">
            <w:pPr>
              <w:pStyle w:val="NormalnospacingBeforeAfter"/>
              <w:jc w:val="right"/>
              <w:rPr>
                <w:rFonts w:eastAsia="Arial"/>
                <w:b/>
                <w:color w:val="auto"/>
              </w:rPr>
            </w:pPr>
            <w:r w:rsidRPr="002B1BC9">
              <w:rPr>
                <w:rFonts w:eastAsiaTheme="minorHAnsi"/>
                <w:b/>
                <w:color w:val="auto"/>
              </w:rPr>
              <w:t>$3</w:t>
            </w:r>
            <w:r>
              <w:rPr>
                <w:rFonts w:eastAsiaTheme="minorHAnsi"/>
                <w:b/>
                <w:color w:val="auto"/>
              </w:rPr>
              <w:t>9</w:t>
            </w:r>
            <w:r w:rsidRPr="002B1BC9">
              <w:rPr>
                <w:rFonts w:eastAsiaTheme="minorHAnsi"/>
                <w:b/>
                <w:color w:val="auto"/>
              </w:rPr>
              <w:t>,</w:t>
            </w:r>
            <w:r>
              <w:rPr>
                <w:rFonts w:eastAsiaTheme="minorHAnsi"/>
                <w:b/>
                <w:color w:val="auto"/>
              </w:rPr>
              <w:t>375</w:t>
            </w:r>
            <w:r w:rsidRPr="002B1BC9">
              <w:rPr>
                <w:rFonts w:eastAsiaTheme="minorHAnsi"/>
                <w:b/>
                <w:color w:val="auto"/>
              </w:rPr>
              <w:t>,</w:t>
            </w:r>
            <w:r>
              <w:rPr>
                <w:rFonts w:eastAsiaTheme="minorHAnsi"/>
                <w:b/>
                <w:color w:val="auto"/>
              </w:rPr>
              <w:t>705</w:t>
            </w:r>
          </w:p>
        </w:tc>
      </w:tr>
    </w:tbl>
    <w:p w14:paraId="6117A6F7" w14:textId="77777777" w:rsidR="002669BA" w:rsidRDefault="002669BA" w:rsidP="001918B9">
      <w:pPr>
        <w:spacing w:before="200"/>
      </w:pPr>
      <w:r>
        <w:t>C</w:t>
      </w:r>
      <w:r w:rsidR="00B957C2">
        <w:t>ommunity Service Obligations</w:t>
      </w:r>
      <w:r>
        <w:t xml:space="preserve"> are reported in our Financial Statements in two areas:</w:t>
      </w:r>
    </w:p>
    <w:p w14:paraId="636D44F8" w14:textId="77777777" w:rsidR="002669BA" w:rsidRDefault="0047587B" w:rsidP="001918B9">
      <w:pPr>
        <w:pStyle w:val="ARBullet1"/>
        <w:spacing w:before="200"/>
      </w:pPr>
      <w:r>
        <w:lastRenderedPageBreak/>
        <w:t>d</w:t>
      </w:r>
      <w:r w:rsidR="002669BA">
        <w:t>eduction from fee revenue ($3</w:t>
      </w:r>
      <w:r w:rsidR="005E019D">
        <w:t>5.7</w:t>
      </w:r>
      <w:r w:rsidR="002669BA">
        <w:t xml:space="preserve"> </w:t>
      </w:r>
      <w:r w:rsidR="00D12D7D">
        <w:t>million</w:t>
      </w:r>
      <w:r w:rsidR="002669BA">
        <w:t xml:space="preserve"> 201</w:t>
      </w:r>
      <w:r w:rsidR="009723F1">
        <w:t>8–19</w:t>
      </w:r>
      <w:r w:rsidR="002669BA">
        <w:t>) where there is a rebate of fees or services provided at no charge</w:t>
      </w:r>
    </w:p>
    <w:p w14:paraId="71FBC5DE" w14:textId="77777777" w:rsidR="002669BA" w:rsidRDefault="0047587B" w:rsidP="001918B9">
      <w:pPr>
        <w:pStyle w:val="ARBullet1"/>
        <w:spacing w:before="200"/>
      </w:pPr>
      <w:proofErr w:type="gramStart"/>
      <w:r>
        <w:t>e</w:t>
      </w:r>
      <w:r w:rsidR="009723F1">
        <w:t>xpenditure</w:t>
      </w:r>
      <w:proofErr w:type="gramEnd"/>
      <w:r w:rsidR="009723F1">
        <w:t xml:space="preserve"> ($1.4 </w:t>
      </w:r>
      <w:r w:rsidR="00D12D7D">
        <w:t>million</w:t>
      </w:r>
      <w:r w:rsidR="009723F1">
        <w:t xml:space="preserve"> 2018–19</w:t>
      </w:r>
      <w:r w:rsidR="002669BA">
        <w:t xml:space="preserve">) as </w:t>
      </w:r>
      <w:r w:rsidR="009723F1">
        <w:t xml:space="preserve">grants and </w:t>
      </w:r>
      <w:r w:rsidR="002669BA">
        <w:t>contributions towards other sector operations.</w:t>
      </w:r>
    </w:p>
    <w:p w14:paraId="62E2C571" w14:textId="77777777" w:rsidR="009723F1" w:rsidRDefault="00B957C2" w:rsidP="001918B9">
      <w:pPr>
        <w:pStyle w:val="ARBullet1"/>
        <w:numPr>
          <w:ilvl w:val="0"/>
          <w:numId w:val="0"/>
        </w:numPr>
        <w:spacing w:before="200"/>
      </w:pPr>
      <w:r>
        <w:t xml:space="preserve">They </w:t>
      </w:r>
      <w:r w:rsidR="009723F1">
        <w:t>are also reported in Budget Paper 2, Concessions Statement.</w:t>
      </w:r>
    </w:p>
    <w:p w14:paraId="30BD5A31" w14:textId="77777777" w:rsidR="00AB017F" w:rsidRPr="00114377" w:rsidRDefault="00C2767C" w:rsidP="001918B9">
      <w:pPr>
        <w:pStyle w:val="Heading2"/>
        <w:spacing w:before="200"/>
      </w:pPr>
      <w:bookmarkStart w:id="111" w:name="_Toc17989612"/>
      <w:bookmarkStart w:id="112" w:name="_Toc18072251"/>
      <w:bookmarkEnd w:id="106"/>
      <w:bookmarkEnd w:id="107"/>
      <w:bookmarkEnd w:id="108"/>
      <w:bookmarkEnd w:id="109"/>
      <w:bookmarkEnd w:id="110"/>
      <w:r>
        <w:t>Summary of our performance</w:t>
      </w:r>
      <w:bookmarkEnd w:id="111"/>
      <w:bookmarkEnd w:id="112"/>
    </w:p>
    <w:p w14:paraId="6B39D0FB" w14:textId="77777777" w:rsidR="00E848EF" w:rsidRPr="00246124" w:rsidRDefault="00E848EF" w:rsidP="001918B9">
      <w:pPr>
        <w:spacing w:before="200"/>
        <w:rPr>
          <w:rFonts w:cs="Arial"/>
        </w:rPr>
      </w:pPr>
      <w:r w:rsidRPr="00246124">
        <w:rPr>
          <w:rFonts w:cs="Arial"/>
        </w:rPr>
        <w:t>Client Experience and Delivery is the frontline interface with our clients and the community, providing:</w:t>
      </w:r>
    </w:p>
    <w:p w14:paraId="24131C74" w14:textId="77777777" w:rsidR="00E848EF" w:rsidRPr="00246124" w:rsidRDefault="00E848EF" w:rsidP="001918B9">
      <w:pPr>
        <w:pStyle w:val="ARBullet1"/>
        <w:spacing w:before="200"/>
      </w:pPr>
      <w:r w:rsidRPr="00246124">
        <w:t>deceased estate administration</w:t>
      </w:r>
      <w:r w:rsidR="00DD1D6A">
        <w:t xml:space="preserve"> - </w:t>
      </w:r>
      <w:r w:rsidRPr="00246124">
        <w:t>the Public Trustee administers deceased estates pursuant to Wills or on intestacy, delivering quality service</w:t>
      </w:r>
      <w:r w:rsidR="00E57DA2">
        <w:t>s</w:t>
      </w:r>
      <w:r w:rsidRPr="00246124">
        <w:t xml:space="preserve"> to beneficiaries</w:t>
      </w:r>
    </w:p>
    <w:p w14:paraId="0C375DF1" w14:textId="77777777" w:rsidR="00E848EF" w:rsidRPr="00C20E0D" w:rsidRDefault="00E848EF" w:rsidP="001918B9">
      <w:pPr>
        <w:pStyle w:val="ARBullet1"/>
        <w:spacing w:before="200"/>
        <w:rPr>
          <w:i/>
        </w:rPr>
      </w:pPr>
      <w:r w:rsidRPr="00246124">
        <w:t>financial management</w:t>
      </w:r>
      <w:r w:rsidR="00DD1D6A">
        <w:t xml:space="preserve"> - </w:t>
      </w:r>
      <w:r w:rsidRPr="00246124">
        <w:t xml:space="preserve">the Public Trustee acts as administrator for financial matters for clients with impaired capacity for decision-making pursuant to the </w:t>
      </w:r>
      <w:r w:rsidRPr="00246124">
        <w:rPr>
          <w:i/>
        </w:rPr>
        <w:t>Guardianship and Administration Act 2000</w:t>
      </w:r>
      <w:r w:rsidRPr="00246124">
        <w:t xml:space="preserve"> or a</w:t>
      </w:r>
      <w:r w:rsidR="00451B3E">
        <w:t>s a</w:t>
      </w:r>
      <w:r w:rsidRPr="00246124">
        <w:t xml:space="preserve"> financial attorney pursuant to the </w:t>
      </w:r>
      <w:r w:rsidR="00C20E0D">
        <w:rPr>
          <w:i/>
        </w:rPr>
        <w:t>Powers of Attorney Act 1998</w:t>
      </w:r>
    </w:p>
    <w:p w14:paraId="431BAB2F" w14:textId="77777777" w:rsidR="00E848EF" w:rsidRPr="00246124" w:rsidRDefault="00101060" w:rsidP="001918B9">
      <w:pPr>
        <w:pStyle w:val="ARBullet1"/>
        <w:spacing w:before="200"/>
      </w:pPr>
      <w:proofErr w:type="gramStart"/>
      <w:r>
        <w:t>a</w:t>
      </w:r>
      <w:proofErr w:type="gramEnd"/>
      <w:r>
        <w:t xml:space="preserve"> </w:t>
      </w:r>
      <w:r w:rsidR="00B957C2">
        <w:t>w</w:t>
      </w:r>
      <w:r w:rsidR="00396A4D">
        <w:t>ill</w:t>
      </w:r>
      <w:r w:rsidR="00B957C2">
        <w:t>-</w:t>
      </w:r>
      <w:r w:rsidR="00396A4D">
        <w:t>making</w:t>
      </w:r>
      <w:r w:rsidR="00E848EF" w:rsidRPr="00246124">
        <w:t xml:space="preserve"> service</w:t>
      </w:r>
      <w:r w:rsidR="00DD1D6A">
        <w:t xml:space="preserve"> - </w:t>
      </w:r>
      <w:r w:rsidR="00E848EF" w:rsidRPr="00246124">
        <w:t>the Public Trustee prepares Wills free of charge for all Queenslanders.</w:t>
      </w:r>
    </w:p>
    <w:p w14:paraId="1783129A" w14:textId="77777777" w:rsidR="00E848EF" w:rsidRPr="00246124" w:rsidRDefault="00E848EF" w:rsidP="001918B9">
      <w:pPr>
        <w:spacing w:before="200"/>
        <w:rPr>
          <w:rFonts w:cs="Arial"/>
        </w:rPr>
      </w:pPr>
      <w:r w:rsidRPr="00246124">
        <w:rPr>
          <w:rFonts w:cs="Arial"/>
        </w:rPr>
        <w:t xml:space="preserve">We measure our performance across the Client Experience and Delivery service area using three effectiveness measures and one efficiency measure. </w:t>
      </w:r>
    </w:p>
    <w:p w14:paraId="1A6D6056" w14:textId="77777777" w:rsidR="00F20A98" w:rsidRDefault="00E848EF" w:rsidP="009A668D">
      <w:pPr>
        <w:spacing w:before="200"/>
        <w:rPr>
          <w:rFonts w:cs="Arial"/>
        </w:rPr>
      </w:pPr>
      <w:r w:rsidRPr="00246124">
        <w:rPr>
          <w:rFonts w:cs="Arial"/>
        </w:rPr>
        <w:t xml:space="preserve">The table below summarises our performance (quantifiable measures and qualitative achievements) against performance indicators in the Public Trustee’s </w:t>
      </w:r>
      <w:r w:rsidRPr="00246124">
        <w:rPr>
          <w:rFonts w:cs="Arial"/>
          <w:i/>
        </w:rPr>
        <w:t xml:space="preserve">Service Delivery Statement </w:t>
      </w:r>
      <w:r w:rsidR="00742666">
        <w:rPr>
          <w:rFonts w:cs="Arial"/>
          <w:i/>
        </w:rPr>
        <w:t>201</w:t>
      </w:r>
      <w:r w:rsidR="0085283C">
        <w:rPr>
          <w:rFonts w:cs="Arial"/>
          <w:i/>
        </w:rPr>
        <w:t>8–19</w:t>
      </w:r>
      <w:r w:rsidRPr="00246124">
        <w:rPr>
          <w:rFonts w:cs="Arial"/>
        </w:rPr>
        <w:t xml:space="preserve"> and those in our </w:t>
      </w:r>
      <w:r w:rsidRPr="00246124">
        <w:rPr>
          <w:rFonts w:cs="Arial"/>
          <w:i/>
        </w:rPr>
        <w:t xml:space="preserve">Strategic Plan </w:t>
      </w:r>
      <w:r w:rsidR="00180F58">
        <w:rPr>
          <w:i/>
        </w:rPr>
        <w:t>2016–</w:t>
      </w:r>
      <w:r w:rsidR="009970C7" w:rsidRPr="009970C7">
        <w:rPr>
          <w:i/>
        </w:rPr>
        <w:t>2020</w:t>
      </w:r>
      <w:r w:rsidRPr="00246124">
        <w:rPr>
          <w:rFonts w:cs="Arial"/>
        </w:rPr>
        <w:t>. Our objective is to deliver a full range of professional, accessible and reliable personal trustee, financial and related services that meet client needs.</w:t>
      </w:r>
      <w:r w:rsidR="00513736">
        <w:rPr>
          <w:rFonts w:cs="Arial"/>
        </w:rPr>
        <w:br/>
      </w:r>
    </w:p>
    <w:tbl>
      <w:tblPr>
        <w:tblW w:w="9185"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4805"/>
        <w:gridCol w:w="1460"/>
        <w:gridCol w:w="1460"/>
        <w:gridCol w:w="1460"/>
      </w:tblGrid>
      <w:tr w:rsidR="00F93B3B" w:rsidRPr="00246DD9" w14:paraId="1C40BB1E" w14:textId="77777777" w:rsidTr="00CA6554">
        <w:trPr>
          <w:tblHeader/>
        </w:trPr>
        <w:tc>
          <w:tcPr>
            <w:tcW w:w="4805" w:type="dxa"/>
            <w:shd w:val="clear" w:color="auto" w:fill="C00000"/>
            <w:vAlign w:val="center"/>
            <w:hideMark/>
          </w:tcPr>
          <w:p w14:paraId="7115742B" w14:textId="77777777" w:rsidR="00F93B3B" w:rsidRPr="008608B7" w:rsidRDefault="00F93B3B" w:rsidP="00632854">
            <w:pPr>
              <w:spacing w:before="0" w:line="240" w:lineRule="auto"/>
              <w:rPr>
                <w:rStyle w:val="Bold"/>
              </w:rPr>
            </w:pPr>
            <w:r w:rsidRPr="00CA6554">
              <w:rPr>
                <w:rStyle w:val="Bold"/>
                <w:color w:val="FFFFFF" w:themeColor="background1"/>
              </w:rPr>
              <w:t>Client Experience and Delivery</w:t>
            </w:r>
          </w:p>
        </w:tc>
        <w:tc>
          <w:tcPr>
            <w:tcW w:w="1460" w:type="dxa"/>
            <w:shd w:val="clear" w:color="auto" w:fill="C00000"/>
            <w:vAlign w:val="center"/>
            <w:hideMark/>
          </w:tcPr>
          <w:p w14:paraId="5F1686E9" w14:textId="77777777" w:rsidR="00F93B3B" w:rsidRPr="00D32502" w:rsidRDefault="00F93B3B" w:rsidP="00632854">
            <w:pPr>
              <w:pStyle w:val="TableTextHeading"/>
              <w:spacing w:before="0" w:after="0" w:line="240" w:lineRule="auto"/>
            </w:pPr>
            <w:r>
              <w:t>2018-19</w:t>
            </w:r>
          </w:p>
          <w:p w14:paraId="7E428B0E" w14:textId="77777777" w:rsidR="00F93B3B" w:rsidRPr="00D32502" w:rsidRDefault="00F93B3B" w:rsidP="00632854">
            <w:pPr>
              <w:pStyle w:val="TableTextHeading"/>
              <w:spacing w:before="0" w:after="0" w:line="240" w:lineRule="auto"/>
            </w:pPr>
            <w:r w:rsidRPr="00246DD9">
              <w:t>Target/</w:t>
            </w:r>
            <w:r w:rsidRPr="00D32502">
              <w:t>Est</w:t>
            </w:r>
          </w:p>
        </w:tc>
        <w:tc>
          <w:tcPr>
            <w:tcW w:w="1460" w:type="dxa"/>
            <w:shd w:val="clear" w:color="auto" w:fill="C00000"/>
            <w:vAlign w:val="center"/>
            <w:hideMark/>
          </w:tcPr>
          <w:p w14:paraId="59DDA64C" w14:textId="77777777" w:rsidR="00F93B3B" w:rsidRPr="00D32502" w:rsidRDefault="00F93B3B" w:rsidP="00632854">
            <w:pPr>
              <w:pStyle w:val="TableTextHeading"/>
              <w:spacing w:before="0" w:after="0" w:line="240" w:lineRule="auto"/>
            </w:pPr>
            <w:r>
              <w:t>2018-19</w:t>
            </w:r>
          </w:p>
          <w:p w14:paraId="2741A85F" w14:textId="77777777" w:rsidR="00F93B3B" w:rsidRPr="00D32502" w:rsidRDefault="00F93B3B" w:rsidP="00632854">
            <w:pPr>
              <w:pStyle w:val="TableTextHeading"/>
              <w:spacing w:before="0" w:after="0" w:line="240" w:lineRule="auto"/>
            </w:pPr>
            <w:r w:rsidRPr="00D32502">
              <w:t>Actual</w:t>
            </w:r>
          </w:p>
        </w:tc>
        <w:tc>
          <w:tcPr>
            <w:tcW w:w="1460" w:type="dxa"/>
            <w:shd w:val="clear" w:color="auto" w:fill="C00000"/>
            <w:vAlign w:val="center"/>
            <w:hideMark/>
          </w:tcPr>
          <w:p w14:paraId="1CE51A88" w14:textId="77777777" w:rsidR="00F93B3B" w:rsidRPr="00D32502" w:rsidRDefault="00F93B3B" w:rsidP="00632854">
            <w:pPr>
              <w:pStyle w:val="TableTextHeading"/>
              <w:spacing w:before="0" w:after="0" w:line="240" w:lineRule="auto"/>
            </w:pPr>
            <w:r>
              <w:t>2019-20</w:t>
            </w:r>
          </w:p>
          <w:p w14:paraId="1C379AF7" w14:textId="77777777" w:rsidR="00F93B3B" w:rsidRPr="00D32502" w:rsidRDefault="00F93B3B" w:rsidP="00632854">
            <w:pPr>
              <w:pStyle w:val="TableTextHeading"/>
              <w:spacing w:before="0" w:after="0" w:line="240" w:lineRule="auto"/>
            </w:pPr>
            <w:r w:rsidRPr="00246DD9">
              <w:t>Target/</w:t>
            </w:r>
            <w:r w:rsidRPr="00D32502">
              <w:t>Est</w:t>
            </w:r>
          </w:p>
        </w:tc>
      </w:tr>
      <w:tr w:rsidR="00F93B3B" w:rsidRPr="00246DD9" w14:paraId="3C2A9478" w14:textId="77777777" w:rsidTr="00CA6554">
        <w:tc>
          <w:tcPr>
            <w:tcW w:w="4805" w:type="dxa"/>
            <w:vAlign w:val="bottom"/>
            <w:hideMark/>
          </w:tcPr>
          <w:p w14:paraId="7A572903" w14:textId="77777777" w:rsidR="00F93B3B" w:rsidRPr="00076637" w:rsidRDefault="00F93B3B" w:rsidP="00632854">
            <w:pPr>
              <w:pStyle w:val="TableTextBold"/>
              <w:spacing w:before="0" w:after="0" w:line="240" w:lineRule="auto"/>
            </w:pPr>
            <w:r>
              <w:t xml:space="preserve">Service </w:t>
            </w:r>
            <w:r w:rsidRPr="00076637">
              <w:t>standards</w:t>
            </w:r>
          </w:p>
          <w:p w14:paraId="7CCD645A" w14:textId="77777777" w:rsidR="00F93B3B" w:rsidRPr="00076637" w:rsidRDefault="00F93B3B" w:rsidP="00632854">
            <w:pPr>
              <w:pStyle w:val="TableTextItalics"/>
              <w:spacing w:before="0" w:after="0" w:line="240" w:lineRule="auto"/>
            </w:pPr>
            <w:r>
              <w:t>Effectiveness measures</w:t>
            </w:r>
          </w:p>
          <w:p w14:paraId="6E8FD218" w14:textId="77777777" w:rsidR="00F93B3B" w:rsidRPr="00076637" w:rsidRDefault="00F93B3B" w:rsidP="00632854">
            <w:pPr>
              <w:pStyle w:val="TableText"/>
              <w:spacing w:before="0" w:after="0" w:line="240" w:lineRule="auto"/>
            </w:pPr>
            <w:r w:rsidRPr="00154B21">
              <w:t xml:space="preserve">Overall client </w:t>
            </w:r>
            <w:r w:rsidRPr="00076637">
              <w:t>satisfaction with the deceased estate administration service as measured by client satisfaction index</w:t>
            </w:r>
            <w:r w:rsidRPr="00076637">
              <w:rPr>
                <w:rStyle w:val="Superscript"/>
              </w:rPr>
              <w:t>1</w:t>
            </w:r>
          </w:p>
        </w:tc>
        <w:tc>
          <w:tcPr>
            <w:tcW w:w="1460" w:type="dxa"/>
            <w:vAlign w:val="bottom"/>
          </w:tcPr>
          <w:p w14:paraId="1E7BD73C" w14:textId="77777777" w:rsidR="00F93B3B" w:rsidRPr="00076637" w:rsidRDefault="00F93B3B" w:rsidP="00632854">
            <w:pPr>
              <w:pStyle w:val="TableTextRight"/>
              <w:spacing w:before="0" w:after="0" w:line="240" w:lineRule="auto"/>
            </w:pPr>
            <w:r>
              <w:t>New measure</w:t>
            </w:r>
          </w:p>
        </w:tc>
        <w:tc>
          <w:tcPr>
            <w:tcW w:w="1460" w:type="dxa"/>
            <w:vAlign w:val="bottom"/>
          </w:tcPr>
          <w:p w14:paraId="0FFCDDA9" w14:textId="77777777" w:rsidR="00F93B3B" w:rsidRPr="00076637" w:rsidRDefault="00F93B3B" w:rsidP="00632854">
            <w:pPr>
              <w:pStyle w:val="TableTextRight"/>
              <w:spacing w:before="0" w:after="0" w:line="240" w:lineRule="auto"/>
            </w:pPr>
            <w:r>
              <w:t>New measure</w:t>
            </w:r>
          </w:p>
        </w:tc>
        <w:tc>
          <w:tcPr>
            <w:tcW w:w="1460" w:type="dxa"/>
            <w:vAlign w:val="bottom"/>
          </w:tcPr>
          <w:p w14:paraId="72D04D18" w14:textId="77777777" w:rsidR="00F93B3B" w:rsidRPr="00076637" w:rsidRDefault="00F93B3B" w:rsidP="00632854">
            <w:pPr>
              <w:pStyle w:val="TableTextRight"/>
              <w:spacing w:before="0" w:after="0" w:line="240" w:lineRule="auto"/>
            </w:pPr>
            <w:r>
              <w:t>70%</w:t>
            </w:r>
          </w:p>
        </w:tc>
      </w:tr>
      <w:tr w:rsidR="00F93B3B" w:rsidRPr="00246DD9" w14:paraId="128C16AE" w14:textId="77777777" w:rsidTr="00CA6554">
        <w:tc>
          <w:tcPr>
            <w:tcW w:w="4805" w:type="dxa"/>
            <w:vAlign w:val="bottom"/>
            <w:hideMark/>
          </w:tcPr>
          <w:p w14:paraId="488E9815" w14:textId="77777777" w:rsidR="00F93B3B" w:rsidRPr="00076637" w:rsidRDefault="00F93B3B" w:rsidP="009A668D">
            <w:pPr>
              <w:pStyle w:val="TableText"/>
              <w:spacing w:before="0" w:after="0" w:line="240" w:lineRule="auto"/>
            </w:pPr>
            <w:r w:rsidRPr="00154B21">
              <w:t xml:space="preserve">Overall client satisfaction with the financial management service as measured by client satisfaction </w:t>
            </w:r>
            <w:r w:rsidR="009A668D" w:rsidRPr="00154B21">
              <w:t>index</w:t>
            </w:r>
            <w:r w:rsidR="009A668D">
              <w:rPr>
                <w:rStyle w:val="Superscript"/>
              </w:rPr>
              <w:t>1</w:t>
            </w:r>
          </w:p>
        </w:tc>
        <w:tc>
          <w:tcPr>
            <w:tcW w:w="1460" w:type="dxa"/>
            <w:vAlign w:val="bottom"/>
          </w:tcPr>
          <w:p w14:paraId="216D4B53" w14:textId="77777777" w:rsidR="00F93B3B" w:rsidRPr="00076637" w:rsidRDefault="00F93B3B" w:rsidP="00632854">
            <w:pPr>
              <w:pStyle w:val="TableTextRight"/>
              <w:spacing w:before="0" w:after="0" w:line="240" w:lineRule="auto"/>
            </w:pPr>
            <w:r>
              <w:t>New measure</w:t>
            </w:r>
          </w:p>
        </w:tc>
        <w:tc>
          <w:tcPr>
            <w:tcW w:w="1460" w:type="dxa"/>
            <w:vAlign w:val="bottom"/>
          </w:tcPr>
          <w:p w14:paraId="78EF85FE" w14:textId="77777777" w:rsidR="00F93B3B" w:rsidRPr="00076637" w:rsidRDefault="00F93B3B" w:rsidP="00632854">
            <w:pPr>
              <w:pStyle w:val="TableTextRight"/>
              <w:spacing w:before="0" w:after="0" w:line="240" w:lineRule="auto"/>
            </w:pPr>
            <w:r>
              <w:t xml:space="preserve">New </w:t>
            </w:r>
            <w:r w:rsidRPr="00076637">
              <w:t>measure</w:t>
            </w:r>
          </w:p>
        </w:tc>
        <w:tc>
          <w:tcPr>
            <w:tcW w:w="1460" w:type="dxa"/>
            <w:vAlign w:val="bottom"/>
          </w:tcPr>
          <w:p w14:paraId="17F44F1F" w14:textId="77777777" w:rsidR="00F93B3B" w:rsidRPr="00076637" w:rsidRDefault="00F93B3B" w:rsidP="00632854">
            <w:pPr>
              <w:pStyle w:val="TableTextRight"/>
              <w:spacing w:before="0" w:after="0" w:line="240" w:lineRule="auto"/>
            </w:pPr>
            <w:r>
              <w:t>70%</w:t>
            </w:r>
          </w:p>
        </w:tc>
      </w:tr>
      <w:tr w:rsidR="00F93B3B" w:rsidRPr="00246DD9" w14:paraId="2369C752" w14:textId="77777777" w:rsidTr="00CA6554">
        <w:tc>
          <w:tcPr>
            <w:tcW w:w="4805" w:type="dxa"/>
            <w:vAlign w:val="bottom"/>
            <w:hideMark/>
          </w:tcPr>
          <w:p w14:paraId="234ED074" w14:textId="77777777" w:rsidR="00F93B3B" w:rsidRPr="00076637" w:rsidRDefault="00F93B3B" w:rsidP="009A668D">
            <w:pPr>
              <w:pStyle w:val="TableText"/>
              <w:spacing w:before="0" w:after="0" w:line="240" w:lineRule="auto"/>
            </w:pPr>
            <w:r w:rsidRPr="008B5A5D">
              <w:t xml:space="preserve">Overall client satisfaction with Will preparation </w:t>
            </w:r>
            <w:r w:rsidR="009A668D" w:rsidRPr="008B5A5D">
              <w:t>services</w:t>
            </w:r>
            <w:r w:rsidR="009A668D">
              <w:rPr>
                <w:rStyle w:val="Superscript"/>
              </w:rPr>
              <w:t>2</w:t>
            </w:r>
          </w:p>
        </w:tc>
        <w:tc>
          <w:tcPr>
            <w:tcW w:w="1460" w:type="dxa"/>
            <w:vAlign w:val="bottom"/>
          </w:tcPr>
          <w:p w14:paraId="219FB14F" w14:textId="77777777" w:rsidR="00F93B3B" w:rsidRPr="00076637" w:rsidRDefault="00F93B3B" w:rsidP="00632854">
            <w:pPr>
              <w:pStyle w:val="TableTextRight"/>
              <w:spacing w:before="0" w:after="0" w:line="240" w:lineRule="auto"/>
            </w:pPr>
            <w:r>
              <w:t>90%</w:t>
            </w:r>
          </w:p>
        </w:tc>
        <w:tc>
          <w:tcPr>
            <w:tcW w:w="1460" w:type="dxa"/>
            <w:vAlign w:val="bottom"/>
          </w:tcPr>
          <w:p w14:paraId="0661DBE6" w14:textId="77777777" w:rsidR="00F93B3B" w:rsidRPr="00076637" w:rsidRDefault="00F93B3B" w:rsidP="00632854">
            <w:pPr>
              <w:pStyle w:val="TableTextRight"/>
              <w:spacing w:before="0" w:after="0" w:line="240" w:lineRule="auto"/>
            </w:pPr>
            <w:r>
              <w:t>93%</w:t>
            </w:r>
            <w:r w:rsidRPr="00076637">
              <w:t xml:space="preserve">  </w:t>
            </w:r>
          </w:p>
        </w:tc>
        <w:tc>
          <w:tcPr>
            <w:tcW w:w="1460" w:type="dxa"/>
            <w:vAlign w:val="bottom"/>
          </w:tcPr>
          <w:p w14:paraId="733DC2DF" w14:textId="77777777" w:rsidR="00F93B3B" w:rsidRPr="00076637" w:rsidRDefault="00F93B3B" w:rsidP="00632854">
            <w:pPr>
              <w:pStyle w:val="TableTextRight"/>
              <w:spacing w:before="0" w:after="0" w:line="240" w:lineRule="auto"/>
            </w:pPr>
            <w:r>
              <w:t>90%</w:t>
            </w:r>
          </w:p>
        </w:tc>
      </w:tr>
      <w:tr w:rsidR="00F93B3B" w:rsidRPr="00246DD9" w14:paraId="3FA29CFD" w14:textId="77777777" w:rsidTr="00CA6554">
        <w:tc>
          <w:tcPr>
            <w:tcW w:w="4805" w:type="dxa"/>
            <w:vAlign w:val="bottom"/>
            <w:hideMark/>
          </w:tcPr>
          <w:p w14:paraId="2C105441" w14:textId="77777777" w:rsidR="00F93B3B" w:rsidRPr="00076637" w:rsidRDefault="00F93B3B" w:rsidP="00632854">
            <w:pPr>
              <w:pStyle w:val="TableTextItalics"/>
              <w:spacing w:before="0" w:after="0" w:line="240" w:lineRule="auto"/>
            </w:pPr>
            <w:r>
              <w:t>Efficiency measure</w:t>
            </w:r>
          </w:p>
          <w:p w14:paraId="097D15B0" w14:textId="77777777" w:rsidR="00F93B3B" w:rsidRPr="00076637" w:rsidRDefault="00F93B3B" w:rsidP="009A668D">
            <w:pPr>
              <w:pStyle w:val="TableText"/>
              <w:spacing w:before="0" w:after="0" w:line="240" w:lineRule="auto"/>
            </w:pPr>
            <w:r w:rsidRPr="008B5A5D">
              <w:t xml:space="preserve">Cost per </w:t>
            </w:r>
            <w:r w:rsidR="009A668D" w:rsidRPr="008B5A5D">
              <w:t>Will</w:t>
            </w:r>
            <w:r w:rsidR="009A668D">
              <w:rPr>
                <w:rStyle w:val="Superscript"/>
              </w:rPr>
              <w:t>3</w:t>
            </w:r>
          </w:p>
        </w:tc>
        <w:tc>
          <w:tcPr>
            <w:tcW w:w="1460" w:type="dxa"/>
            <w:vAlign w:val="bottom"/>
          </w:tcPr>
          <w:p w14:paraId="1EB5ACC6" w14:textId="77777777" w:rsidR="00F93B3B" w:rsidRPr="00076637" w:rsidRDefault="00F93B3B" w:rsidP="00632854">
            <w:pPr>
              <w:pStyle w:val="TableTextRight"/>
              <w:spacing w:before="0" w:after="0" w:line="240" w:lineRule="auto"/>
            </w:pPr>
            <w:r>
              <w:t>$180</w:t>
            </w:r>
          </w:p>
        </w:tc>
        <w:tc>
          <w:tcPr>
            <w:tcW w:w="1460" w:type="dxa"/>
            <w:vAlign w:val="bottom"/>
          </w:tcPr>
          <w:p w14:paraId="3AB1E55F" w14:textId="77777777" w:rsidR="00F93B3B" w:rsidRPr="00076637" w:rsidRDefault="00F93B3B" w:rsidP="00632854">
            <w:pPr>
              <w:pStyle w:val="TableTextRight"/>
              <w:spacing w:before="0" w:after="0" w:line="240" w:lineRule="auto"/>
            </w:pPr>
            <w:r>
              <w:t>$180</w:t>
            </w:r>
            <w:r w:rsidRPr="00076637">
              <w:t xml:space="preserve">  </w:t>
            </w:r>
          </w:p>
        </w:tc>
        <w:tc>
          <w:tcPr>
            <w:tcW w:w="1460" w:type="dxa"/>
            <w:vAlign w:val="bottom"/>
          </w:tcPr>
          <w:p w14:paraId="55B94540" w14:textId="77777777" w:rsidR="00F93B3B" w:rsidRPr="00076637" w:rsidRDefault="00F93B3B" w:rsidP="00632854">
            <w:pPr>
              <w:pStyle w:val="TableTextRight"/>
              <w:spacing w:before="0" w:after="0" w:line="240" w:lineRule="auto"/>
            </w:pPr>
            <w:r>
              <w:t>$175</w:t>
            </w:r>
          </w:p>
        </w:tc>
      </w:tr>
    </w:tbl>
    <w:p w14:paraId="5C6D6F99" w14:textId="77777777" w:rsidR="00F93B3B" w:rsidRPr="00246DD9" w:rsidRDefault="00F93B3B" w:rsidP="001918B9">
      <w:pPr>
        <w:pStyle w:val="Note"/>
        <w:spacing w:before="200" w:after="0" w:line="276" w:lineRule="auto"/>
      </w:pPr>
      <w:r w:rsidRPr="00246DD9">
        <w:t>Notes:</w:t>
      </w:r>
    </w:p>
    <w:p w14:paraId="6D5F2AAE" w14:textId="77777777" w:rsidR="00F93B3B" w:rsidRPr="00D50F52" w:rsidRDefault="00F93B3B" w:rsidP="001918B9">
      <w:pPr>
        <w:pStyle w:val="NoteIndent"/>
        <w:numPr>
          <w:ilvl w:val="0"/>
          <w:numId w:val="8"/>
        </w:numPr>
        <w:spacing w:before="200" w:after="0" w:line="276" w:lineRule="auto"/>
      </w:pPr>
      <w:r>
        <w:t xml:space="preserve">The satisfaction index is calculated by an independent market research provider on an annual basis. The </w:t>
      </w:r>
      <w:r w:rsidRPr="00D50F52">
        <w:t>index is calculated by summing 50% of the overall satisfaction score and 50% of a score derived from service and process factors</w:t>
      </w:r>
      <w:r>
        <w:t>,</w:t>
      </w:r>
      <w:r w:rsidRPr="00D50F52">
        <w:t xml:space="preserve"> which have been weighted according to importance and combined to provide a single score.</w:t>
      </w:r>
    </w:p>
    <w:p w14:paraId="76F536D7" w14:textId="77777777" w:rsidR="00F93B3B" w:rsidRDefault="00F93B3B" w:rsidP="001918B9">
      <w:pPr>
        <w:pStyle w:val="NoteIndent"/>
        <w:numPr>
          <w:ilvl w:val="0"/>
          <w:numId w:val="9"/>
        </w:numPr>
        <w:spacing w:before="200" w:after="0" w:line="276" w:lineRule="auto"/>
      </w:pPr>
      <w:r>
        <w:t xml:space="preserve">All clients preparing a Will with the Public Trustee receive a Wills Questionnaire. The Wills Questionnaire contains eight questions relating to the quality and delivery of the </w:t>
      </w:r>
      <w:r w:rsidR="00F17238">
        <w:t>will-making</w:t>
      </w:r>
      <w:r>
        <w:t xml:space="preserve"> service provided. The overall satisfaction level is calculated as a percentage of positive responses to total number of responses received.</w:t>
      </w:r>
    </w:p>
    <w:p w14:paraId="3845CA05" w14:textId="77777777" w:rsidR="00F93B3B" w:rsidRDefault="00F93B3B" w:rsidP="001918B9">
      <w:pPr>
        <w:pStyle w:val="NoteIndent"/>
        <w:numPr>
          <w:ilvl w:val="0"/>
          <w:numId w:val="9"/>
        </w:numPr>
        <w:spacing w:before="200" w:after="0" w:line="276" w:lineRule="auto"/>
      </w:pPr>
      <w:r>
        <w:t xml:space="preserve">This service standard is calculated using the total cost of making free Wills divided by the number of Wills drafted and completed in the financial year. The total cost is comprised of direct and indirect costs specifically attributable to the </w:t>
      </w:r>
      <w:r w:rsidR="00B957C2">
        <w:t>will</w:t>
      </w:r>
      <w:r>
        <w:t>-making service including employee expenses, supplies and services, and apportioned overheads. The 2019-20 Target/Estimate has been adjusted due to continued refinement of the Public Trustee's cost allocation model.</w:t>
      </w:r>
    </w:p>
    <w:p w14:paraId="6863FBA7" w14:textId="77777777" w:rsidR="00E848EF" w:rsidRPr="00246124" w:rsidRDefault="00E848EF" w:rsidP="009A668D">
      <w:pPr>
        <w:spacing w:before="200"/>
        <w:rPr>
          <w:rFonts w:cs="Arial"/>
        </w:rPr>
      </w:pPr>
      <w:r w:rsidRPr="00246124">
        <w:rPr>
          <w:rFonts w:cs="Arial"/>
        </w:rPr>
        <w:lastRenderedPageBreak/>
        <w:t>Since 2013, the Public Trustee has conducted a client satisfaction survey specifically with beneficiaries of deceased estates</w:t>
      </w:r>
      <w:r>
        <w:rPr>
          <w:rFonts w:cs="Arial"/>
        </w:rPr>
        <w:t xml:space="preserve"> at completion of administration</w:t>
      </w:r>
      <w:r w:rsidRPr="00246124">
        <w:rPr>
          <w:rFonts w:cs="Arial"/>
        </w:rPr>
        <w:t xml:space="preserve">, and with clients (and their carers) </w:t>
      </w:r>
      <w:r>
        <w:rPr>
          <w:rFonts w:cs="Arial"/>
        </w:rPr>
        <w:t>for whom the</w:t>
      </w:r>
      <w:r w:rsidRPr="00246124">
        <w:rPr>
          <w:rFonts w:cs="Arial"/>
        </w:rPr>
        <w:t xml:space="preserve"> Public Trustee </w:t>
      </w:r>
      <w:r>
        <w:rPr>
          <w:rFonts w:cs="Arial"/>
        </w:rPr>
        <w:t>acts</w:t>
      </w:r>
      <w:r w:rsidRPr="00246124">
        <w:rPr>
          <w:rFonts w:cs="Arial"/>
        </w:rPr>
        <w:t xml:space="preserve"> as a financial </w:t>
      </w:r>
      <w:r w:rsidR="005E2FF8">
        <w:rPr>
          <w:rFonts w:cs="Arial"/>
        </w:rPr>
        <w:t>manager</w:t>
      </w:r>
      <w:r w:rsidRPr="00246124">
        <w:rPr>
          <w:rFonts w:cs="Arial"/>
        </w:rPr>
        <w:t xml:space="preserve">. </w:t>
      </w:r>
      <w:r w:rsidR="008B5D34">
        <w:rPr>
          <w:rFonts w:cs="Arial"/>
        </w:rPr>
        <w:t xml:space="preserve">In 2018–19, we extended the survey to include trust administration clients. </w:t>
      </w:r>
      <w:r w:rsidRPr="00246124">
        <w:rPr>
          <w:rFonts w:cs="Arial"/>
        </w:rPr>
        <w:t>The overall objective of the research is to gain understanding and insights into client experiences and the administration process.</w:t>
      </w:r>
    </w:p>
    <w:p w14:paraId="5EBA2DB4" w14:textId="77777777" w:rsidR="00E848EF" w:rsidRPr="00246124" w:rsidRDefault="00E848EF" w:rsidP="009A668D">
      <w:pPr>
        <w:spacing w:before="200"/>
        <w:rPr>
          <w:rFonts w:cs="Arial"/>
        </w:rPr>
      </w:pPr>
      <w:r w:rsidRPr="00246124">
        <w:rPr>
          <w:rFonts w:cs="Arial"/>
        </w:rPr>
        <w:t xml:space="preserve">The results of this research are highly valued and </w:t>
      </w:r>
      <w:r w:rsidR="008B5D34">
        <w:rPr>
          <w:rFonts w:cs="Arial"/>
        </w:rPr>
        <w:t>are</w:t>
      </w:r>
      <w:r w:rsidRPr="00246124">
        <w:rPr>
          <w:rFonts w:cs="Arial"/>
        </w:rPr>
        <w:t xml:space="preserve"> used to develop and implement a range of operational improvements including communication and supervision strategies, and </w:t>
      </w:r>
      <w:r>
        <w:rPr>
          <w:rFonts w:cs="Arial"/>
        </w:rPr>
        <w:t xml:space="preserve">enhanced </w:t>
      </w:r>
      <w:r w:rsidRPr="00246124">
        <w:rPr>
          <w:rFonts w:cs="Arial"/>
        </w:rPr>
        <w:t>financial management</w:t>
      </w:r>
      <w:r w:rsidR="008B5D34">
        <w:rPr>
          <w:rFonts w:cs="Arial"/>
        </w:rPr>
        <w:t xml:space="preserve">, </w:t>
      </w:r>
      <w:r w:rsidRPr="00246124">
        <w:rPr>
          <w:rFonts w:cs="Arial"/>
        </w:rPr>
        <w:t xml:space="preserve">deceased estate </w:t>
      </w:r>
      <w:r w:rsidR="008B5D34">
        <w:rPr>
          <w:rFonts w:cs="Arial"/>
        </w:rPr>
        <w:t xml:space="preserve">and trust administration </w:t>
      </w:r>
      <w:r w:rsidRPr="00246124">
        <w:rPr>
          <w:rFonts w:cs="Arial"/>
        </w:rPr>
        <w:t xml:space="preserve">processes. The main aim of these changes is to improve </w:t>
      </w:r>
      <w:r w:rsidR="0063584F">
        <w:rPr>
          <w:rFonts w:cs="Arial"/>
        </w:rPr>
        <w:t xml:space="preserve">the client experience and our </w:t>
      </w:r>
      <w:r w:rsidRPr="00246124">
        <w:rPr>
          <w:rFonts w:cs="Arial"/>
        </w:rPr>
        <w:t xml:space="preserve">service delivery. </w:t>
      </w:r>
    </w:p>
    <w:p w14:paraId="27782BC8" w14:textId="77777777" w:rsidR="00E848EF" w:rsidRPr="00246124" w:rsidRDefault="00E848EF" w:rsidP="009A668D">
      <w:pPr>
        <w:spacing w:before="200"/>
        <w:rPr>
          <w:rFonts w:cs="Arial"/>
        </w:rPr>
      </w:pPr>
      <w:r w:rsidRPr="00246124">
        <w:rPr>
          <w:rFonts w:cs="Arial"/>
        </w:rPr>
        <w:t xml:space="preserve">Looking to the future, we will use the insights and information obtained through this research when </w:t>
      </w:r>
      <w:r w:rsidR="00FC2D81">
        <w:rPr>
          <w:rFonts w:cs="Arial"/>
        </w:rPr>
        <w:t>embracing business transformation to enhance capacity to provide service excellence</w:t>
      </w:r>
      <w:r w:rsidRPr="00246124">
        <w:rPr>
          <w:rFonts w:cs="Arial"/>
        </w:rPr>
        <w:t>.</w:t>
      </w:r>
    </w:p>
    <w:p w14:paraId="483465E2" w14:textId="77777777" w:rsidR="00AB017F" w:rsidRPr="00AB6932" w:rsidRDefault="00AB017F" w:rsidP="001918B9">
      <w:pPr>
        <w:pStyle w:val="Heading2"/>
        <w:spacing w:before="200"/>
      </w:pPr>
      <w:bookmarkStart w:id="113" w:name="_Toc427582325"/>
      <w:bookmarkStart w:id="114" w:name="_Toc427058722"/>
      <w:bookmarkStart w:id="115" w:name="_Toc428440862"/>
      <w:bookmarkStart w:id="116" w:name="_Toc460395027"/>
      <w:bookmarkStart w:id="117" w:name="_Toc491867375"/>
      <w:bookmarkStart w:id="118" w:name="_Toc17989613"/>
      <w:bookmarkStart w:id="119" w:name="_Toc18072252"/>
      <w:r w:rsidRPr="007B7E17">
        <w:t>Philanthrop</w:t>
      </w:r>
      <w:bookmarkEnd w:id="113"/>
      <w:bookmarkEnd w:id="114"/>
      <w:bookmarkEnd w:id="115"/>
      <w:bookmarkEnd w:id="116"/>
      <w:bookmarkEnd w:id="117"/>
      <w:r w:rsidR="00DC541F">
        <w:t>y</w:t>
      </w:r>
      <w:bookmarkEnd w:id="118"/>
      <w:bookmarkEnd w:id="119"/>
    </w:p>
    <w:p w14:paraId="1D355ADB" w14:textId="77777777" w:rsidR="00AB017F" w:rsidRPr="00B55329" w:rsidRDefault="00AB017F" w:rsidP="001918B9">
      <w:pPr>
        <w:spacing w:before="200"/>
        <w:rPr>
          <w:rFonts w:cs="Arial"/>
          <w:szCs w:val="20"/>
        </w:rPr>
      </w:pPr>
      <w:r w:rsidRPr="00B55329">
        <w:rPr>
          <w:rFonts w:cs="Arial"/>
          <w:szCs w:val="20"/>
        </w:rPr>
        <w:t>Th</w:t>
      </w:r>
      <w:r>
        <w:rPr>
          <w:rFonts w:cs="Arial"/>
          <w:szCs w:val="20"/>
        </w:rPr>
        <w:t>e Public Trustee is t</w:t>
      </w:r>
      <w:r w:rsidRPr="00B55329">
        <w:rPr>
          <w:rFonts w:cs="Arial"/>
          <w:szCs w:val="20"/>
        </w:rPr>
        <w:t>rustee for the following leading philanthropic charitable trusts in Queensland.</w:t>
      </w:r>
    </w:p>
    <w:p w14:paraId="22EB4F8A" w14:textId="77777777" w:rsidR="00AB017F" w:rsidRPr="006A7E51" w:rsidRDefault="00AB017F" w:rsidP="001918B9">
      <w:pPr>
        <w:spacing w:before="200"/>
        <w:ind w:left="2694"/>
        <w:rPr>
          <w:rFonts w:cs="Arial"/>
          <w:b/>
          <w:szCs w:val="20"/>
        </w:rPr>
      </w:pPr>
      <w:r>
        <w:rPr>
          <w:noProof/>
        </w:rPr>
        <w:drawing>
          <wp:anchor distT="0" distB="0" distL="114300" distR="114300" simplePos="0" relativeHeight="251700224" behindDoc="0" locked="0" layoutInCell="1" allowOverlap="1" wp14:anchorId="0C57C4F0" wp14:editId="1E2AE99B">
            <wp:simplePos x="0" y="0"/>
            <wp:positionH relativeFrom="column">
              <wp:posOffset>47625</wp:posOffset>
            </wp:positionH>
            <wp:positionV relativeFrom="paragraph">
              <wp:posOffset>97155</wp:posOffset>
            </wp:positionV>
            <wp:extent cx="1514475" cy="800735"/>
            <wp:effectExtent l="0" t="0" r="9525" b="0"/>
            <wp:wrapSquare wrapText="bothSides"/>
            <wp:docPr id="14" name="Picture 14" descr="logo-Q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QC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447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zCs w:val="20"/>
        </w:rPr>
        <w:t>Q</w:t>
      </w:r>
      <w:r>
        <w:rPr>
          <w:rFonts w:cs="Arial"/>
          <w:b/>
          <w:szCs w:val="20"/>
        </w:rPr>
        <w:t xml:space="preserve">ueensland Community Foundation </w:t>
      </w:r>
      <w:r>
        <w:rPr>
          <w:rFonts w:cs="Arial"/>
          <w:b/>
          <w:szCs w:val="20"/>
        </w:rPr>
        <w:br/>
      </w:r>
      <w:proofErr w:type="gramStart"/>
      <w:r w:rsidRPr="00B55329">
        <w:t>The</w:t>
      </w:r>
      <w:proofErr w:type="gramEnd"/>
      <w:r w:rsidRPr="00B55329">
        <w:t xml:space="preserve"> Queensland Community Foundation</w:t>
      </w:r>
      <w:r>
        <w:t xml:space="preserve"> (QCF)</w:t>
      </w:r>
      <w:r w:rsidRPr="00B55329">
        <w:t xml:space="preserve"> was established in 1997 to provide a pe</w:t>
      </w:r>
      <w:r w:rsidR="00CD1104">
        <w:t xml:space="preserve">rmanent source of philanthropic </w:t>
      </w:r>
      <w:r w:rsidRPr="00B55329">
        <w:t xml:space="preserve">funding for charitable organisations to enable them to respond to the needs of </w:t>
      </w:r>
      <w:r>
        <w:t xml:space="preserve">the </w:t>
      </w:r>
      <w:r w:rsidRPr="00B55329">
        <w:t>Queensland</w:t>
      </w:r>
      <w:r>
        <w:t xml:space="preserve"> community</w:t>
      </w:r>
      <w:r w:rsidRPr="00B55329">
        <w:t>.</w:t>
      </w:r>
    </w:p>
    <w:p w14:paraId="38571BA7" w14:textId="77777777" w:rsidR="00AB017F" w:rsidRPr="00B55329" w:rsidRDefault="00AB017F" w:rsidP="001918B9">
      <w:pPr>
        <w:spacing w:before="200"/>
        <w:ind w:left="2694"/>
        <w:rPr>
          <w:rFonts w:cs="Arial"/>
          <w:szCs w:val="20"/>
        </w:rPr>
      </w:pPr>
      <w:r>
        <w:rPr>
          <w:rFonts w:cs="Arial"/>
          <w:szCs w:val="20"/>
        </w:rPr>
        <w:t>The QCF</w:t>
      </w:r>
      <w:r w:rsidRPr="00B55329">
        <w:rPr>
          <w:rFonts w:cs="Arial"/>
          <w:szCs w:val="20"/>
        </w:rPr>
        <w:t xml:space="preserve"> continued to grow in </w:t>
      </w:r>
      <w:r w:rsidR="00244498">
        <w:rPr>
          <w:rFonts w:cs="Arial"/>
          <w:szCs w:val="20"/>
        </w:rPr>
        <w:t>2018–19</w:t>
      </w:r>
      <w:r w:rsidRPr="00B55329">
        <w:rPr>
          <w:rFonts w:cs="Arial"/>
          <w:szCs w:val="20"/>
        </w:rPr>
        <w:t xml:space="preserve"> and now has </w:t>
      </w:r>
      <w:r w:rsidR="0094005B">
        <w:rPr>
          <w:rFonts w:cs="Arial"/>
          <w:szCs w:val="20"/>
        </w:rPr>
        <w:t>net assets of</w:t>
      </w:r>
      <w:r w:rsidR="00E57DA2">
        <w:rPr>
          <w:rFonts w:cs="Arial"/>
          <w:szCs w:val="20"/>
        </w:rPr>
        <w:t xml:space="preserve"> $</w:t>
      </w:r>
      <w:r w:rsidR="00244498">
        <w:rPr>
          <w:rFonts w:cs="Arial"/>
          <w:szCs w:val="20"/>
        </w:rPr>
        <w:t>9</w:t>
      </w:r>
      <w:r w:rsidR="004D1DED">
        <w:rPr>
          <w:rFonts w:cs="Arial"/>
          <w:szCs w:val="20"/>
        </w:rPr>
        <w:t>4.7</w:t>
      </w:r>
      <w:r w:rsidR="006E5F23">
        <w:rPr>
          <w:rFonts w:cs="Arial"/>
          <w:szCs w:val="20"/>
        </w:rPr>
        <w:t xml:space="preserve"> </w:t>
      </w:r>
      <w:r w:rsidR="00FB4E27">
        <w:rPr>
          <w:rFonts w:cs="Arial"/>
          <w:szCs w:val="20"/>
        </w:rPr>
        <w:t xml:space="preserve">million </w:t>
      </w:r>
      <w:r w:rsidR="0094005B">
        <w:rPr>
          <w:rFonts w:cs="Arial"/>
          <w:szCs w:val="20"/>
        </w:rPr>
        <w:t>under management</w:t>
      </w:r>
      <w:r w:rsidRPr="00DE302A">
        <w:rPr>
          <w:rFonts w:cs="Arial"/>
          <w:szCs w:val="20"/>
        </w:rPr>
        <w:t xml:space="preserve">. During the year, QCF paid distributions to a broad range of charities </w:t>
      </w:r>
      <w:r w:rsidR="0094005B">
        <w:rPr>
          <w:rFonts w:cs="Arial"/>
          <w:szCs w:val="20"/>
        </w:rPr>
        <w:t xml:space="preserve">close to </w:t>
      </w:r>
      <w:r w:rsidR="006E5F23">
        <w:rPr>
          <w:rFonts w:cs="Arial"/>
          <w:szCs w:val="20"/>
        </w:rPr>
        <w:t>$2.</w:t>
      </w:r>
      <w:r w:rsidR="00244498">
        <w:rPr>
          <w:rFonts w:cs="Arial"/>
          <w:szCs w:val="20"/>
        </w:rPr>
        <w:t>9</w:t>
      </w:r>
      <w:r w:rsidR="006E5F23">
        <w:rPr>
          <w:rFonts w:cs="Arial"/>
          <w:szCs w:val="20"/>
        </w:rPr>
        <w:t xml:space="preserve"> </w:t>
      </w:r>
      <w:r w:rsidR="00FB4E27">
        <w:rPr>
          <w:rFonts w:cs="Arial"/>
          <w:szCs w:val="20"/>
        </w:rPr>
        <w:t>million</w:t>
      </w:r>
      <w:r w:rsidR="006E5F23">
        <w:rPr>
          <w:rFonts w:cs="Arial"/>
          <w:szCs w:val="20"/>
        </w:rPr>
        <w:t>.</w:t>
      </w:r>
    </w:p>
    <w:p w14:paraId="00CCAA31" w14:textId="77777777" w:rsidR="00AB017F" w:rsidRPr="00B55329" w:rsidRDefault="00AB017F" w:rsidP="001918B9">
      <w:pPr>
        <w:spacing w:before="200"/>
        <w:ind w:left="2694"/>
        <w:rPr>
          <w:rFonts w:cs="Arial"/>
          <w:szCs w:val="20"/>
        </w:rPr>
      </w:pPr>
      <w:r w:rsidRPr="00B55329">
        <w:rPr>
          <w:rFonts w:cs="Arial"/>
          <w:szCs w:val="20"/>
        </w:rPr>
        <w:t>For further information</w:t>
      </w:r>
      <w:r w:rsidR="0076091A">
        <w:rPr>
          <w:rFonts w:cs="Arial"/>
          <w:szCs w:val="20"/>
        </w:rPr>
        <w:t>,</w:t>
      </w:r>
      <w:r w:rsidRPr="00B55329">
        <w:rPr>
          <w:rFonts w:cs="Arial"/>
          <w:szCs w:val="20"/>
        </w:rPr>
        <w:t xml:space="preserve"> visit </w:t>
      </w:r>
      <w:hyperlink r:id="rId68" w:history="1">
        <w:r w:rsidRPr="00B55329">
          <w:rPr>
            <w:rFonts w:cs="Arial"/>
            <w:color w:val="0000FF"/>
            <w:szCs w:val="20"/>
            <w:u w:val="single"/>
          </w:rPr>
          <w:t>www.qcf.org.au</w:t>
        </w:r>
      </w:hyperlink>
      <w:r>
        <w:rPr>
          <w:rFonts w:cs="Arial"/>
          <w:szCs w:val="20"/>
        </w:rPr>
        <w:t>.</w:t>
      </w:r>
    </w:p>
    <w:p w14:paraId="46A9C915" w14:textId="77777777" w:rsidR="00AB017F" w:rsidRPr="006A7E51" w:rsidRDefault="00AB017F" w:rsidP="001918B9">
      <w:pPr>
        <w:spacing w:before="200"/>
        <w:ind w:left="2694"/>
        <w:rPr>
          <w:rFonts w:cs="Arial"/>
          <w:b/>
          <w:szCs w:val="20"/>
        </w:rPr>
      </w:pPr>
      <w:r>
        <w:rPr>
          <w:rFonts w:cs="Arial"/>
          <w:b/>
          <w:szCs w:val="20"/>
        </w:rPr>
        <w:t xml:space="preserve">QCF Sub Fund: </w:t>
      </w:r>
      <w:r w:rsidRPr="007B7E17">
        <w:rPr>
          <w:rFonts w:cs="Arial"/>
          <w:b/>
          <w:szCs w:val="20"/>
        </w:rPr>
        <w:t>Gulf Area Community Social Development</w:t>
      </w:r>
      <w:r>
        <w:rPr>
          <w:rFonts w:cs="Arial"/>
          <w:b/>
          <w:szCs w:val="20"/>
        </w:rPr>
        <w:br/>
      </w:r>
      <w:r w:rsidRPr="00B55329">
        <w:rPr>
          <w:rFonts w:cs="Arial"/>
          <w:szCs w:val="20"/>
        </w:rPr>
        <w:t xml:space="preserve">Established under the umbrella of </w:t>
      </w:r>
      <w:r>
        <w:rPr>
          <w:rFonts w:cs="Arial"/>
          <w:szCs w:val="20"/>
        </w:rPr>
        <w:t xml:space="preserve">the </w:t>
      </w:r>
      <w:r w:rsidRPr="00B55329">
        <w:rPr>
          <w:rFonts w:cs="Arial"/>
          <w:szCs w:val="20"/>
        </w:rPr>
        <w:t xml:space="preserve">QCF in 2000, this sub fund has </w:t>
      </w:r>
      <w:r w:rsidR="00996E30">
        <w:rPr>
          <w:rFonts w:cs="Arial"/>
          <w:szCs w:val="20"/>
        </w:rPr>
        <w:t xml:space="preserve">net </w:t>
      </w:r>
      <w:r>
        <w:rPr>
          <w:rFonts w:cs="Arial"/>
          <w:szCs w:val="20"/>
        </w:rPr>
        <w:t xml:space="preserve">assets </w:t>
      </w:r>
      <w:r w:rsidR="00B85D45">
        <w:rPr>
          <w:rFonts w:cs="Arial"/>
          <w:szCs w:val="20"/>
        </w:rPr>
        <w:t>close t</w:t>
      </w:r>
      <w:r w:rsidR="00B85D45" w:rsidRPr="000C7A68">
        <w:rPr>
          <w:rFonts w:cs="Arial"/>
          <w:szCs w:val="20"/>
        </w:rPr>
        <w:t>o</w:t>
      </w:r>
      <w:r w:rsidRPr="000C7A68">
        <w:rPr>
          <w:rFonts w:cs="Arial"/>
          <w:szCs w:val="20"/>
        </w:rPr>
        <w:t xml:space="preserve"> </w:t>
      </w:r>
      <w:r w:rsidR="006E5F23" w:rsidRPr="000C7A68">
        <w:rPr>
          <w:rFonts w:cs="Arial"/>
          <w:szCs w:val="20"/>
        </w:rPr>
        <w:t>$6</w:t>
      </w:r>
      <w:r w:rsidR="00B85D45" w:rsidRPr="000C7A68">
        <w:rPr>
          <w:rFonts w:cs="Arial"/>
          <w:szCs w:val="20"/>
        </w:rPr>
        <w:t>.</w:t>
      </w:r>
      <w:r w:rsidR="002462F2">
        <w:rPr>
          <w:rFonts w:cs="Arial"/>
          <w:szCs w:val="20"/>
        </w:rPr>
        <w:t>7</w:t>
      </w:r>
      <w:r w:rsidR="002462F2" w:rsidRPr="000C7A68">
        <w:rPr>
          <w:rFonts w:cs="Arial"/>
          <w:szCs w:val="20"/>
        </w:rPr>
        <w:t xml:space="preserve"> </w:t>
      </w:r>
      <w:r w:rsidR="00EE5146">
        <w:rPr>
          <w:rFonts w:cs="Arial"/>
          <w:szCs w:val="20"/>
        </w:rPr>
        <w:t>million</w:t>
      </w:r>
      <w:r w:rsidR="006E5F23" w:rsidRPr="000C7A68">
        <w:rPr>
          <w:rFonts w:cs="Arial"/>
          <w:szCs w:val="20"/>
        </w:rPr>
        <w:t>.</w:t>
      </w:r>
    </w:p>
    <w:p w14:paraId="7A93F5B4" w14:textId="77777777" w:rsidR="004D67D5" w:rsidRDefault="00AB017F" w:rsidP="001918B9">
      <w:pPr>
        <w:spacing w:before="200"/>
        <w:ind w:left="2694"/>
        <w:rPr>
          <w:rFonts w:cs="Arial"/>
          <w:szCs w:val="20"/>
          <w:lang w:val="en-US"/>
        </w:rPr>
      </w:pPr>
      <w:r>
        <w:rPr>
          <w:rFonts w:cs="Arial"/>
          <w:szCs w:val="20"/>
          <w:lang w:val="en-US"/>
        </w:rPr>
        <w:t>The</w:t>
      </w:r>
      <w:r w:rsidRPr="00B55329">
        <w:rPr>
          <w:rFonts w:cs="Arial"/>
          <w:szCs w:val="20"/>
          <w:lang w:val="en-US"/>
        </w:rPr>
        <w:t xml:space="preserve"> </w:t>
      </w:r>
      <w:r>
        <w:rPr>
          <w:rFonts w:cs="Arial"/>
          <w:szCs w:val="20"/>
          <w:lang w:val="en-US"/>
        </w:rPr>
        <w:t xml:space="preserve">sub fund supports the </w:t>
      </w:r>
      <w:r w:rsidRPr="00B55329">
        <w:rPr>
          <w:rFonts w:cs="Arial"/>
          <w:szCs w:val="20"/>
          <w:lang w:val="en-US"/>
        </w:rPr>
        <w:t xml:space="preserve">Gulf Area Community by </w:t>
      </w:r>
      <w:r>
        <w:rPr>
          <w:rFonts w:cs="Arial"/>
          <w:szCs w:val="20"/>
          <w:lang w:val="en-US"/>
        </w:rPr>
        <w:t xml:space="preserve">providing grants to </w:t>
      </w:r>
      <w:r w:rsidRPr="00B55329">
        <w:rPr>
          <w:rFonts w:cs="Arial"/>
          <w:szCs w:val="20"/>
          <w:lang w:val="en-US"/>
        </w:rPr>
        <w:t>projects and initiatives that encourage cultural</w:t>
      </w:r>
      <w:r w:rsidR="002126CA">
        <w:rPr>
          <w:rFonts w:cs="Arial"/>
          <w:szCs w:val="20"/>
          <w:lang w:val="en-US"/>
        </w:rPr>
        <w:t>, educational, health</w:t>
      </w:r>
      <w:r w:rsidRPr="00B55329">
        <w:rPr>
          <w:rFonts w:cs="Arial"/>
          <w:szCs w:val="20"/>
          <w:lang w:val="en-US"/>
        </w:rPr>
        <w:t xml:space="preserve"> and social development.</w:t>
      </w:r>
    </w:p>
    <w:p w14:paraId="19460636" w14:textId="77777777" w:rsidR="00AB017F" w:rsidRDefault="00AB017F" w:rsidP="001918B9">
      <w:pPr>
        <w:spacing w:before="200"/>
        <w:ind w:left="2694"/>
        <w:rPr>
          <w:rFonts w:cs="Arial"/>
          <w:snapToGrid w:val="0"/>
          <w:szCs w:val="20"/>
        </w:rPr>
      </w:pPr>
      <w:r>
        <w:rPr>
          <w:noProof/>
        </w:rPr>
        <w:drawing>
          <wp:anchor distT="0" distB="0" distL="114300" distR="114300" simplePos="0" relativeHeight="251701248" behindDoc="0" locked="0" layoutInCell="1" allowOverlap="1" wp14:anchorId="6F509E8C" wp14:editId="02DF4664">
            <wp:simplePos x="0" y="0"/>
            <wp:positionH relativeFrom="column">
              <wp:posOffset>0</wp:posOffset>
            </wp:positionH>
            <wp:positionV relativeFrom="paragraph">
              <wp:posOffset>123825</wp:posOffset>
            </wp:positionV>
            <wp:extent cx="1533525" cy="485140"/>
            <wp:effectExtent l="0" t="0" r="9525" b="0"/>
            <wp:wrapSquare wrapText="bothSides"/>
            <wp:docPr id="13" name="Picture 13" descr="logo-qat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qats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352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zCs w:val="20"/>
        </w:rPr>
        <w:t xml:space="preserve">Queensland Aboriginal and Torres Strait Islander Foundation </w:t>
      </w:r>
      <w:r>
        <w:rPr>
          <w:rFonts w:cs="Arial"/>
          <w:b/>
          <w:szCs w:val="20"/>
        </w:rPr>
        <w:br/>
      </w:r>
      <w:r w:rsidRPr="004E5ED4">
        <w:rPr>
          <w:rFonts w:cs="Arial"/>
          <w:snapToGrid w:val="0"/>
          <w:szCs w:val="20"/>
        </w:rPr>
        <w:t xml:space="preserve">The </w:t>
      </w:r>
      <w:r w:rsidR="009A668D" w:rsidRPr="009A668D">
        <w:rPr>
          <w:rFonts w:cs="Arial"/>
          <w:snapToGrid w:val="0"/>
          <w:szCs w:val="20"/>
        </w:rPr>
        <w:t>Queensland Aboriginal and Torres Strait Islander Foundation</w:t>
      </w:r>
      <w:r w:rsidRPr="004E5ED4">
        <w:rPr>
          <w:rFonts w:cs="Arial"/>
          <w:snapToGrid w:val="0"/>
          <w:szCs w:val="20"/>
        </w:rPr>
        <w:t xml:space="preserve"> was established in 2008 and provides a secure, independent and perpetual funding source to advance the education of Aboriginal and Torres Strait Islander children and young people in Queensland through provision and promotion of scholarships.</w:t>
      </w:r>
    </w:p>
    <w:p w14:paraId="2E68F6D9" w14:textId="77777777" w:rsidR="00AB017F" w:rsidRPr="004E5ED4" w:rsidRDefault="00AB017F" w:rsidP="001918B9">
      <w:pPr>
        <w:spacing w:before="200"/>
        <w:ind w:left="2694"/>
        <w:rPr>
          <w:rFonts w:cs="Arial"/>
          <w:b/>
          <w:szCs w:val="20"/>
        </w:rPr>
      </w:pPr>
      <w:r w:rsidRPr="00B85D45">
        <w:rPr>
          <w:rFonts w:cs="Arial"/>
          <w:szCs w:val="20"/>
        </w:rPr>
        <w:t xml:space="preserve">The trust has net assets </w:t>
      </w:r>
      <w:r w:rsidR="0094005B">
        <w:rPr>
          <w:rFonts w:cs="Arial"/>
          <w:szCs w:val="20"/>
        </w:rPr>
        <w:t>of $42.9</w:t>
      </w:r>
      <w:r w:rsidR="002462F2">
        <w:rPr>
          <w:rFonts w:cs="Arial"/>
          <w:szCs w:val="20"/>
        </w:rPr>
        <w:t xml:space="preserve"> </w:t>
      </w:r>
      <w:r w:rsidR="00EE5146">
        <w:rPr>
          <w:rFonts w:cs="Arial"/>
          <w:szCs w:val="20"/>
        </w:rPr>
        <w:t>million</w:t>
      </w:r>
      <w:r w:rsidRPr="00B85D45">
        <w:rPr>
          <w:rFonts w:cs="Arial"/>
          <w:szCs w:val="20"/>
        </w:rPr>
        <w:t>.</w:t>
      </w:r>
    </w:p>
    <w:p w14:paraId="0BD2A346" w14:textId="77777777" w:rsidR="00AB017F" w:rsidRPr="00707D67" w:rsidRDefault="007B290C" w:rsidP="001918B9">
      <w:pPr>
        <w:widowControl w:val="0"/>
        <w:spacing w:before="200"/>
        <w:ind w:left="2694" w:right="1"/>
        <w:rPr>
          <w:rFonts w:cs="Arial"/>
          <w:snapToGrid w:val="0"/>
          <w:szCs w:val="20"/>
        </w:rPr>
      </w:pPr>
      <w:r>
        <w:rPr>
          <w:rFonts w:cs="Arial"/>
          <w:snapToGrid w:val="0"/>
          <w:szCs w:val="20"/>
        </w:rPr>
        <w:t>Senior education s</w:t>
      </w:r>
      <w:r w:rsidR="00AB017F" w:rsidRPr="004E5ED4">
        <w:rPr>
          <w:rFonts w:cs="Arial"/>
          <w:snapToGrid w:val="0"/>
          <w:szCs w:val="20"/>
        </w:rPr>
        <w:t>cholarships of</w:t>
      </w:r>
      <w:r w:rsidR="00AB017F" w:rsidRPr="004E5ED4">
        <w:rPr>
          <w:rFonts w:cs="Arial"/>
          <w:snapToGrid w:val="0"/>
          <w:color w:val="FF0000"/>
          <w:szCs w:val="20"/>
        </w:rPr>
        <w:t xml:space="preserve"> </w:t>
      </w:r>
      <w:r w:rsidR="00AB017F" w:rsidRPr="004E5ED4">
        <w:rPr>
          <w:rFonts w:cs="Arial"/>
          <w:snapToGrid w:val="0"/>
          <w:color w:val="auto"/>
          <w:szCs w:val="20"/>
        </w:rPr>
        <w:t>more than</w:t>
      </w:r>
      <w:r w:rsidR="00AB017F" w:rsidRPr="004E5ED4">
        <w:rPr>
          <w:rFonts w:cs="Arial"/>
          <w:snapToGrid w:val="0"/>
          <w:color w:val="FF0000"/>
          <w:szCs w:val="20"/>
        </w:rPr>
        <w:t xml:space="preserve"> </w:t>
      </w:r>
      <w:r w:rsidR="004B704F">
        <w:rPr>
          <w:rFonts w:cs="Arial"/>
          <w:snapToGrid w:val="0"/>
          <w:szCs w:val="20"/>
        </w:rPr>
        <w:t>$</w:t>
      </w:r>
      <w:r w:rsidR="002126CA">
        <w:rPr>
          <w:rFonts w:cs="Arial"/>
          <w:snapToGrid w:val="0"/>
          <w:szCs w:val="20"/>
        </w:rPr>
        <w:t>2.6</w:t>
      </w:r>
      <w:r w:rsidR="004B704F">
        <w:rPr>
          <w:rFonts w:cs="Arial"/>
          <w:snapToGrid w:val="0"/>
          <w:szCs w:val="20"/>
        </w:rPr>
        <w:t xml:space="preserve"> </w:t>
      </w:r>
      <w:r w:rsidR="00EE5146">
        <w:rPr>
          <w:rFonts w:cs="Arial"/>
          <w:snapToGrid w:val="0"/>
          <w:szCs w:val="20"/>
        </w:rPr>
        <w:t>million</w:t>
      </w:r>
      <w:r w:rsidR="004B704F">
        <w:rPr>
          <w:rFonts w:cs="Arial"/>
          <w:snapToGrid w:val="0"/>
          <w:szCs w:val="20"/>
        </w:rPr>
        <w:t xml:space="preserve"> </w:t>
      </w:r>
      <w:r w:rsidR="00AB017F" w:rsidRPr="004E5ED4">
        <w:rPr>
          <w:rFonts w:cs="Arial"/>
          <w:snapToGrid w:val="0"/>
          <w:szCs w:val="20"/>
        </w:rPr>
        <w:t>for</w:t>
      </w:r>
      <w:r w:rsidR="00F56623">
        <w:rPr>
          <w:rFonts w:cs="Arial"/>
          <w:snapToGrid w:val="0"/>
          <w:szCs w:val="20"/>
        </w:rPr>
        <w:t xml:space="preserve"> young Queensland </w:t>
      </w:r>
      <w:r w:rsidR="00B96F6B">
        <w:rPr>
          <w:rFonts w:cs="Arial"/>
          <w:snapToGrid w:val="0"/>
          <w:szCs w:val="20"/>
        </w:rPr>
        <w:t>Aboriginal and Torres Strait Islander</w:t>
      </w:r>
      <w:r w:rsidR="00B96F6B" w:rsidRPr="004E5ED4">
        <w:rPr>
          <w:rFonts w:cs="Arial"/>
          <w:snapToGrid w:val="0"/>
          <w:szCs w:val="20"/>
        </w:rPr>
        <w:t xml:space="preserve"> </w:t>
      </w:r>
      <w:r w:rsidR="00AB017F" w:rsidRPr="004E5ED4">
        <w:rPr>
          <w:rFonts w:cs="Arial"/>
          <w:snapToGrid w:val="0"/>
          <w:szCs w:val="20"/>
        </w:rPr>
        <w:t xml:space="preserve">students were approved in </w:t>
      </w:r>
      <w:r w:rsidR="00D75AF0">
        <w:rPr>
          <w:rFonts w:cs="Arial"/>
          <w:snapToGrid w:val="0"/>
          <w:szCs w:val="20"/>
        </w:rPr>
        <w:t>201</w:t>
      </w:r>
      <w:r w:rsidR="002126CA">
        <w:rPr>
          <w:rFonts w:cs="Arial"/>
          <w:snapToGrid w:val="0"/>
          <w:szCs w:val="20"/>
        </w:rPr>
        <w:t>8–19</w:t>
      </w:r>
      <w:r w:rsidR="00AB017F" w:rsidRPr="004E5ED4">
        <w:rPr>
          <w:rFonts w:cs="Arial"/>
          <w:snapToGrid w:val="0"/>
          <w:szCs w:val="20"/>
        </w:rPr>
        <w:t xml:space="preserve">. </w:t>
      </w:r>
      <w:r w:rsidR="00B378BF">
        <w:rPr>
          <w:rFonts w:cs="Arial"/>
          <w:snapToGrid w:val="0"/>
          <w:szCs w:val="20"/>
        </w:rPr>
        <w:t>In total,</w:t>
      </w:r>
      <w:r w:rsidR="00AB017F" w:rsidRPr="004E5ED4">
        <w:rPr>
          <w:rFonts w:cs="Arial"/>
          <w:snapToGrid w:val="0"/>
          <w:szCs w:val="20"/>
        </w:rPr>
        <w:t xml:space="preserve"> </w:t>
      </w:r>
      <w:r w:rsidR="007D7179">
        <w:rPr>
          <w:rFonts w:cs="Arial"/>
          <w:snapToGrid w:val="0"/>
          <w:szCs w:val="20"/>
        </w:rPr>
        <w:t xml:space="preserve">10,184 </w:t>
      </w:r>
      <w:r w:rsidR="00E5165D">
        <w:rPr>
          <w:rFonts w:cs="Arial"/>
          <w:snapToGrid w:val="0"/>
          <w:szCs w:val="20"/>
        </w:rPr>
        <w:t xml:space="preserve">students </w:t>
      </w:r>
      <w:r w:rsidR="00AB017F" w:rsidRPr="004E5ED4">
        <w:rPr>
          <w:rFonts w:cs="Arial"/>
          <w:snapToGrid w:val="0"/>
          <w:szCs w:val="20"/>
        </w:rPr>
        <w:t xml:space="preserve">have been approved for scholarships since the foundation </w:t>
      </w:r>
      <w:r w:rsidR="007D7179">
        <w:rPr>
          <w:rFonts w:cs="Arial"/>
          <w:snapToGrid w:val="0"/>
          <w:szCs w:val="20"/>
        </w:rPr>
        <w:t>was established</w:t>
      </w:r>
      <w:r w:rsidR="00AB017F" w:rsidRPr="00707D67">
        <w:rPr>
          <w:rFonts w:cs="Arial"/>
          <w:snapToGrid w:val="0"/>
          <w:szCs w:val="20"/>
        </w:rPr>
        <w:t xml:space="preserve"> in 2008.</w:t>
      </w:r>
      <w:r w:rsidR="00AB017F" w:rsidRPr="004E5ED4">
        <w:rPr>
          <w:rFonts w:cs="Arial"/>
          <w:snapToGrid w:val="0"/>
          <w:szCs w:val="20"/>
        </w:rPr>
        <w:t xml:space="preserve"> </w:t>
      </w:r>
    </w:p>
    <w:p w14:paraId="2ACE7000" w14:textId="77777777" w:rsidR="00AB017F" w:rsidRDefault="00AB017F" w:rsidP="001918B9">
      <w:pPr>
        <w:spacing w:before="200"/>
        <w:ind w:left="2694"/>
        <w:jc w:val="both"/>
        <w:rPr>
          <w:rFonts w:cs="Arial"/>
          <w:szCs w:val="20"/>
        </w:rPr>
      </w:pPr>
      <w:r w:rsidRPr="00707D67">
        <w:rPr>
          <w:rFonts w:cs="Arial"/>
          <w:szCs w:val="20"/>
        </w:rPr>
        <w:t>For furt</w:t>
      </w:r>
      <w:r w:rsidRPr="004E5ED4">
        <w:rPr>
          <w:rFonts w:cs="Arial"/>
          <w:szCs w:val="20"/>
        </w:rPr>
        <w:t>her information</w:t>
      </w:r>
      <w:r w:rsidR="0076091A">
        <w:rPr>
          <w:rFonts w:cs="Arial"/>
          <w:szCs w:val="20"/>
        </w:rPr>
        <w:t>,</w:t>
      </w:r>
      <w:r w:rsidRPr="004E5ED4">
        <w:rPr>
          <w:rFonts w:cs="Arial"/>
          <w:szCs w:val="20"/>
        </w:rPr>
        <w:t xml:space="preserve"> visit </w:t>
      </w:r>
      <w:hyperlink r:id="rId70" w:history="1">
        <w:r w:rsidRPr="004E5ED4">
          <w:rPr>
            <w:rFonts w:cs="Arial"/>
            <w:color w:val="0000FF"/>
            <w:szCs w:val="20"/>
            <w:u w:val="single"/>
          </w:rPr>
          <w:t>www.qatsif.org.au</w:t>
        </w:r>
      </w:hyperlink>
      <w:r>
        <w:rPr>
          <w:rFonts w:cs="Arial"/>
          <w:szCs w:val="20"/>
        </w:rPr>
        <w:t>.</w:t>
      </w:r>
    </w:p>
    <w:p w14:paraId="4CAB72FC" w14:textId="77777777" w:rsidR="003F6446" w:rsidRDefault="003F6446" w:rsidP="001918B9">
      <w:pPr>
        <w:spacing w:before="200"/>
        <w:ind w:left="2694"/>
        <w:jc w:val="both"/>
        <w:rPr>
          <w:rFonts w:cs="Arial"/>
          <w:szCs w:val="20"/>
        </w:rPr>
      </w:pPr>
    </w:p>
    <w:p w14:paraId="68671638" w14:textId="77777777" w:rsidR="00AB017F" w:rsidRPr="002257FE" w:rsidRDefault="00AB017F" w:rsidP="001918B9">
      <w:pPr>
        <w:widowControl w:val="0"/>
        <w:spacing w:before="200"/>
        <w:ind w:left="2694" w:right="1"/>
        <w:rPr>
          <w:rFonts w:cs="Arial"/>
          <w:b/>
          <w:snapToGrid w:val="0"/>
          <w:szCs w:val="20"/>
        </w:rPr>
      </w:pPr>
      <w:r>
        <w:rPr>
          <w:noProof/>
        </w:rPr>
        <w:lastRenderedPageBreak/>
        <w:drawing>
          <wp:anchor distT="0" distB="0" distL="114300" distR="114300" simplePos="0" relativeHeight="251702272" behindDoc="0" locked="0" layoutInCell="1" allowOverlap="1" wp14:anchorId="4A9C2299" wp14:editId="62E8313B">
            <wp:simplePos x="0" y="0"/>
            <wp:positionH relativeFrom="column">
              <wp:posOffset>0</wp:posOffset>
            </wp:positionH>
            <wp:positionV relativeFrom="paragraph">
              <wp:posOffset>99060</wp:posOffset>
            </wp:positionV>
            <wp:extent cx="1533525" cy="337820"/>
            <wp:effectExtent l="0" t="0" r="9525" b="5080"/>
            <wp:wrapSquare wrapText="bothSides"/>
            <wp:docPr id="4" name="Picture 4" descr="logo-lady-b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lady-bow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352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napToGrid w:val="0"/>
          <w:szCs w:val="20"/>
        </w:rPr>
        <w:t>Lady Bowen T</w:t>
      </w:r>
      <w:r>
        <w:rPr>
          <w:rFonts w:cs="Arial"/>
          <w:b/>
          <w:snapToGrid w:val="0"/>
          <w:szCs w:val="20"/>
        </w:rPr>
        <w:t xml:space="preserve">rust </w:t>
      </w:r>
      <w:r>
        <w:rPr>
          <w:rFonts w:cs="Arial"/>
          <w:b/>
          <w:snapToGrid w:val="0"/>
          <w:szCs w:val="20"/>
        </w:rPr>
        <w:br/>
      </w:r>
      <w:r w:rsidRPr="00E5165D">
        <w:rPr>
          <w:rFonts w:cs="Arial"/>
          <w:snapToGrid w:val="0"/>
          <w:szCs w:val="20"/>
        </w:rPr>
        <w:t xml:space="preserve">Established in 2006, the </w:t>
      </w:r>
      <w:r w:rsidR="007B290C">
        <w:rPr>
          <w:rFonts w:cs="Arial"/>
          <w:snapToGrid w:val="0"/>
          <w:szCs w:val="20"/>
        </w:rPr>
        <w:t>Lady Bowen T</w:t>
      </w:r>
      <w:r w:rsidRPr="00E5165D">
        <w:rPr>
          <w:rFonts w:cs="Arial"/>
          <w:snapToGrid w:val="0"/>
          <w:szCs w:val="20"/>
        </w:rPr>
        <w:t>rust aims to re-engage people experiencing chronic homelessness so they achieve genuine, positive and lasting outcomes. The trust supports Mission Australia which maintains Roma House, a facility to enhance clients’ life skills, confidence and resilience while assisting</w:t>
      </w:r>
      <w:r w:rsidRPr="002257FE">
        <w:rPr>
          <w:rFonts w:cs="Arial"/>
          <w:snapToGrid w:val="0"/>
          <w:szCs w:val="20"/>
        </w:rPr>
        <w:t xml:space="preserve"> them to find secure accommodation.</w:t>
      </w:r>
    </w:p>
    <w:p w14:paraId="55CC5907" w14:textId="77777777" w:rsidR="006242D8" w:rsidRDefault="006242D8" w:rsidP="001918B9">
      <w:pPr>
        <w:spacing w:before="200"/>
        <w:ind w:left="2694"/>
        <w:rPr>
          <w:rFonts w:cs="Arial"/>
          <w:snapToGrid w:val="0"/>
          <w:szCs w:val="20"/>
        </w:rPr>
      </w:pPr>
      <w:r w:rsidRPr="006F1760">
        <w:rPr>
          <w:rFonts w:cs="Arial"/>
          <w:snapToGrid w:val="0"/>
          <w:szCs w:val="20"/>
        </w:rPr>
        <w:t xml:space="preserve">The trust has net assets of </w:t>
      </w:r>
      <w:r w:rsidR="00E5165D" w:rsidRPr="006F1760">
        <w:rPr>
          <w:rFonts w:cs="Arial"/>
          <w:snapToGrid w:val="0"/>
          <w:szCs w:val="20"/>
        </w:rPr>
        <w:t>$5</w:t>
      </w:r>
      <w:r w:rsidR="00B378BF" w:rsidRPr="006F1760">
        <w:rPr>
          <w:rFonts w:cs="Arial"/>
          <w:snapToGrid w:val="0"/>
          <w:szCs w:val="20"/>
        </w:rPr>
        <w:t>.</w:t>
      </w:r>
      <w:r w:rsidR="002462F2">
        <w:rPr>
          <w:rFonts w:cs="Arial"/>
          <w:snapToGrid w:val="0"/>
          <w:szCs w:val="20"/>
        </w:rPr>
        <w:t>3</w:t>
      </w:r>
      <w:r w:rsidR="002462F2" w:rsidRPr="006F1760">
        <w:rPr>
          <w:rFonts w:cs="Arial"/>
          <w:snapToGrid w:val="0"/>
          <w:szCs w:val="20"/>
        </w:rPr>
        <w:t xml:space="preserve"> </w:t>
      </w:r>
      <w:r w:rsidR="006B720B">
        <w:rPr>
          <w:rFonts w:cs="Arial"/>
          <w:snapToGrid w:val="0"/>
          <w:szCs w:val="20"/>
        </w:rPr>
        <w:t>million</w:t>
      </w:r>
      <w:r w:rsidR="00E5165D" w:rsidRPr="006F1760">
        <w:rPr>
          <w:rFonts w:cs="Arial"/>
          <w:snapToGrid w:val="0"/>
          <w:szCs w:val="20"/>
        </w:rPr>
        <w:t xml:space="preserve"> </w:t>
      </w:r>
      <w:r w:rsidRPr="006F1760">
        <w:rPr>
          <w:rFonts w:cs="Arial"/>
          <w:snapToGrid w:val="0"/>
          <w:szCs w:val="20"/>
        </w:rPr>
        <w:t xml:space="preserve">with distributions </w:t>
      </w:r>
      <w:r w:rsidR="006B720B">
        <w:rPr>
          <w:rFonts w:cs="Arial"/>
          <w:snapToGrid w:val="0"/>
          <w:szCs w:val="20"/>
        </w:rPr>
        <w:t xml:space="preserve">paid </w:t>
      </w:r>
      <w:r w:rsidRPr="006F1760">
        <w:rPr>
          <w:rFonts w:cs="Arial"/>
          <w:snapToGrid w:val="0"/>
          <w:szCs w:val="20"/>
        </w:rPr>
        <w:t xml:space="preserve">totalling </w:t>
      </w:r>
      <w:r w:rsidR="00E5165D" w:rsidRPr="006F1760">
        <w:rPr>
          <w:rFonts w:cs="Arial"/>
          <w:snapToGrid w:val="0"/>
          <w:szCs w:val="20"/>
        </w:rPr>
        <w:t>$</w:t>
      </w:r>
      <w:r w:rsidR="002462F2">
        <w:rPr>
          <w:rFonts w:cs="Arial"/>
          <w:snapToGrid w:val="0"/>
          <w:szCs w:val="20"/>
        </w:rPr>
        <w:t>90</w:t>
      </w:r>
      <w:r w:rsidR="00EB1B00">
        <w:rPr>
          <w:rFonts w:cs="Arial"/>
          <w:snapToGrid w:val="0"/>
          <w:szCs w:val="20"/>
        </w:rPr>
        <w:t>,</w:t>
      </w:r>
      <w:r w:rsidR="007D7179">
        <w:rPr>
          <w:rFonts w:cs="Arial"/>
          <w:snapToGrid w:val="0"/>
          <w:szCs w:val="20"/>
        </w:rPr>
        <w:t>000</w:t>
      </w:r>
      <w:r w:rsidR="00E5165D" w:rsidRPr="006F1760">
        <w:rPr>
          <w:rFonts w:cs="Arial"/>
          <w:snapToGrid w:val="0"/>
          <w:szCs w:val="20"/>
        </w:rPr>
        <w:t xml:space="preserve"> </w:t>
      </w:r>
      <w:r w:rsidR="007D7179">
        <w:rPr>
          <w:rFonts w:cs="Arial"/>
          <w:snapToGrid w:val="0"/>
          <w:szCs w:val="20"/>
        </w:rPr>
        <w:t>in 2018–19</w:t>
      </w:r>
      <w:r w:rsidRPr="006F1760">
        <w:rPr>
          <w:rFonts w:cs="Arial"/>
          <w:snapToGrid w:val="0"/>
          <w:szCs w:val="20"/>
        </w:rPr>
        <w:t>.</w:t>
      </w:r>
    </w:p>
    <w:p w14:paraId="1B8056F5" w14:textId="77777777" w:rsidR="00AB017F" w:rsidRDefault="00AB017F" w:rsidP="001918B9">
      <w:pPr>
        <w:spacing w:before="200"/>
        <w:ind w:left="2694"/>
      </w:pPr>
      <w:r w:rsidRPr="00B55329">
        <w:rPr>
          <w:rFonts w:cs="Arial"/>
          <w:szCs w:val="20"/>
        </w:rPr>
        <w:t>For further information</w:t>
      </w:r>
      <w:r w:rsidR="0076091A">
        <w:rPr>
          <w:rFonts w:cs="Arial"/>
          <w:szCs w:val="20"/>
        </w:rPr>
        <w:t>,</w:t>
      </w:r>
      <w:r w:rsidRPr="00B55329">
        <w:rPr>
          <w:rFonts w:cs="Arial"/>
          <w:szCs w:val="20"/>
        </w:rPr>
        <w:t xml:space="preserve"> visit </w:t>
      </w:r>
      <w:hyperlink r:id="rId72" w:history="1">
        <w:r w:rsidRPr="00B55329">
          <w:rPr>
            <w:rFonts w:cs="Arial"/>
            <w:color w:val="0000FF"/>
            <w:szCs w:val="20"/>
            <w:u w:val="single"/>
          </w:rPr>
          <w:t>www.ladybowentrust.org.au</w:t>
        </w:r>
      </w:hyperlink>
      <w:r w:rsidRPr="00707D67">
        <w:t>.</w:t>
      </w:r>
    </w:p>
    <w:p w14:paraId="2594C0AF" w14:textId="77777777" w:rsidR="00AB017F" w:rsidRDefault="00AB017F" w:rsidP="001918B9">
      <w:pPr>
        <w:spacing w:before="200"/>
        <w:ind w:left="2694"/>
        <w:rPr>
          <w:rFonts w:cs="Arial"/>
          <w:snapToGrid w:val="0"/>
          <w:szCs w:val="20"/>
        </w:rPr>
      </w:pPr>
      <w:r>
        <w:rPr>
          <w:noProof/>
        </w:rPr>
        <w:drawing>
          <wp:anchor distT="0" distB="0" distL="114300" distR="114300" simplePos="0" relativeHeight="251703296" behindDoc="0" locked="0" layoutInCell="1" allowOverlap="1" wp14:anchorId="00B599A0" wp14:editId="51D345E6">
            <wp:simplePos x="0" y="0"/>
            <wp:positionH relativeFrom="column">
              <wp:posOffset>257175</wp:posOffset>
            </wp:positionH>
            <wp:positionV relativeFrom="paragraph">
              <wp:posOffset>111760</wp:posOffset>
            </wp:positionV>
            <wp:extent cx="1343025" cy="741680"/>
            <wp:effectExtent l="0" t="0" r="9525" b="1270"/>
            <wp:wrapSquare wrapText="bothSides"/>
            <wp:docPr id="5" name="Picture 5" descr="logo-forde-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forde-found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302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6B">
        <w:rPr>
          <w:rFonts w:cs="Arial"/>
          <w:b/>
          <w:snapToGrid w:val="0"/>
          <w:szCs w:val="20"/>
        </w:rPr>
        <w:t xml:space="preserve">The </w:t>
      </w:r>
      <w:r w:rsidRPr="007B7E17">
        <w:rPr>
          <w:rFonts w:cs="Arial"/>
          <w:b/>
          <w:snapToGrid w:val="0"/>
          <w:szCs w:val="20"/>
        </w:rPr>
        <w:t>Forde Foundation</w:t>
      </w:r>
      <w:r>
        <w:rPr>
          <w:rFonts w:cs="Arial"/>
          <w:snapToGrid w:val="0"/>
          <w:szCs w:val="20"/>
        </w:rPr>
        <w:t xml:space="preserve"> </w:t>
      </w:r>
      <w:r>
        <w:rPr>
          <w:rFonts w:cs="Arial"/>
          <w:snapToGrid w:val="0"/>
          <w:szCs w:val="20"/>
        </w:rPr>
        <w:br/>
      </w:r>
      <w:proofErr w:type="gramStart"/>
      <w:r w:rsidRPr="00B55329">
        <w:rPr>
          <w:rFonts w:cs="Arial"/>
          <w:snapToGrid w:val="0"/>
          <w:szCs w:val="20"/>
        </w:rPr>
        <w:t>The</w:t>
      </w:r>
      <w:proofErr w:type="gramEnd"/>
      <w:r w:rsidRPr="00B55329">
        <w:rPr>
          <w:rFonts w:cs="Arial"/>
          <w:snapToGrid w:val="0"/>
          <w:szCs w:val="20"/>
        </w:rPr>
        <w:t xml:space="preserve"> Forde Foundation was established in August 2000 in response to the findings of the </w:t>
      </w:r>
      <w:r w:rsidRPr="00E8606A">
        <w:rPr>
          <w:rFonts w:cs="Arial"/>
          <w:i/>
          <w:snapToGrid w:val="0"/>
          <w:szCs w:val="20"/>
        </w:rPr>
        <w:t>Commission of Inquiry into Abuse of Chil</w:t>
      </w:r>
      <w:r>
        <w:rPr>
          <w:rFonts w:cs="Arial"/>
          <w:i/>
          <w:snapToGrid w:val="0"/>
          <w:szCs w:val="20"/>
        </w:rPr>
        <w:t>dren in Queensland Institutions</w:t>
      </w:r>
      <w:r w:rsidRPr="00B55329">
        <w:rPr>
          <w:rFonts w:cs="Arial"/>
          <w:snapToGrid w:val="0"/>
          <w:szCs w:val="20"/>
        </w:rPr>
        <w:t>, better k</w:t>
      </w:r>
      <w:r>
        <w:rPr>
          <w:rFonts w:cs="Arial"/>
          <w:snapToGrid w:val="0"/>
          <w:szCs w:val="20"/>
        </w:rPr>
        <w:t>nown as the Forde Inquiry. The f</w:t>
      </w:r>
      <w:r w:rsidRPr="00B55329">
        <w:rPr>
          <w:rFonts w:cs="Arial"/>
          <w:snapToGrid w:val="0"/>
          <w:szCs w:val="20"/>
        </w:rPr>
        <w:t xml:space="preserve">oundation is designed to support </w:t>
      </w:r>
      <w:r>
        <w:rPr>
          <w:rFonts w:cs="Arial"/>
          <w:snapToGrid w:val="0"/>
          <w:szCs w:val="20"/>
        </w:rPr>
        <w:t>former residents of Queensland institutions. Financial support</w:t>
      </w:r>
      <w:r w:rsidRPr="00B55329">
        <w:rPr>
          <w:rFonts w:cs="Arial"/>
          <w:snapToGrid w:val="0"/>
          <w:szCs w:val="20"/>
        </w:rPr>
        <w:t xml:space="preserve"> is provided to individuals for specific purposes such as dental care, education, training and personal development opportunities. </w:t>
      </w:r>
    </w:p>
    <w:p w14:paraId="56B0BE95" w14:textId="77777777" w:rsidR="00AB017F" w:rsidRPr="00B55329" w:rsidRDefault="00AB017F" w:rsidP="001918B9">
      <w:pPr>
        <w:widowControl w:val="0"/>
        <w:spacing w:before="200"/>
        <w:ind w:left="2694" w:right="1"/>
        <w:rPr>
          <w:rFonts w:cs="Arial"/>
          <w:snapToGrid w:val="0"/>
          <w:szCs w:val="20"/>
        </w:rPr>
      </w:pPr>
      <w:r w:rsidRPr="00E26F91">
        <w:rPr>
          <w:rFonts w:cs="Arial"/>
          <w:snapToGrid w:val="0"/>
          <w:szCs w:val="20"/>
        </w:rPr>
        <w:t xml:space="preserve">The foundation has net assets of approximately </w:t>
      </w:r>
      <w:r w:rsidR="0090230D" w:rsidRPr="00E26F91">
        <w:rPr>
          <w:rFonts w:cs="Arial"/>
          <w:snapToGrid w:val="0"/>
          <w:szCs w:val="20"/>
        </w:rPr>
        <w:t>$4</w:t>
      </w:r>
      <w:r w:rsidR="00FB4E27">
        <w:rPr>
          <w:rFonts w:cs="Arial"/>
          <w:snapToGrid w:val="0"/>
          <w:szCs w:val="20"/>
        </w:rPr>
        <w:t>.1</w:t>
      </w:r>
      <w:r w:rsidR="0090230D" w:rsidRPr="00E26F91">
        <w:rPr>
          <w:rFonts w:cs="Arial"/>
          <w:snapToGrid w:val="0"/>
          <w:szCs w:val="20"/>
        </w:rPr>
        <w:t xml:space="preserve"> </w:t>
      </w:r>
      <w:r w:rsidR="006A0C85">
        <w:rPr>
          <w:rFonts w:cs="Arial"/>
          <w:snapToGrid w:val="0"/>
          <w:szCs w:val="20"/>
        </w:rPr>
        <w:t>million</w:t>
      </w:r>
      <w:r w:rsidRPr="00E26F91">
        <w:rPr>
          <w:rFonts w:cs="Arial"/>
          <w:snapToGrid w:val="0"/>
          <w:szCs w:val="20"/>
        </w:rPr>
        <w:t xml:space="preserve"> with distributions </w:t>
      </w:r>
      <w:r w:rsidR="006B720B">
        <w:rPr>
          <w:rFonts w:cs="Arial"/>
          <w:snapToGrid w:val="0"/>
          <w:szCs w:val="20"/>
        </w:rPr>
        <w:t xml:space="preserve">paid </w:t>
      </w:r>
      <w:r w:rsidRPr="00E26F91">
        <w:rPr>
          <w:rFonts w:cs="Arial"/>
          <w:snapToGrid w:val="0"/>
          <w:szCs w:val="20"/>
        </w:rPr>
        <w:t>totalling $</w:t>
      </w:r>
      <w:r w:rsidR="002462F2">
        <w:rPr>
          <w:rFonts w:cs="Arial"/>
          <w:snapToGrid w:val="0"/>
          <w:szCs w:val="20"/>
        </w:rPr>
        <w:t>147</w:t>
      </w:r>
      <w:r w:rsidR="0090230D" w:rsidRPr="00E26F91">
        <w:rPr>
          <w:rFonts w:cs="Arial"/>
          <w:snapToGrid w:val="0"/>
          <w:szCs w:val="20"/>
        </w:rPr>
        <w:t>,000</w:t>
      </w:r>
      <w:r w:rsidRPr="00E26F91">
        <w:rPr>
          <w:rFonts w:cs="Arial"/>
          <w:snapToGrid w:val="0"/>
          <w:szCs w:val="20"/>
        </w:rPr>
        <w:t xml:space="preserve"> in </w:t>
      </w:r>
      <w:r w:rsidR="007D7179">
        <w:rPr>
          <w:rFonts w:cs="Arial"/>
          <w:snapToGrid w:val="0"/>
          <w:szCs w:val="20"/>
        </w:rPr>
        <w:t>2018–19</w:t>
      </w:r>
      <w:r w:rsidRPr="00E26F91">
        <w:rPr>
          <w:rFonts w:cs="Arial"/>
          <w:snapToGrid w:val="0"/>
          <w:szCs w:val="20"/>
        </w:rPr>
        <w:t>.</w:t>
      </w:r>
    </w:p>
    <w:p w14:paraId="558C3F22" w14:textId="77777777" w:rsidR="00CC3BDC" w:rsidRDefault="00AB017F" w:rsidP="001918B9">
      <w:pPr>
        <w:spacing w:before="200"/>
        <w:ind w:left="2694"/>
      </w:pPr>
      <w:r w:rsidRPr="00B55329">
        <w:rPr>
          <w:rFonts w:cs="Arial"/>
          <w:szCs w:val="20"/>
        </w:rPr>
        <w:t>For further information</w:t>
      </w:r>
      <w:r w:rsidR="0076091A">
        <w:rPr>
          <w:rFonts w:cs="Arial"/>
          <w:szCs w:val="20"/>
        </w:rPr>
        <w:t>,</w:t>
      </w:r>
      <w:r w:rsidRPr="00B55329">
        <w:rPr>
          <w:rFonts w:cs="Arial"/>
          <w:szCs w:val="20"/>
        </w:rPr>
        <w:t xml:space="preserve"> visit </w:t>
      </w:r>
      <w:hyperlink r:id="rId74" w:history="1">
        <w:r w:rsidRPr="00B55329">
          <w:rPr>
            <w:rFonts w:cs="Arial"/>
            <w:color w:val="0000FF"/>
            <w:szCs w:val="20"/>
            <w:u w:val="single"/>
          </w:rPr>
          <w:t>www.</w:t>
        </w:r>
        <w:r w:rsidRPr="00B55329">
          <w:rPr>
            <w:rFonts w:cs="Arial"/>
            <w:bCs/>
            <w:color w:val="0000FF"/>
            <w:szCs w:val="20"/>
            <w:u w:val="single"/>
          </w:rPr>
          <w:t>fordefoundation</w:t>
        </w:r>
        <w:r w:rsidRPr="00B55329">
          <w:rPr>
            <w:rFonts w:cs="Arial"/>
            <w:color w:val="0000FF"/>
            <w:szCs w:val="20"/>
            <w:u w:val="single"/>
          </w:rPr>
          <w:t>.org.au</w:t>
        </w:r>
      </w:hyperlink>
      <w:r w:rsidRPr="00AB6A28">
        <w:t>.</w:t>
      </w:r>
    </w:p>
    <w:p w14:paraId="005ECF80" w14:textId="77777777" w:rsidR="00AB017F" w:rsidRPr="0090230D" w:rsidRDefault="008C2209" w:rsidP="001918B9">
      <w:pPr>
        <w:spacing w:before="200"/>
        <w:ind w:left="2694"/>
        <w:rPr>
          <w:rFonts w:cs="Arial"/>
          <w:b/>
          <w:szCs w:val="20"/>
        </w:rPr>
      </w:pPr>
      <w:r>
        <w:rPr>
          <w:noProof/>
        </w:rPr>
        <w:drawing>
          <wp:anchor distT="0" distB="0" distL="114300" distR="114300" simplePos="0" relativeHeight="251704320" behindDoc="0" locked="0" layoutInCell="1" allowOverlap="1" wp14:anchorId="312D59EE" wp14:editId="33DFC871">
            <wp:simplePos x="0" y="0"/>
            <wp:positionH relativeFrom="column">
              <wp:posOffset>495300</wp:posOffset>
            </wp:positionH>
            <wp:positionV relativeFrom="paragraph">
              <wp:posOffset>140970</wp:posOffset>
            </wp:positionV>
            <wp:extent cx="1038225" cy="1168400"/>
            <wp:effectExtent l="0" t="0" r="9525" b="0"/>
            <wp:wrapSquare wrapText="bothSides"/>
            <wp:docPr id="10" name="Picture 10" descr="logo-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gladsto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822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1A">
        <w:br/>
      </w:r>
      <w:r w:rsidR="00AB017F" w:rsidRPr="007B7E17">
        <w:rPr>
          <w:rFonts w:cs="Arial"/>
          <w:b/>
          <w:szCs w:val="20"/>
        </w:rPr>
        <w:t xml:space="preserve">Gladstone Foundation </w:t>
      </w:r>
      <w:r w:rsidR="00AB017F">
        <w:rPr>
          <w:rFonts w:cs="Arial"/>
          <w:b/>
          <w:szCs w:val="20"/>
        </w:rPr>
        <w:br/>
      </w:r>
      <w:r w:rsidR="00AB017F" w:rsidRPr="005379CA">
        <w:rPr>
          <w:rFonts w:cs="Arial"/>
          <w:szCs w:val="20"/>
        </w:rPr>
        <w:t xml:space="preserve">Established in early 2011, the </w:t>
      </w:r>
      <w:r w:rsidR="007B290C">
        <w:rPr>
          <w:rFonts w:cs="Arial"/>
          <w:szCs w:val="20"/>
        </w:rPr>
        <w:t>Gladstone F</w:t>
      </w:r>
      <w:r w:rsidR="00AB017F" w:rsidRPr="00AB6932">
        <w:rPr>
          <w:rFonts w:cs="Arial"/>
          <w:szCs w:val="20"/>
        </w:rPr>
        <w:t xml:space="preserve">oundation allows for industry funds to be </w:t>
      </w:r>
      <w:r w:rsidR="00AB017F">
        <w:rPr>
          <w:rFonts w:cs="Arial"/>
          <w:szCs w:val="20"/>
        </w:rPr>
        <w:t>channelled into this perpetual t</w:t>
      </w:r>
      <w:r w:rsidR="00AB017F" w:rsidRPr="00AB6932">
        <w:rPr>
          <w:rFonts w:cs="Arial"/>
          <w:szCs w:val="20"/>
        </w:rPr>
        <w:t xml:space="preserve">rust to provide social infrastructure </w:t>
      </w:r>
      <w:r w:rsidR="00AB017F" w:rsidRPr="0090230D">
        <w:rPr>
          <w:rFonts w:cs="Arial"/>
          <w:szCs w:val="20"/>
        </w:rPr>
        <w:t>and service needs in the Gladstone Region.</w:t>
      </w:r>
    </w:p>
    <w:p w14:paraId="504B144D" w14:textId="77777777" w:rsidR="00AB017F" w:rsidRDefault="00AB017F" w:rsidP="001918B9">
      <w:pPr>
        <w:spacing w:before="200"/>
        <w:ind w:left="2694"/>
        <w:rPr>
          <w:rFonts w:cs="Arial"/>
          <w:szCs w:val="20"/>
        </w:rPr>
      </w:pPr>
      <w:r w:rsidRPr="0090230D">
        <w:rPr>
          <w:rFonts w:cs="Arial"/>
          <w:szCs w:val="20"/>
        </w:rPr>
        <w:t>Specific purposes of the trust are relieving poverty, assisting the aged, relieving sickness or distress, advancing religion and education, providing child care services on a non-profit basis and other purposes which benefit the Gladstone Region.</w:t>
      </w:r>
      <w:r w:rsidRPr="00AB6932">
        <w:rPr>
          <w:rFonts w:cs="Arial"/>
          <w:szCs w:val="20"/>
        </w:rPr>
        <w:t xml:space="preserve"> </w:t>
      </w:r>
    </w:p>
    <w:p w14:paraId="6B56ADA8" w14:textId="77777777" w:rsidR="0090230D" w:rsidRDefault="00AB017F" w:rsidP="001918B9">
      <w:pPr>
        <w:spacing w:before="200"/>
        <w:ind w:left="2694"/>
      </w:pPr>
      <w:r w:rsidRPr="006F1760">
        <w:t xml:space="preserve">Initial capital received by the trust was $13.5 </w:t>
      </w:r>
      <w:r w:rsidR="00FC78F8">
        <w:t>million</w:t>
      </w:r>
      <w:r w:rsidRPr="006F1760">
        <w:t xml:space="preserve">. </w:t>
      </w:r>
      <w:r w:rsidR="0090230D" w:rsidRPr="006F1760">
        <w:t xml:space="preserve">The foundation </w:t>
      </w:r>
      <w:r w:rsidR="00FC78F8" w:rsidRPr="006F1760">
        <w:t>ha</w:t>
      </w:r>
      <w:r w:rsidR="00FC78F8">
        <w:t xml:space="preserve">s </w:t>
      </w:r>
      <w:r w:rsidR="00835094">
        <w:t xml:space="preserve">net assets </w:t>
      </w:r>
      <w:r w:rsidR="00FC78F8">
        <w:t>close to</w:t>
      </w:r>
      <w:r w:rsidR="00835094">
        <w:t xml:space="preserve"> $</w:t>
      </w:r>
      <w:r w:rsidR="004A390F">
        <w:t>6.</w:t>
      </w:r>
      <w:r w:rsidR="00835094">
        <w:t>7</w:t>
      </w:r>
      <w:r w:rsidR="0090230D" w:rsidRPr="006F1760">
        <w:t xml:space="preserve"> </w:t>
      </w:r>
      <w:r w:rsidR="00FC78F8">
        <w:t>million</w:t>
      </w:r>
      <w:r w:rsidR="0090230D" w:rsidRPr="006F1760">
        <w:t xml:space="preserve"> as at 30 June 201</w:t>
      </w:r>
      <w:r w:rsidR="00835094">
        <w:t>9</w:t>
      </w:r>
      <w:r w:rsidR="0090230D" w:rsidRPr="006F1760">
        <w:t xml:space="preserve">, with distributions </w:t>
      </w:r>
      <w:r w:rsidR="00FC78F8">
        <w:t xml:space="preserve">paid </w:t>
      </w:r>
      <w:r w:rsidR="0090230D" w:rsidRPr="006F1760">
        <w:t xml:space="preserve">totalling </w:t>
      </w:r>
      <w:r w:rsidR="0090230D" w:rsidRPr="00EB1B00">
        <w:t>$</w:t>
      </w:r>
      <w:r w:rsidR="004A390F">
        <w:t>0.86</w:t>
      </w:r>
      <w:r w:rsidR="0090230D" w:rsidRPr="00EB1B00">
        <w:t xml:space="preserve"> </w:t>
      </w:r>
      <w:r w:rsidR="00FC78F8">
        <w:t>million</w:t>
      </w:r>
      <w:r w:rsidR="0090230D" w:rsidRPr="006F1760">
        <w:t xml:space="preserve"> in </w:t>
      </w:r>
      <w:r w:rsidR="00835094">
        <w:t>2018–19</w:t>
      </w:r>
      <w:r w:rsidR="0090230D" w:rsidRPr="006F1760">
        <w:t>.</w:t>
      </w:r>
      <w:r w:rsidR="0090230D" w:rsidRPr="004A107D">
        <w:t xml:space="preserve"> </w:t>
      </w:r>
    </w:p>
    <w:p w14:paraId="7750EC88" w14:textId="77777777" w:rsidR="004204D3" w:rsidRDefault="00AB017F" w:rsidP="001918B9">
      <w:pPr>
        <w:spacing w:before="200"/>
        <w:ind w:left="2694"/>
        <w:rPr>
          <w:rFonts w:cs="Arial"/>
          <w:szCs w:val="20"/>
        </w:rPr>
      </w:pPr>
      <w:proofErr w:type="gramStart"/>
      <w:r w:rsidRPr="00AB6932">
        <w:rPr>
          <w:rFonts w:cs="Arial"/>
          <w:szCs w:val="20"/>
        </w:rPr>
        <w:t xml:space="preserve">For further information visit </w:t>
      </w:r>
      <w:hyperlink r:id="rId76" w:history="1">
        <w:r w:rsidRPr="00AB6932">
          <w:rPr>
            <w:rFonts w:cs="Arial"/>
            <w:color w:val="0000FF"/>
            <w:szCs w:val="20"/>
            <w:u w:val="single"/>
          </w:rPr>
          <w:t>www.</w:t>
        </w:r>
        <w:r w:rsidRPr="00AB6932">
          <w:rPr>
            <w:rFonts w:cs="Arial"/>
            <w:bCs/>
            <w:color w:val="0000FF"/>
            <w:szCs w:val="20"/>
            <w:u w:val="single"/>
          </w:rPr>
          <w:t>gladstonefoundation</w:t>
        </w:r>
        <w:r w:rsidRPr="00AB6932">
          <w:rPr>
            <w:rFonts w:cs="Arial"/>
            <w:color w:val="0000FF"/>
            <w:szCs w:val="20"/>
            <w:u w:val="single"/>
          </w:rPr>
          <w:t>.org.au</w:t>
        </w:r>
      </w:hyperlink>
      <w:r>
        <w:rPr>
          <w:rFonts w:cs="Arial"/>
          <w:szCs w:val="20"/>
        </w:rPr>
        <w:t>.</w:t>
      </w:r>
      <w:proofErr w:type="gramEnd"/>
      <w:r w:rsidR="004204D3">
        <w:rPr>
          <w:rFonts w:cs="Arial"/>
          <w:szCs w:val="20"/>
        </w:rPr>
        <w:t xml:space="preserve">   </w:t>
      </w:r>
    </w:p>
    <w:p w14:paraId="768F09D3" w14:textId="77777777" w:rsidR="004204D3" w:rsidRDefault="004204D3">
      <w:pPr>
        <w:spacing w:before="0" w:after="200"/>
        <w:rPr>
          <w:rFonts w:cs="Arial"/>
          <w:szCs w:val="20"/>
        </w:rPr>
      </w:pPr>
      <w:r>
        <w:rPr>
          <w:rFonts w:cs="Arial"/>
          <w:szCs w:val="20"/>
        </w:rPr>
        <w:br w:type="page"/>
      </w:r>
    </w:p>
    <w:p w14:paraId="6878DD8F" w14:textId="77777777" w:rsidR="00A00361" w:rsidRPr="0001725A" w:rsidRDefault="00A00361" w:rsidP="001918B9">
      <w:pPr>
        <w:pStyle w:val="Heading1"/>
        <w:spacing w:before="200" w:after="0" w:line="276" w:lineRule="auto"/>
      </w:pPr>
      <w:bookmarkStart w:id="120" w:name="_Toc427058723"/>
      <w:bookmarkStart w:id="121" w:name="_Toc427582327"/>
      <w:bookmarkStart w:id="122" w:name="_Toc460395028"/>
      <w:bookmarkStart w:id="123" w:name="_Toc491867376"/>
      <w:bookmarkStart w:id="124" w:name="_Toc17989614"/>
      <w:bookmarkStart w:id="125" w:name="_Toc18072253"/>
      <w:r w:rsidRPr="0001725A">
        <w:lastRenderedPageBreak/>
        <w:t>Financial performance</w:t>
      </w:r>
      <w:bookmarkEnd w:id="120"/>
      <w:bookmarkEnd w:id="121"/>
      <w:bookmarkEnd w:id="122"/>
      <w:bookmarkEnd w:id="123"/>
      <w:bookmarkEnd w:id="124"/>
      <w:bookmarkEnd w:id="125"/>
    </w:p>
    <w:p w14:paraId="7FD8A52A" w14:textId="77777777" w:rsidR="00A62112" w:rsidRDefault="00A62112" w:rsidP="001918B9">
      <w:pPr>
        <w:spacing w:before="200"/>
      </w:pPr>
      <w:r>
        <w:t xml:space="preserve">The Public Trustee’s Financial Statements are included from </w:t>
      </w:r>
      <w:r w:rsidR="0098137D">
        <w:t xml:space="preserve">page </w:t>
      </w:r>
      <w:r w:rsidR="00144D1F" w:rsidRPr="007D0A30">
        <w:t>56</w:t>
      </w:r>
      <w:r w:rsidRPr="0098137D">
        <w:t>.</w:t>
      </w:r>
    </w:p>
    <w:p w14:paraId="354543E1" w14:textId="77777777" w:rsidR="003B5FE2" w:rsidRPr="002B1BC9" w:rsidRDefault="003B5FE2" w:rsidP="003B5FE2">
      <w:pPr>
        <w:spacing w:before="200"/>
        <w:rPr>
          <w:color w:val="auto"/>
        </w:rPr>
      </w:pPr>
      <w:r w:rsidRPr="005C0C68">
        <w:rPr>
          <w:color w:val="auto"/>
        </w:rPr>
        <w:t>The Public Trustee recorded an operating loss of $0.</w:t>
      </w:r>
      <w:r w:rsidR="006904F4">
        <w:rPr>
          <w:color w:val="auto"/>
        </w:rPr>
        <w:t>8</w:t>
      </w:r>
      <w:r w:rsidR="006904F4" w:rsidRPr="005C0C68">
        <w:rPr>
          <w:color w:val="auto"/>
        </w:rPr>
        <w:t xml:space="preserve"> </w:t>
      </w:r>
      <w:r w:rsidR="00072F67">
        <w:rPr>
          <w:color w:val="auto"/>
        </w:rPr>
        <w:t>million</w:t>
      </w:r>
      <w:r w:rsidRPr="005C0C68">
        <w:rPr>
          <w:color w:val="auto"/>
        </w:rPr>
        <w:t xml:space="preserve"> against a budgeted loss of $3.6 </w:t>
      </w:r>
      <w:r w:rsidR="00072F67">
        <w:rPr>
          <w:color w:val="auto"/>
        </w:rPr>
        <w:t>million</w:t>
      </w:r>
      <w:r w:rsidRPr="005C0C68">
        <w:rPr>
          <w:color w:val="auto"/>
        </w:rPr>
        <w:t>.</w:t>
      </w:r>
      <w:r w:rsidRPr="00471172">
        <w:rPr>
          <w:color w:val="auto"/>
        </w:rPr>
        <w:t xml:space="preserve"> The financial performance benefited from higher than anticipated fee revenue, savings in employee expenses, lower computer expenses and </w:t>
      </w:r>
      <w:r w:rsidR="00F35DF1">
        <w:rPr>
          <w:color w:val="auto"/>
        </w:rPr>
        <w:t>an underspend</w:t>
      </w:r>
      <w:r w:rsidR="00F35DF1" w:rsidRPr="00471172">
        <w:rPr>
          <w:color w:val="auto"/>
        </w:rPr>
        <w:t xml:space="preserve"> </w:t>
      </w:r>
      <w:r w:rsidRPr="00471172">
        <w:rPr>
          <w:color w:val="auto"/>
        </w:rPr>
        <w:t>relating to the business transformation program of works. There were partially offset by higher agency staff costs included in supplies and services.</w:t>
      </w:r>
    </w:p>
    <w:p w14:paraId="3D49DFBC" w14:textId="77777777" w:rsidR="003B5FE2" w:rsidRPr="002B1BC9" w:rsidRDefault="003B5FE2" w:rsidP="003B5FE2">
      <w:pPr>
        <w:spacing w:before="200"/>
        <w:rPr>
          <w:color w:val="auto"/>
        </w:rPr>
      </w:pPr>
      <w:r w:rsidRPr="002B1BC9">
        <w:rPr>
          <w:color w:val="auto"/>
        </w:rPr>
        <w:t>A summary of our revenue and expenditure over the last seven financial years is as follows:</w:t>
      </w:r>
    </w:p>
    <w:p w14:paraId="561916B2" w14:textId="77777777" w:rsidR="004302FC" w:rsidRPr="004302FC" w:rsidRDefault="004302FC" w:rsidP="001918B9">
      <w:pPr>
        <w:spacing w:before="200"/>
        <w:jc w:val="center"/>
      </w:pPr>
      <w:r w:rsidRPr="004302FC">
        <w:rPr>
          <w:b/>
          <w:bCs/>
        </w:rPr>
        <w:t xml:space="preserve">Revenue </w:t>
      </w:r>
      <w:r w:rsidR="00AD24CB">
        <w:rPr>
          <w:b/>
          <w:bCs/>
        </w:rPr>
        <w:t>and</w:t>
      </w:r>
      <w:r w:rsidRPr="004302FC">
        <w:rPr>
          <w:b/>
          <w:bCs/>
        </w:rPr>
        <w:t xml:space="preserve"> Expenses</w:t>
      </w:r>
    </w:p>
    <w:p w14:paraId="1B889DFB" w14:textId="77777777" w:rsidR="003B5FE2" w:rsidRDefault="003B5FE2" w:rsidP="001918B9">
      <w:pPr>
        <w:spacing w:before="200"/>
        <w:rPr>
          <w:noProof/>
        </w:rPr>
      </w:pPr>
      <w:r>
        <w:rPr>
          <w:noProof/>
          <w:color w:val="auto"/>
        </w:rPr>
        <w:drawing>
          <wp:inline distT="0" distB="0" distL="0" distR="0" wp14:anchorId="2B196DBF" wp14:editId="0993F1EF">
            <wp:extent cx="5731510" cy="2903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2903298"/>
                    </a:xfrm>
                    <a:prstGeom prst="rect">
                      <a:avLst/>
                    </a:prstGeom>
                    <a:noFill/>
                  </pic:spPr>
                </pic:pic>
              </a:graphicData>
            </a:graphic>
          </wp:inline>
        </w:drawing>
      </w:r>
    </w:p>
    <w:p w14:paraId="63216E90" w14:textId="77777777" w:rsidR="0086222A" w:rsidRDefault="00A00361" w:rsidP="001918B9">
      <w:pPr>
        <w:spacing w:before="200"/>
        <w:rPr>
          <w:noProof/>
        </w:rPr>
      </w:pPr>
      <w:r w:rsidRPr="002675DB">
        <w:rPr>
          <w:noProof/>
        </w:rPr>
        <w:t>Our revenue sources in the la</w:t>
      </w:r>
      <w:r w:rsidR="002675DB" w:rsidRPr="002675DB">
        <w:rPr>
          <w:noProof/>
        </w:rPr>
        <w:t>st two financial years comprise</w:t>
      </w:r>
      <w:r w:rsidRPr="002675DB">
        <w:rPr>
          <w:noProof/>
        </w:rPr>
        <w:t xml:space="preserve"> the following:</w:t>
      </w:r>
    </w:p>
    <w:p w14:paraId="149B75FD" w14:textId="77777777" w:rsidR="0086222A" w:rsidRPr="0086222A" w:rsidRDefault="0086222A" w:rsidP="001918B9">
      <w:pPr>
        <w:pStyle w:val="NormalnospacingBeforeAfter"/>
        <w:spacing w:before="200"/>
      </w:pPr>
    </w:p>
    <w:tbl>
      <w:tblPr>
        <w:tblW w:w="7125" w:type="dxa"/>
        <w:tblInd w:w="113" w:type="dxa"/>
        <w:tblLayout w:type="fixed"/>
        <w:tblCellMar>
          <w:left w:w="0" w:type="dxa"/>
          <w:right w:w="0" w:type="dxa"/>
        </w:tblCellMar>
        <w:tblLook w:val="01E0" w:firstRow="1" w:lastRow="1" w:firstColumn="1" w:lastColumn="1" w:noHBand="0" w:noVBand="0"/>
      </w:tblPr>
      <w:tblGrid>
        <w:gridCol w:w="2632"/>
        <w:gridCol w:w="3191"/>
        <w:gridCol w:w="1302"/>
      </w:tblGrid>
      <w:tr w:rsidR="000E2ACB" w:rsidRPr="00E62D6F" w14:paraId="6264FD5B" w14:textId="77777777" w:rsidTr="000E2ACB">
        <w:trPr>
          <w:trHeight w:hRule="exact" w:val="406"/>
        </w:trPr>
        <w:tc>
          <w:tcPr>
            <w:tcW w:w="2632" w:type="dxa"/>
            <w:tcBorders>
              <w:left w:val="nil"/>
              <w:right w:val="nil"/>
            </w:tcBorders>
            <w:shd w:val="clear" w:color="auto" w:fill="C00000"/>
            <w:tcMar>
              <w:left w:w="113" w:type="dxa"/>
            </w:tcMar>
            <w:vAlign w:val="center"/>
          </w:tcPr>
          <w:p w14:paraId="2B0A1F10" w14:textId="77777777" w:rsidR="000E2ACB" w:rsidRPr="008405DC" w:rsidRDefault="000E2ACB" w:rsidP="001918B9">
            <w:pPr>
              <w:widowControl w:val="0"/>
              <w:spacing w:before="200"/>
              <w:rPr>
                <w:rFonts w:eastAsia="Arial" w:cs="Arial"/>
                <w:b/>
                <w:color w:val="auto"/>
                <w:szCs w:val="20"/>
                <w:lang w:val="en-US" w:eastAsia="en-US"/>
              </w:rPr>
            </w:pPr>
            <w:r w:rsidRPr="008405DC">
              <w:rPr>
                <w:rFonts w:eastAsiaTheme="minorHAnsi" w:hAnsiTheme="minorHAnsi" w:cstheme="minorBidi"/>
                <w:b/>
                <w:color w:val="FFFFFF"/>
                <w:spacing w:val="-1"/>
                <w:szCs w:val="22"/>
                <w:lang w:val="en-US" w:eastAsia="en-US"/>
              </w:rPr>
              <w:t>Revenue</w:t>
            </w:r>
            <w:r w:rsidRPr="008405DC">
              <w:rPr>
                <w:rFonts w:eastAsiaTheme="minorHAnsi" w:hAnsiTheme="minorHAnsi" w:cstheme="minorBidi"/>
                <w:b/>
                <w:color w:val="FFFFFF"/>
                <w:spacing w:val="-17"/>
                <w:szCs w:val="22"/>
                <w:lang w:val="en-US" w:eastAsia="en-US"/>
              </w:rPr>
              <w:t xml:space="preserve"> </w:t>
            </w:r>
            <w:r w:rsidRPr="008405DC">
              <w:rPr>
                <w:rFonts w:eastAsiaTheme="minorHAnsi" w:hAnsiTheme="minorHAnsi" w:cstheme="minorBidi"/>
                <w:b/>
                <w:color w:val="FFFFFF"/>
                <w:spacing w:val="-1"/>
                <w:szCs w:val="22"/>
                <w:lang w:val="en-US" w:eastAsia="en-US"/>
              </w:rPr>
              <w:t>sources</w:t>
            </w:r>
          </w:p>
        </w:tc>
        <w:tc>
          <w:tcPr>
            <w:tcW w:w="3191" w:type="dxa"/>
            <w:tcBorders>
              <w:left w:val="nil"/>
              <w:right w:val="nil"/>
            </w:tcBorders>
            <w:shd w:val="clear" w:color="auto" w:fill="C00000"/>
            <w:vAlign w:val="center"/>
          </w:tcPr>
          <w:p w14:paraId="3E566C79" w14:textId="77777777" w:rsidR="000E2ACB" w:rsidRPr="008405DC" w:rsidRDefault="000E2ACB" w:rsidP="001918B9">
            <w:pPr>
              <w:widowControl w:val="0"/>
              <w:spacing w:before="200"/>
              <w:jc w:val="right"/>
              <w:rPr>
                <w:rFonts w:eastAsia="Arial" w:cs="Arial"/>
                <w:b/>
                <w:color w:val="auto"/>
                <w:szCs w:val="20"/>
                <w:lang w:val="en-US" w:eastAsia="en-US"/>
              </w:rPr>
            </w:pPr>
            <w:r w:rsidRPr="008405DC">
              <w:rPr>
                <w:rFonts w:eastAsia="Arial" w:cs="Arial"/>
                <w:b/>
                <w:bCs/>
                <w:color w:val="FFFFFF"/>
                <w:spacing w:val="-1"/>
                <w:szCs w:val="20"/>
                <w:lang w:val="en-US" w:eastAsia="en-US"/>
              </w:rPr>
              <w:t>2017</w:t>
            </w:r>
            <w:r w:rsidRPr="008405DC">
              <w:rPr>
                <w:rFonts w:eastAsia="Arial" w:cs="Arial"/>
                <w:b/>
                <w:color w:val="FFFFFF"/>
                <w:spacing w:val="-1"/>
                <w:szCs w:val="20"/>
                <w:lang w:val="en-US" w:eastAsia="en-US"/>
              </w:rPr>
              <w:t>–</w:t>
            </w:r>
            <w:r w:rsidRPr="008405DC">
              <w:rPr>
                <w:rFonts w:eastAsia="Arial" w:cs="Arial"/>
                <w:b/>
                <w:bCs/>
                <w:color w:val="FFFFFF"/>
                <w:spacing w:val="-1"/>
                <w:szCs w:val="20"/>
                <w:lang w:val="en-US" w:eastAsia="en-US"/>
              </w:rPr>
              <w:t>18</w:t>
            </w:r>
          </w:p>
        </w:tc>
        <w:tc>
          <w:tcPr>
            <w:tcW w:w="1302" w:type="dxa"/>
            <w:tcBorders>
              <w:left w:val="nil"/>
              <w:right w:val="nil"/>
            </w:tcBorders>
            <w:shd w:val="clear" w:color="auto" w:fill="C00000"/>
            <w:tcMar>
              <w:right w:w="113" w:type="dxa"/>
            </w:tcMar>
            <w:vAlign w:val="center"/>
          </w:tcPr>
          <w:p w14:paraId="148C38A0" w14:textId="77777777" w:rsidR="000E2ACB" w:rsidRPr="008405DC" w:rsidRDefault="000E2ACB" w:rsidP="001918B9">
            <w:pPr>
              <w:widowControl w:val="0"/>
              <w:spacing w:before="200"/>
              <w:jc w:val="right"/>
              <w:rPr>
                <w:rFonts w:eastAsia="Arial" w:cs="Arial"/>
                <w:b/>
                <w:color w:val="auto"/>
                <w:szCs w:val="20"/>
                <w:lang w:val="en-US" w:eastAsia="en-US"/>
              </w:rPr>
            </w:pPr>
            <w:r>
              <w:rPr>
                <w:rFonts w:eastAsia="Arial" w:cs="Arial"/>
                <w:b/>
                <w:bCs/>
                <w:color w:val="FFFFFF"/>
                <w:spacing w:val="-1"/>
                <w:szCs w:val="20"/>
                <w:lang w:val="en-US" w:eastAsia="en-US"/>
              </w:rPr>
              <w:t>2018</w:t>
            </w:r>
            <w:r w:rsidRPr="008405DC">
              <w:rPr>
                <w:rFonts w:eastAsia="Arial" w:cs="Arial"/>
                <w:b/>
                <w:color w:val="FFFFFF"/>
                <w:spacing w:val="-1"/>
                <w:szCs w:val="20"/>
                <w:lang w:val="en-US" w:eastAsia="en-US"/>
              </w:rPr>
              <w:t>–</w:t>
            </w:r>
            <w:r>
              <w:rPr>
                <w:rFonts w:eastAsia="Arial" w:cs="Arial"/>
                <w:b/>
                <w:bCs/>
                <w:color w:val="FFFFFF"/>
                <w:spacing w:val="-1"/>
                <w:szCs w:val="20"/>
                <w:lang w:val="en-US" w:eastAsia="en-US"/>
              </w:rPr>
              <w:t>19</w:t>
            </w:r>
          </w:p>
        </w:tc>
      </w:tr>
      <w:tr w:rsidR="000E2ACB" w:rsidRPr="00E62D6F" w14:paraId="31324CD6" w14:textId="77777777" w:rsidTr="000E2ACB">
        <w:trPr>
          <w:trHeight w:val="415"/>
        </w:trPr>
        <w:tc>
          <w:tcPr>
            <w:tcW w:w="2632" w:type="dxa"/>
            <w:tcBorders>
              <w:left w:val="nil"/>
              <w:bottom w:val="single" w:sz="7" w:space="0" w:color="7E7E7E"/>
              <w:right w:val="nil"/>
            </w:tcBorders>
            <w:tcMar>
              <w:left w:w="113" w:type="dxa"/>
            </w:tcMar>
            <w:vAlign w:val="center"/>
          </w:tcPr>
          <w:p w14:paraId="575884D8" w14:textId="77777777" w:rsidR="000E2ACB" w:rsidRPr="00E62D6F" w:rsidRDefault="000E2ACB" w:rsidP="001918B9">
            <w:pPr>
              <w:pStyle w:val="NormalnospacingBeforeAfter"/>
              <w:spacing w:before="200"/>
              <w:rPr>
                <w:rFonts w:eastAsia="Arial" w:cs="Arial"/>
                <w:szCs w:val="20"/>
                <w:lang w:val="en-US" w:eastAsia="en-US"/>
              </w:rPr>
            </w:pPr>
            <w:r w:rsidRPr="00E62D6F">
              <w:rPr>
                <w:rFonts w:eastAsiaTheme="minorHAnsi"/>
                <w:lang w:val="en-US" w:eastAsia="en-US"/>
              </w:rPr>
              <w:t>Fees</w:t>
            </w:r>
            <w:r w:rsidRPr="00E62D6F">
              <w:rPr>
                <w:rFonts w:eastAsiaTheme="minorHAnsi"/>
                <w:spacing w:val="-8"/>
                <w:lang w:val="en-US" w:eastAsia="en-US"/>
              </w:rPr>
              <w:t xml:space="preserve"> </w:t>
            </w:r>
            <w:r w:rsidRPr="00E62D6F">
              <w:rPr>
                <w:rFonts w:eastAsiaTheme="minorHAnsi"/>
                <w:lang w:val="en-US" w:eastAsia="en-US"/>
              </w:rPr>
              <w:t>and</w:t>
            </w:r>
            <w:r w:rsidRPr="00E62D6F">
              <w:rPr>
                <w:rFonts w:eastAsiaTheme="minorHAnsi"/>
                <w:spacing w:val="-7"/>
                <w:lang w:val="en-US" w:eastAsia="en-US"/>
              </w:rPr>
              <w:t xml:space="preserve"> </w:t>
            </w:r>
            <w:r w:rsidRPr="00E62D6F">
              <w:rPr>
                <w:rFonts w:eastAsiaTheme="minorHAnsi"/>
                <w:lang w:val="en-US" w:eastAsia="en-US"/>
              </w:rPr>
              <w:t>Charges</w:t>
            </w:r>
          </w:p>
        </w:tc>
        <w:tc>
          <w:tcPr>
            <w:tcW w:w="3191" w:type="dxa"/>
            <w:tcBorders>
              <w:left w:val="nil"/>
              <w:bottom w:val="single" w:sz="7" w:space="0" w:color="7E7E7E"/>
              <w:right w:val="nil"/>
            </w:tcBorders>
            <w:vAlign w:val="center"/>
          </w:tcPr>
          <w:p w14:paraId="79ED24D0" w14:textId="77777777" w:rsidR="000E2ACB" w:rsidRPr="00E62D6F" w:rsidRDefault="000E2ACB" w:rsidP="001918B9">
            <w:pPr>
              <w:pStyle w:val="NormalnospacingBeforeAfter"/>
              <w:spacing w:before="200"/>
              <w:jc w:val="right"/>
              <w:rPr>
                <w:rFonts w:eastAsia="Arial" w:cs="Arial"/>
                <w:szCs w:val="20"/>
                <w:lang w:val="en-US" w:eastAsia="en-US"/>
              </w:rPr>
            </w:pPr>
            <w:r w:rsidRPr="00E62D6F">
              <w:rPr>
                <w:rFonts w:eastAsiaTheme="minorHAnsi"/>
                <w:lang w:val="en-US" w:eastAsia="en-US"/>
              </w:rPr>
              <w:t>65%</w:t>
            </w:r>
          </w:p>
        </w:tc>
        <w:tc>
          <w:tcPr>
            <w:tcW w:w="1302" w:type="dxa"/>
            <w:tcBorders>
              <w:left w:val="nil"/>
              <w:bottom w:val="single" w:sz="7" w:space="0" w:color="7E7E7E"/>
              <w:right w:val="nil"/>
            </w:tcBorders>
            <w:tcMar>
              <w:right w:w="113" w:type="dxa"/>
            </w:tcMar>
            <w:vAlign w:val="center"/>
          </w:tcPr>
          <w:p w14:paraId="19AA314E" w14:textId="77777777" w:rsidR="000E2ACB" w:rsidRPr="003B5FE2" w:rsidRDefault="003B5FE2" w:rsidP="001918B9">
            <w:pPr>
              <w:pStyle w:val="NormalnospacingBeforeAfter"/>
              <w:spacing w:before="200"/>
              <w:jc w:val="right"/>
              <w:rPr>
                <w:rFonts w:eastAsia="Arial" w:cs="Arial"/>
                <w:szCs w:val="20"/>
                <w:lang w:val="en-US" w:eastAsia="en-US"/>
              </w:rPr>
            </w:pPr>
            <w:r>
              <w:rPr>
                <w:rFonts w:eastAsia="Arial" w:cs="Arial"/>
                <w:szCs w:val="20"/>
                <w:lang w:val="en-US" w:eastAsia="en-US"/>
              </w:rPr>
              <w:t>66%</w:t>
            </w:r>
          </w:p>
        </w:tc>
      </w:tr>
      <w:tr w:rsidR="000E2ACB" w:rsidRPr="00E62D6F" w14:paraId="2CEF5C63" w14:textId="77777777" w:rsidTr="000E2ACB">
        <w:trPr>
          <w:trHeight w:val="416"/>
        </w:trPr>
        <w:tc>
          <w:tcPr>
            <w:tcW w:w="2632" w:type="dxa"/>
            <w:tcBorders>
              <w:top w:val="single" w:sz="7" w:space="0" w:color="7E7E7E"/>
              <w:left w:val="nil"/>
              <w:bottom w:val="single" w:sz="7" w:space="0" w:color="7E7E7E"/>
              <w:right w:val="nil"/>
            </w:tcBorders>
            <w:tcMar>
              <w:left w:w="113" w:type="dxa"/>
            </w:tcMar>
            <w:vAlign w:val="center"/>
          </w:tcPr>
          <w:p w14:paraId="71BA7CDD" w14:textId="77777777" w:rsidR="000E2ACB" w:rsidRPr="00E62D6F" w:rsidRDefault="000E2ACB" w:rsidP="001918B9">
            <w:pPr>
              <w:pStyle w:val="NormalnospacingBeforeAfter"/>
              <w:spacing w:before="200"/>
              <w:rPr>
                <w:rFonts w:eastAsia="Arial" w:cs="Arial"/>
                <w:szCs w:val="20"/>
                <w:lang w:val="en-US" w:eastAsia="en-US"/>
              </w:rPr>
            </w:pPr>
            <w:r w:rsidRPr="00E62D6F">
              <w:rPr>
                <w:rFonts w:eastAsiaTheme="minorHAnsi"/>
                <w:lang w:val="en-US" w:eastAsia="en-US"/>
              </w:rPr>
              <w:t>Interest</w:t>
            </w:r>
            <w:r w:rsidRPr="00E62D6F">
              <w:rPr>
                <w:rFonts w:eastAsiaTheme="minorHAnsi"/>
                <w:spacing w:val="-16"/>
                <w:lang w:val="en-US" w:eastAsia="en-US"/>
              </w:rPr>
              <w:t xml:space="preserve"> </w:t>
            </w:r>
            <w:r w:rsidRPr="00E62D6F">
              <w:rPr>
                <w:rFonts w:eastAsiaTheme="minorHAnsi"/>
                <w:lang w:val="en-US" w:eastAsia="en-US"/>
              </w:rPr>
              <w:t>Revenue</w:t>
            </w:r>
          </w:p>
        </w:tc>
        <w:tc>
          <w:tcPr>
            <w:tcW w:w="3191" w:type="dxa"/>
            <w:tcBorders>
              <w:top w:val="single" w:sz="7" w:space="0" w:color="7E7E7E"/>
              <w:left w:val="nil"/>
              <w:bottom w:val="single" w:sz="7" w:space="0" w:color="7E7E7E"/>
              <w:right w:val="nil"/>
            </w:tcBorders>
            <w:vAlign w:val="center"/>
          </w:tcPr>
          <w:p w14:paraId="1A55234C" w14:textId="77777777" w:rsidR="000E2ACB" w:rsidRPr="00E62D6F" w:rsidRDefault="000E2ACB" w:rsidP="001918B9">
            <w:pPr>
              <w:pStyle w:val="NormalnospacingBeforeAfter"/>
              <w:spacing w:before="200"/>
              <w:jc w:val="right"/>
              <w:rPr>
                <w:rFonts w:eastAsia="Arial" w:cs="Arial"/>
                <w:szCs w:val="20"/>
                <w:lang w:val="en-US" w:eastAsia="en-US"/>
              </w:rPr>
            </w:pPr>
            <w:r w:rsidRPr="00E62D6F">
              <w:rPr>
                <w:rFonts w:eastAsiaTheme="minorHAnsi"/>
                <w:lang w:val="en-US" w:eastAsia="en-US"/>
              </w:rPr>
              <w:t>31%</w:t>
            </w:r>
          </w:p>
        </w:tc>
        <w:tc>
          <w:tcPr>
            <w:tcW w:w="1302" w:type="dxa"/>
            <w:tcBorders>
              <w:top w:val="single" w:sz="7" w:space="0" w:color="7E7E7E"/>
              <w:left w:val="nil"/>
              <w:bottom w:val="single" w:sz="7" w:space="0" w:color="7E7E7E"/>
              <w:right w:val="nil"/>
            </w:tcBorders>
            <w:tcMar>
              <w:right w:w="113" w:type="dxa"/>
            </w:tcMar>
            <w:vAlign w:val="center"/>
          </w:tcPr>
          <w:p w14:paraId="4F37DB92" w14:textId="77777777" w:rsidR="000E2ACB" w:rsidRPr="003B5FE2" w:rsidRDefault="003B5FE2" w:rsidP="001918B9">
            <w:pPr>
              <w:pStyle w:val="NormalnospacingBeforeAfter"/>
              <w:spacing w:before="200"/>
              <w:jc w:val="right"/>
              <w:rPr>
                <w:rFonts w:eastAsia="Arial" w:cs="Arial"/>
                <w:szCs w:val="20"/>
                <w:lang w:val="en-US" w:eastAsia="en-US"/>
              </w:rPr>
            </w:pPr>
            <w:r>
              <w:rPr>
                <w:rFonts w:eastAsia="Arial" w:cs="Arial"/>
                <w:szCs w:val="20"/>
                <w:lang w:val="en-US" w:eastAsia="en-US"/>
              </w:rPr>
              <w:t>30%</w:t>
            </w:r>
          </w:p>
        </w:tc>
      </w:tr>
      <w:tr w:rsidR="000E2ACB" w:rsidRPr="00E62D6F" w14:paraId="4038F288" w14:textId="77777777" w:rsidTr="000E2ACB">
        <w:trPr>
          <w:trHeight w:val="430"/>
        </w:trPr>
        <w:tc>
          <w:tcPr>
            <w:tcW w:w="2632" w:type="dxa"/>
            <w:tcBorders>
              <w:top w:val="single" w:sz="7" w:space="0" w:color="7E7E7E"/>
              <w:left w:val="nil"/>
              <w:bottom w:val="single" w:sz="7" w:space="0" w:color="7E7E7E"/>
              <w:right w:val="nil"/>
            </w:tcBorders>
            <w:tcMar>
              <w:left w:w="113" w:type="dxa"/>
            </w:tcMar>
            <w:vAlign w:val="center"/>
          </w:tcPr>
          <w:p w14:paraId="75B80E77" w14:textId="77777777" w:rsidR="000E2ACB" w:rsidRPr="00E62D6F" w:rsidRDefault="000E2ACB" w:rsidP="001918B9">
            <w:pPr>
              <w:pStyle w:val="NormalnospacingBeforeAfter"/>
              <w:spacing w:before="200"/>
              <w:rPr>
                <w:rFonts w:eastAsia="Arial" w:cs="Arial"/>
                <w:szCs w:val="20"/>
                <w:lang w:val="en-US" w:eastAsia="en-US"/>
              </w:rPr>
            </w:pPr>
            <w:r w:rsidRPr="00E62D6F">
              <w:rPr>
                <w:rFonts w:eastAsiaTheme="minorHAnsi"/>
                <w:lang w:val="en-US" w:eastAsia="en-US"/>
              </w:rPr>
              <w:t>Other</w:t>
            </w:r>
            <w:r w:rsidRPr="00E62D6F">
              <w:rPr>
                <w:rFonts w:eastAsiaTheme="minorHAnsi"/>
                <w:spacing w:val="-13"/>
                <w:lang w:val="en-US" w:eastAsia="en-US"/>
              </w:rPr>
              <w:t xml:space="preserve"> </w:t>
            </w:r>
            <w:r w:rsidRPr="00E62D6F">
              <w:rPr>
                <w:rFonts w:eastAsiaTheme="minorHAnsi"/>
                <w:lang w:val="en-US" w:eastAsia="en-US"/>
              </w:rPr>
              <w:t>Revenue</w:t>
            </w:r>
          </w:p>
        </w:tc>
        <w:tc>
          <w:tcPr>
            <w:tcW w:w="3191" w:type="dxa"/>
            <w:tcBorders>
              <w:top w:val="single" w:sz="7" w:space="0" w:color="7E7E7E"/>
              <w:left w:val="nil"/>
              <w:bottom w:val="single" w:sz="7" w:space="0" w:color="7E7E7E"/>
              <w:right w:val="nil"/>
            </w:tcBorders>
            <w:vAlign w:val="center"/>
          </w:tcPr>
          <w:p w14:paraId="310FD687" w14:textId="77777777" w:rsidR="000E2ACB" w:rsidRPr="00E62D6F" w:rsidRDefault="000E2ACB" w:rsidP="001918B9">
            <w:pPr>
              <w:pStyle w:val="NormalnospacingBeforeAfter"/>
              <w:spacing w:before="200"/>
              <w:jc w:val="right"/>
              <w:rPr>
                <w:rFonts w:eastAsia="Arial" w:cs="Arial"/>
                <w:szCs w:val="20"/>
                <w:lang w:val="en-US" w:eastAsia="en-US"/>
              </w:rPr>
            </w:pPr>
            <w:r w:rsidRPr="00E62D6F">
              <w:rPr>
                <w:rFonts w:eastAsiaTheme="minorHAnsi"/>
                <w:lang w:val="en-US" w:eastAsia="en-US"/>
              </w:rPr>
              <w:t>4%</w:t>
            </w:r>
          </w:p>
        </w:tc>
        <w:tc>
          <w:tcPr>
            <w:tcW w:w="1302" w:type="dxa"/>
            <w:tcBorders>
              <w:top w:val="single" w:sz="7" w:space="0" w:color="7E7E7E"/>
              <w:left w:val="nil"/>
              <w:bottom w:val="single" w:sz="7" w:space="0" w:color="7E7E7E"/>
              <w:right w:val="nil"/>
            </w:tcBorders>
            <w:tcMar>
              <w:right w:w="113" w:type="dxa"/>
            </w:tcMar>
            <w:vAlign w:val="center"/>
          </w:tcPr>
          <w:p w14:paraId="47A5D714" w14:textId="77777777" w:rsidR="000E2ACB" w:rsidRPr="003B5FE2" w:rsidRDefault="003B5FE2" w:rsidP="001918B9">
            <w:pPr>
              <w:pStyle w:val="NormalnospacingBeforeAfter"/>
              <w:spacing w:before="200"/>
              <w:jc w:val="right"/>
              <w:rPr>
                <w:rFonts w:eastAsia="Arial" w:cs="Arial"/>
                <w:szCs w:val="20"/>
                <w:lang w:val="en-US" w:eastAsia="en-US"/>
              </w:rPr>
            </w:pPr>
            <w:r>
              <w:rPr>
                <w:rFonts w:eastAsia="Arial" w:cs="Arial"/>
                <w:szCs w:val="20"/>
                <w:lang w:val="en-US" w:eastAsia="en-US"/>
              </w:rPr>
              <w:t>4%</w:t>
            </w:r>
          </w:p>
        </w:tc>
      </w:tr>
      <w:tr w:rsidR="000E2ACB" w:rsidRPr="00E62D6F" w14:paraId="06B8CAFF" w14:textId="77777777" w:rsidTr="000E2ACB">
        <w:trPr>
          <w:trHeight w:val="415"/>
        </w:trPr>
        <w:tc>
          <w:tcPr>
            <w:tcW w:w="2632" w:type="dxa"/>
            <w:tcBorders>
              <w:top w:val="single" w:sz="7" w:space="0" w:color="7E7E7E"/>
              <w:left w:val="nil"/>
              <w:bottom w:val="single" w:sz="7" w:space="0" w:color="7E7E7E"/>
              <w:right w:val="nil"/>
            </w:tcBorders>
            <w:tcMar>
              <w:left w:w="113" w:type="dxa"/>
            </w:tcMar>
            <w:vAlign w:val="center"/>
          </w:tcPr>
          <w:p w14:paraId="63BD2432" w14:textId="77777777" w:rsidR="000E2ACB" w:rsidRPr="00E62D6F" w:rsidRDefault="000E2ACB" w:rsidP="001918B9">
            <w:pPr>
              <w:pStyle w:val="NormalnospacingBeforeAfter"/>
              <w:spacing w:before="200"/>
              <w:rPr>
                <w:rFonts w:eastAsia="Arial" w:cs="Arial"/>
                <w:szCs w:val="20"/>
                <w:lang w:val="en-US" w:eastAsia="en-US"/>
              </w:rPr>
            </w:pPr>
            <w:r w:rsidRPr="00E62D6F">
              <w:rPr>
                <w:rFonts w:eastAsiaTheme="minorHAnsi"/>
                <w:b/>
                <w:lang w:val="en-US" w:eastAsia="en-US"/>
              </w:rPr>
              <w:t>Total</w:t>
            </w:r>
            <w:r w:rsidRPr="00E62D6F">
              <w:rPr>
                <w:rFonts w:eastAsiaTheme="minorHAnsi"/>
                <w:b/>
                <w:spacing w:val="-15"/>
                <w:lang w:val="en-US" w:eastAsia="en-US"/>
              </w:rPr>
              <w:t xml:space="preserve"> </w:t>
            </w:r>
            <w:r w:rsidRPr="00E62D6F">
              <w:rPr>
                <w:rFonts w:eastAsiaTheme="minorHAnsi"/>
                <w:b/>
                <w:lang w:val="en-US" w:eastAsia="en-US"/>
              </w:rPr>
              <w:t>Revenue</w:t>
            </w:r>
          </w:p>
        </w:tc>
        <w:tc>
          <w:tcPr>
            <w:tcW w:w="3191" w:type="dxa"/>
            <w:tcBorders>
              <w:top w:val="single" w:sz="7" w:space="0" w:color="7E7E7E"/>
              <w:left w:val="nil"/>
              <w:bottom w:val="single" w:sz="7" w:space="0" w:color="7E7E7E"/>
              <w:right w:val="nil"/>
            </w:tcBorders>
            <w:vAlign w:val="center"/>
          </w:tcPr>
          <w:p w14:paraId="6A22755E" w14:textId="77777777" w:rsidR="000E2ACB" w:rsidRPr="00C24D84" w:rsidRDefault="000E2ACB" w:rsidP="001918B9">
            <w:pPr>
              <w:pStyle w:val="NormalnospacingBeforeAfter"/>
              <w:spacing w:before="200"/>
              <w:jc w:val="right"/>
              <w:rPr>
                <w:rFonts w:eastAsia="Arial" w:cs="Arial"/>
                <w:b/>
                <w:szCs w:val="20"/>
                <w:lang w:val="en-US" w:eastAsia="en-US"/>
              </w:rPr>
            </w:pPr>
            <w:r w:rsidRPr="00C24D84">
              <w:rPr>
                <w:rFonts w:eastAsiaTheme="minorHAnsi"/>
                <w:b/>
                <w:lang w:val="en-US" w:eastAsia="en-US"/>
              </w:rPr>
              <w:t>100%</w:t>
            </w:r>
          </w:p>
        </w:tc>
        <w:tc>
          <w:tcPr>
            <w:tcW w:w="1302" w:type="dxa"/>
            <w:tcBorders>
              <w:top w:val="single" w:sz="7" w:space="0" w:color="7E7E7E"/>
              <w:left w:val="nil"/>
              <w:bottom w:val="single" w:sz="7" w:space="0" w:color="7E7E7E"/>
              <w:right w:val="nil"/>
            </w:tcBorders>
            <w:tcMar>
              <w:right w:w="113" w:type="dxa"/>
            </w:tcMar>
            <w:vAlign w:val="center"/>
          </w:tcPr>
          <w:p w14:paraId="46FD83DF" w14:textId="77777777" w:rsidR="000E2ACB" w:rsidRPr="00C24D84" w:rsidRDefault="000E2ACB" w:rsidP="001918B9">
            <w:pPr>
              <w:pStyle w:val="NormalnospacingBeforeAfter"/>
              <w:spacing w:before="200"/>
              <w:jc w:val="right"/>
              <w:rPr>
                <w:rFonts w:eastAsia="Arial" w:cs="Arial"/>
                <w:b/>
                <w:szCs w:val="20"/>
                <w:lang w:val="en-US" w:eastAsia="en-US"/>
              </w:rPr>
            </w:pPr>
            <w:r w:rsidRPr="00C24D84">
              <w:rPr>
                <w:rFonts w:eastAsiaTheme="minorHAnsi"/>
                <w:b/>
                <w:lang w:val="en-US" w:eastAsia="en-US"/>
              </w:rPr>
              <w:t>100%</w:t>
            </w:r>
          </w:p>
        </w:tc>
      </w:tr>
    </w:tbl>
    <w:p w14:paraId="7A5048F6" w14:textId="77777777" w:rsidR="005E1835" w:rsidRPr="002B1BC9" w:rsidRDefault="005E1835" w:rsidP="005E1835">
      <w:pPr>
        <w:spacing w:before="200"/>
        <w:rPr>
          <w:color w:val="auto"/>
        </w:rPr>
      </w:pPr>
      <w:proofErr w:type="gramStart"/>
      <w:r w:rsidRPr="002B1BC9">
        <w:rPr>
          <w:color w:val="auto"/>
        </w:rPr>
        <w:t xml:space="preserve">Gross revenue from fees increased by </w:t>
      </w:r>
      <w:r>
        <w:rPr>
          <w:color w:val="auto"/>
        </w:rPr>
        <w:t>4</w:t>
      </w:r>
      <w:r w:rsidRPr="002B1BC9">
        <w:rPr>
          <w:color w:val="auto"/>
        </w:rPr>
        <w:t>.</w:t>
      </w:r>
      <w:r w:rsidR="006904F4">
        <w:rPr>
          <w:color w:val="auto"/>
        </w:rPr>
        <w:t>9</w:t>
      </w:r>
      <w:r w:rsidR="006904F4" w:rsidRPr="002B1BC9">
        <w:rPr>
          <w:color w:val="auto"/>
        </w:rPr>
        <w:t xml:space="preserve"> </w:t>
      </w:r>
      <w:r w:rsidRPr="002B1BC9">
        <w:rPr>
          <w:color w:val="auto"/>
        </w:rPr>
        <w:t>per cent from the previous year.</w:t>
      </w:r>
      <w:proofErr w:type="gramEnd"/>
      <w:r w:rsidRPr="002B1BC9">
        <w:rPr>
          <w:color w:val="auto"/>
        </w:rPr>
        <w:t xml:space="preserve"> The majority of C</w:t>
      </w:r>
      <w:r w:rsidR="00331607">
        <w:rPr>
          <w:color w:val="auto"/>
        </w:rPr>
        <w:t>ommunity Service Obligations</w:t>
      </w:r>
      <w:r w:rsidRPr="002B1BC9">
        <w:rPr>
          <w:color w:val="auto"/>
        </w:rPr>
        <w:t xml:space="preserve"> are deducted from gross fees to arrive at net fees reported in the financial statements, with the remaining amount recorded in contributions expense. This year, we provided a total of $3</w:t>
      </w:r>
      <w:r>
        <w:rPr>
          <w:color w:val="auto"/>
        </w:rPr>
        <w:t>7</w:t>
      </w:r>
      <w:r w:rsidRPr="002B1BC9">
        <w:rPr>
          <w:color w:val="auto"/>
        </w:rPr>
        <w:t>.</w:t>
      </w:r>
      <w:r>
        <w:rPr>
          <w:color w:val="auto"/>
        </w:rPr>
        <w:t>1</w:t>
      </w:r>
      <w:r w:rsidRPr="002B1BC9">
        <w:rPr>
          <w:color w:val="auto"/>
        </w:rPr>
        <w:t xml:space="preserve"> </w:t>
      </w:r>
      <w:r w:rsidR="002F0B05">
        <w:rPr>
          <w:color w:val="auto"/>
        </w:rPr>
        <w:t>million</w:t>
      </w:r>
      <w:r w:rsidRPr="002B1BC9">
        <w:rPr>
          <w:color w:val="auto"/>
        </w:rPr>
        <w:t xml:space="preserve"> in C</w:t>
      </w:r>
      <w:r w:rsidR="001E03F0">
        <w:rPr>
          <w:color w:val="auto"/>
        </w:rPr>
        <w:t>ommunity Service Obligations</w:t>
      </w:r>
      <w:r w:rsidRPr="002B1BC9">
        <w:rPr>
          <w:color w:val="auto"/>
        </w:rPr>
        <w:t xml:space="preserve"> at no cost to the Queensland Government, which was a </w:t>
      </w:r>
      <w:r w:rsidR="001915F6">
        <w:rPr>
          <w:color w:val="auto"/>
        </w:rPr>
        <w:t>4.2</w:t>
      </w:r>
      <w:r w:rsidRPr="002B1BC9">
        <w:rPr>
          <w:color w:val="auto"/>
        </w:rPr>
        <w:t xml:space="preserve"> per cent increase from the previous year. The main driver of the increase was a 5.4 per cent increase in fees rebated for clients with limited assets. As the Public Trustee is self-funded, these obligations were met from our own sourced revenue. </w:t>
      </w:r>
      <w:r w:rsidRPr="00AD7FCC">
        <w:rPr>
          <w:color w:val="auto"/>
        </w:rPr>
        <w:t>Interest revenue was lower than the previous year due to a lower interest rate environment.</w:t>
      </w:r>
      <w:r w:rsidRPr="002B1BC9">
        <w:rPr>
          <w:color w:val="auto"/>
        </w:rPr>
        <w:t xml:space="preserve"> </w:t>
      </w:r>
    </w:p>
    <w:p w14:paraId="750C0BA3" w14:textId="77777777" w:rsidR="0086222A" w:rsidRDefault="00C2393C" w:rsidP="001918B9">
      <w:pPr>
        <w:pStyle w:val="NormalnospacingBeforeAfter"/>
        <w:spacing w:before="200"/>
      </w:pPr>
      <w:r>
        <w:lastRenderedPageBreak/>
        <w:t>Our expenditure in the last two financial years comprises the following:</w:t>
      </w:r>
      <w:r w:rsidR="003D18B1">
        <w:br/>
      </w:r>
    </w:p>
    <w:tbl>
      <w:tblPr>
        <w:tblW w:w="0" w:type="auto"/>
        <w:tblInd w:w="113" w:type="dxa"/>
        <w:tblLayout w:type="fixed"/>
        <w:tblCellMar>
          <w:left w:w="0" w:type="dxa"/>
          <w:right w:w="0" w:type="dxa"/>
        </w:tblCellMar>
        <w:tblLook w:val="01E0" w:firstRow="1" w:lastRow="1" w:firstColumn="1" w:lastColumn="1" w:noHBand="0" w:noVBand="0"/>
      </w:tblPr>
      <w:tblGrid>
        <w:gridCol w:w="4671"/>
        <w:gridCol w:w="1233"/>
        <w:gridCol w:w="1233"/>
      </w:tblGrid>
      <w:tr w:rsidR="004E5C4A" w14:paraId="37CD27AD" w14:textId="77777777" w:rsidTr="004A737F">
        <w:trPr>
          <w:trHeight w:val="464"/>
        </w:trPr>
        <w:tc>
          <w:tcPr>
            <w:tcW w:w="4671" w:type="dxa"/>
            <w:tcBorders>
              <w:left w:val="nil"/>
              <w:right w:val="nil"/>
            </w:tcBorders>
            <w:shd w:val="clear" w:color="auto" w:fill="C00000"/>
            <w:tcMar>
              <w:left w:w="113" w:type="dxa"/>
            </w:tcMar>
            <w:vAlign w:val="center"/>
          </w:tcPr>
          <w:p w14:paraId="6A27593C" w14:textId="77777777" w:rsidR="004E5C4A" w:rsidRPr="008405DC" w:rsidRDefault="004E5C4A" w:rsidP="001918B9">
            <w:pPr>
              <w:pStyle w:val="NormalnospacingBeforeAfter"/>
              <w:spacing w:before="200"/>
              <w:rPr>
                <w:rFonts w:eastAsia="Arial" w:cs="Arial"/>
                <w:b/>
                <w:szCs w:val="20"/>
              </w:rPr>
            </w:pPr>
            <w:r w:rsidRPr="008405DC">
              <w:rPr>
                <w:b/>
                <w:color w:val="FFFFFF" w:themeColor="background1"/>
              </w:rPr>
              <w:t>Expenditure</w:t>
            </w:r>
          </w:p>
        </w:tc>
        <w:tc>
          <w:tcPr>
            <w:tcW w:w="1233" w:type="dxa"/>
            <w:tcBorders>
              <w:left w:val="nil"/>
              <w:right w:val="nil"/>
            </w:tcBorders>
            <w:shd w:val="clear" w:color="auto" w:fill="C00000"/>
            <w:vAlign w:val="center"/>
          </w:tcPr>
          <w:p w14:paraId="029737BB" w14:textId="77777777" w:rsidR="004E5C4A" w:rsidRPr="008405DC" w:rsidRDefault="004E5C4A" w:rsidP="001918B9">
            <w:pPr>
              <w:pStyle w:val="NormalnospacingBeforeAfter"/>
              <w:spacing w:before="200"/>
              <w:jc w:val="right"/>
              <w:rPr>
                <w:rFonts w:eastAsia="Arial"/>
                <w:b/>
              </w:rPr>
            </w:pPr>
            <w:r>
              <w:rPr>
                <w:rFonts w:eastAsia="Arial"/>
                <w:b/>
                <w:color w:val="FFFFFF" w:themeColor="background1"/>
              </w:rPr>
              <w:t>2017–18</w:t>
            </w:r>
          </w:p>
        </w:tc>
        <w:tc>
          <w:tcPr>
            <w:tcW w:w="1233" w:type="dxa"/>
            <w:tcBorders>
              <w:left w:val="nil"/>
              <w:right w:val="nil"/>
            </w:tcBorders>
            <w:shd w:val="clear" w:color="auto" w:fill="C00000"/>
            <w:tcMar>
              <w:right w:w="113" w:type="dxa"/>
            </w:tcMar>
            <w:vAlign w:val="center"/>
          </w:tcPr>
          <w:p w14:paraId="7E41A7BE" w14:textId="77777777" w:rsidR="004E5C4A" w:rsidRPr="008405DC" w:rsidRDefault="004E5C4A" w:rsidP="001918B9">
            <w:pPr>
              <w:pStyle w:val="NormalnospacingBeforeAfter"/>
              <w:spacing w:before="200"/>
              <w:jc w:val="right"/>
              <w:rPr>
                <w:rFonts w:eastAsia="Arial"/>
                <w:b/>
              </w:rPr>
            </w:pPr>
            <w:r>
              <w:rPr>
                <w:rFonts w:eastAsia="Arial"/>
                <w:b/>
                <w:color w:val="FFFFFF" w:themeColor="background1"/>
              </w:rPr>
              <w:t>2018–19</w:t>
            </w:r>
          </w:p>
        </w:tc>
      </w:tr>
      <w:tr w:rsidR="005E1835" w14:paraId="720D1945" w14:textId="77777777" w:rsidTr="004A737F">
        <w:trPr>
          <w:trHeight w:val="465"/>
        </w:trPr>
        <w:tc>
          <w:tcPr>
            <w:tcW w:w="4671" w:type="dxa"/>
            <w:tcBorders>
              <w:left w:val="nil"/>
              <w:bottom w:val="single" w:sz="7" w:space="0" w:color="7E7E7E"/>
              <w:right w:val="nil"/>
            </w:tcBorders>
            <w:tcMar>
              <w:left w:w="113" w:type="dxa"/>
            </w:tcMar>
            <w:vAlign w:val="center"/>
          </w:tcPr>
          <w:p w14:paraId="5477E7CC" w14:textId="77777777" w:rsidR="005E1835" w:rsidRPr="006D1932" w:rsidRDefault="005E1835" w:rsidP="001918B9">
            <w:pPr>
              <w:pStyle w:val="NormalnospacingBeforeAfter"/>
              <w:spacing w:before="200"/>
              <w:rPr>
                <w:rFonts w:eastAsia="Arial"/>
              </w:rPr>
            </w:pPr>
            <w:r w:rsidRPr="006D1932">
              <w:t>Employee Expenses</w:t>
            </w:r>
          </w:p>
        </w:tc>
        <w:tc>
          <w:tcPr>
            <w:tcW w:w="1233" w:type="dxa"/>
            <w:tcBorders>
              <w:left w:val="nil"/>
              <w:bottom w:val="single" w:sz="7" w:space="0" w:color="7E7E7E"/>
              <w:right w:val="nil"/>
            </w:tcBorders>
            <w:vAlign w:val="center"/>
          </w:tcPr>
          <w:p w14:paraId="17044FAF" w14:textId="77777777" w:rsidR="005E1835" w:rsidRPr="00E51E20" w:rsidRDefault="005E1835" w:rsidP="001918B9">
            <w:pPr>
              <w:pStyle w:val="NormalnospacingBeforeAfter"/>
              <w:spacing w:before="200"/>
              <w:jc w:val="right"/>
            </w:pPr>
            <w:r w:rsidRPr="00E51E20">
              <w:t>60%</w:t>
            </w:r>
          </w:p>
        </w:tc>
        <w:tc>
          <w:tcPr>
            <w:tcW w:w="1233" w:type="dxa"/>
            <w:tcBorders>
              <w:left w:val="nil"/>
              <w:bottom w:val="single" w:sz="7" w:space="0" w:color="7E7E7E"/>
              <w:right w:val="nil"/>
            </w:tcBorders>
            <w:tcMar>
              <w:right w:w="113" w:type="dxa"/>
            </w:tcMar>
            <w:vAlign w:val="bottom"/>
          </w:tcPr>
          <w:p w14:paraId="1B71A67F" w14:textId="77777777" w:rsidR="005E1835" w:rsidRPr="005E1835" w:rsidRDefault="005E1835" w:rsidP="005E1835">
            <w:pPr>
              <w:pStyle w:val="NormalnospacingBeforeAfter"/>
              <w:jc w:val="right"/>
              <w:rPr>
                <w:color w:val="auto"/>
              </w:rPr>
            </w:pPr>
            <w:r w:rsidRPr="005E1835">
              <w:rPr>
                <w:color w:val="auto"/>
              </w:rPr>
              <w:t>59%</w:t>
            </w:r>
          </w:p>
        </w:tc>
      </w:tr>
      <w:tr w:rsidR="005E1835" w14:paraId="0D9070C2" w14:textId="77777777" w:rsidTr="004A737F">
        <w:trPr>
          <w:trHeight w:val="464"/>
        </w:trPr>
        <w:tc>
          <w:tcPr>
            <w:tcW w:w="4671" w:type="dxa"/>
            <w:tcBorders>
              <w:top w:val="single" w:sz="7" w:space="0" w:color="7E7E7E"/>
              <w:left w:val="nil"/>
              <w:bottom w:val="single" w:sz="7" w:space="0" w:color="7E7E7E"/>
              <w:right w:val="nil"/>
            </w:tcBorders>
            <w:tcMar>
              <w:left w:w="113" w:type="dxa"/>
            </w:tcMar>
            <w:vAlign w:val="center"/>
          </w:tcPr>
          <w:p w14:paraId="7B8F62AD" w14:textId="77777777" w:rsidR="005E1835" w:rsidRPr="006D1932" w:rsidRDefault="005E1835" w:rsidP="001918B9">
            <w:pPr>
              <w:pStyle w:val="NormalnospacingBeforeAfter"/>
              <w:spacing w:before="200"/>
              <w:rPr>
                <w:rFonts w:eastAsia="Arial"/>
              </w:rPr>
            </w:pPr>
            <w:r w:rsidRPr="006D1932">
              <w:t>Supplies and Services</w:t>
            </w:r>
          </w:p>
        </w:tc>
        <w:tc>
          <w:tcPr>
            <w:tcW w:w="1233" w:type="dxa"/>
            <w:tcBorders>
              <w:top w:val="single" w:sz="7" w:space="0" w:color="7E7E7E"/>
              <w:left w:val="nil"/>
              <w:bottom w:val="single" w:sz="7" w:space="0" w:color="7E7E7E"/>
              <w:right w:val="nil"/>
            </w:tcBorders>
            <w:vAlign w:val="center"/>
          </w:tcPr>
          <w:p w14:paraId="46C9755E" w14:textId="77777777" w:rsidR="005E1835" w:rsidRPr="00E51E20" w:rsidRDefault="005E1835" w:rsidP="001918B9">
            <w:pPr>
              <w:pStyle w:val="NormalnospacingBeforeAfter"/>
              <w:spacing w:before="200"/>
              <w:jc w:val="right"/>
            </w:pPr>
            <w:r w:rsidRPr="00E51E20">
              <w:t>20%</w:t>
            </w:r>
          </w:p>
        </w:tc>
        <w:tc>
          <w:tcPr>
            <w:tcW w:w="1233" w:type="dxa"/>
            <w:tcBorders>
              <w:top w:val="single" w:sz="7" w:space="0" w:color="7E7E7E"/>
              <w:left w:val="nil"/>
              <w:bottom w:val="single" w:sz="7" w:space="0" w:color="7E7E7E"/>
              <w:right w:val="nil"/>
            </w:tcBorders>
            <w:tcMar>
              <w:right w:w="113" w:type="dxa"/>
            </w:tcMar>
            <w:vAlign w:val="bottom"/>
          </w:tcPr>
          <w:p w14:paraId="39A86DFE" w14:textId="77777777" w:rsidR="005E1835" w:rsidRPr="005E1835" w:rsidRDefault="005E1835" w:rsidP="005E1835">
            <w:pPr>
              <w:pStyle w:val="NormalnospacingBeforeAfter"/>
              <w:jc w:val="right"/>
              <w:rPr>
                <w:color w:val="auto"/>
              </w:rPr>
            </w:pPr>
            <w:r w:rsidRPr="005E1835">
              <w:rPr>
                <w:color w:val="auto"/>
              </w:rPr>
              <w:t>22%</w:t>
            </w:r>
          </w:p>
        </w:tc>
      </w:tr>
      <w:tr w:rsidR="005E1835" w14:paraId="2A41E6F9" w14:textId="77777777" w:rsidTr="004A737F">
        <w:trPr>
          <w:trHeight w:val="465"/>
        </w:trPr>
        <w:tc>
          <w:tcPr>
            <w:tcW w:w="4671" w:type="dxa"/>
            <w:tcBorders>
              <w:top w:val="single" w:sz="7" w:space="0" w:color="7E7E7E"/>
              <w:left w:val="nil"/>
              <w:bottom w:val="single" w:sz="7" w:space="0" w:color="7E7E7E"/>
              <w:right w:val="nil"/>
            </w:tcBorders>
            <w:tcMar>
              <w:left w:w="113" w:type="dxa"/>
            </w:tcMar>
            <w:vAlign w:val="center"/>
          </w:tcPr>
          <w:p w14:paraId="794280E3" w14:textId="77777777" w:rsidR="005E1835" w:rsidRPr="006D1932" w:rsidRDefault="005E1835" w:rsidP="001918B9">
            <w:pPr>
              <w:pStyle w:val="NormalnospacingBeforeAfter"/>
              <w:spacing w:before="200"/>
              <w:rPr>
                <w:rFonts w:eastAsia="Arial"/>
              </w:rPr>
            </w:pPr>
            <w:r w:rsidRPr="006D1932">
              <w:t>Interest Expense</w:t>
            </w:r>
          </w:p>
        </w:tc>
        <w:tc>
          <w:tcPr>
            <w:tcW w:w="1233" w:type="dxa"/>
            <w:tcBorders>
              <w:top w:val="single" w:sz="7" w:space="0" w:color="7E7E7E"/>
              <w:left w:val="nil"/>
              <w:bottom w:val="single" w:sz="7" w:space="0" w:color="7E7E7E"/>
              <w:right w:val="nil"/>
            </w:tcBorders>
            <w:vAlign w:val="center"/>
          </w:tcPr>
          <w:p w14:paraId="0757906F" w14:textId="77777777" w:rsidR="005E1835" w:rsidRPr="00E51E20" w:rsidRDefault="005E1835" w:rsidP="001918B9">
            <w:pPr>
              <w:pStyle w:val="NormalnospacingBeforeAfter"/>
              <w:spacing w:before="200"/>
              <w:jc w:val="right"/>
            </w:pPr>
            <w:r w:rsidRPr="00E51E20">
              <w:t>13%</w:t>
            </w:r>
          </w:p>
        </w:tc>
        <w:tc>
          <w:tcPr>
            <w:tcW w:w="1233" w:type="dxa"/>
            <w:tcBorders>
              <w:top w:val="single" w:sz="7" w:space="0" w:color="7E7E7E"/>
              <w:left w:val="nil"/>
              <w:bottom w:val="single" w:sz="7" w:space="0" w:color="7E7E7E"/>
              <w:right w:val="nil"/>
            </w:tcBorders>
            <w:tcMar>
              <w:right w:w="113" w:type="dxa"/>
            </w:tcMar>
            <w:vAlign w:val="bottom"/>
          </w:tcPr>
          <w:p w14:paraId="454CB17D" w14:textId="77777777" w:rsidR="005E1835" w:rsidRPr="005E1835" w:rsidRDefault="005E1835" w:rsidP="005E1835">
            <w:pPr>
              <w:pStyle w:val="NormalnospacingBeforeAfter"/>
              <w:jc w:val="right"/>
              <w:rPr>
                <w:color w:val="auto"/>
              </w:rPr>
            </w:pPr>
            <w:r w:rsidRPr="005E1835">
              <w:rPr>
                <w:color w:val="auto"/>
              </w:rPr>
              <w:t>13%</w:t>
            </w:r>
          </w:p>
        </w:tc>
      </w:tr>
      <w:tr w:rsidR="005E1835" w14:paraId="2BBAC532" w14:textId="77777777" w:rsidTr="004A737F">
        <w:trPr>
          <w:trHeight w:val="464"/>
        </w:trPr>
        <w:tc>
          <w:tcPr>
            <w:tcW w:w="4671" w:type="dxa"/>
            <w:tcBorders>
              <w:top w:val="single" w:sz="7" w:space="0" w:color="7E7E7E"/>
              <w:left w:val="nil"/>
              <w:bottom w:val="single" w:sz="7" w:space="0" w:color="7E7E7E"/>
              <w:right w:val="nil"/>
            </w:tcBorders>
            <w:tcMar>
              <w:left w:w="113" w:type="dxa"/>
            </w:tcMar>
            <w:vAlign w:val="center"/>
          </w:tcPr>
          <w:p w14:paraId="3D469AC6" w14:textId="77777777" w:rsidR="005E1835" w:rsidRPr="006D1932" w:rsidRDefault="005E1835" w:rsidP="001918B9">
            <w:pPr>
              <w:pStyle w:val="NormalnospacingBeforeAfter"/>
              <w:spacing w:before="200"/>
              <w:rPr>
                <w:rFonts w:eastAsia="Arial"/>
              </w:rPr>
            </w:pPr>
            <w:r w:rsidRPr="006D1932">
              <w:t>Depreciation and Amortisation</w:t>
            </w:r>
          </w:p>
        </w:tc>
        <w:tc>
          <w:tcPr>
            <w:tcW w:w="1233" w:type="dxa"/>
            <w:tcBorders>
              <w:top w:val="single" w:sz="7" w:space="0" w:color="7E7E7E"/>
              <w:left w:val="nil"/>
              <w:bottom w:val="single" w:sz="7" w:space="0" w:color="7E7E7E"/>
              <w:right w:val="nil"/>
            </w:tcBorders>
            <w:vAlign w:val="center"/>
          </w:tcPr>
          <w:p w14:paraId="58AC803C" w14:textId="77777777" w:rsidR="005E1835" w:rsidRPr="00E51E20" w:rsidRDefault="005E1835" w:rsidP="001918B9">
            <w:pPr>
              <w:pStyle w:val="NormalnospacingBeforeAfter"/>
              <w:spacing w:before="200"/>
              <w:jc w:val="right"/>
            </w:pPr>
            <w:r w:rsidRPr="00E51E20">
              <w:t>3%</w:t>
            </w:r>
          </w:p>
        </w:tc>
        <w:tc>
          <w:tcPr>
            <w:tcW w:w="1233" w:type="dxa"/>
            <w:tcBorders>
              <w:top w:val="single" w:sz="7" w:space="0" w:color="7E7E7E"/>
              <w:left w:val="nil"/>
              <w:bottom w:val="single" w:sz="7" w:space="0" w:color="7E7E7E"/>
              <w:right w:val="nil"/>
            </w:tcBorders>
            <w:tcMar>
              <w:right w:w="113" w:type="dxa"/>
            </w:tcMar>
            <w:vAlign w:val="bottom"/>
          </w:tcPr>
          <w:p w14:paraId="6CC0639F" w14:textId="77777777" w:rsidR="005E1835" w:rsidRPr="005E1835" w:rsidRDefault="005E1835" w:rsidP="005E1835">
            <w:pPr>
              <w:pStyle w:val="NormalnospacingBeforeAfter"/>
              <w:jc w:val="right"/>
              <w:rPr>
                <w:color w:val="auto"/>
              </w:rPr>
            </w:pPr>
            <w:r w:rsidRPr="005E1835">
              <w:rPr>
                <w:color w:val="auto"/>
              </w:rPr>
              <w:t>3%</w:t>
            </w:r>
          </w:p>
        </w:tc>
      </w:tr>
      <w:tr w:rsidR="005E1835" w14:paraId="7F7C9BEF" w14:textId="77777777" w:rsidTr="004A737F">
        <w:trPr>
          <w:trHeight w:val="465"/>
        </w:trPr>
        <w:tc>
          <w:tcPr>
            <w:tcW w:w="4671" w:type="dxa"/>
            <w:tcBorders>
              <w:top w:val="single" w:sz="7" w:space="0" w:color="7E7E7E"/>
              <w:left w:val="nil"/>
              <w:bottom w:val="single" w:sz="7" w:space="0" w:color="7E7E7E"/>
              <w:right w:val="nil"/>
            </w:tcBorders>
            <w:tcMar>
              <w:left w:w="113" w:type="dxa"/>
            </w:tcMar>
            <w:vAlign w:val="center"/>
          </w:tcPr>
          <w:p w14:paraId="372BE15C" w14:textId="77777777" w:rsidR="005E1835" w:rsidRPr="006D1932" w:rsidRDefault="005E1835" w:rsidP="001918B9">
            <w:pPr>
              <w:pStyle w:val="NormalnospacingBeforeAfter"/>
              <w:spacing w:before="200"/>
              <w:rPr>
                <w:rFonts w:eastAsia="Arial"/>
              </w:rPr>
            </w:pPr>
            <w:r w:rsidRPr="006D1932">
              <w:t>Contributions</w:t>
            </w:r>
          </w:p>
        </w:tc>
        <w:tc>
          <w:tcPr>
            <w:tcW w:w="1233" w:type="dxa"/>
            <w:tcBorders>
              <w:top w:val="single" w:sz="7" w:space="0" w:color="7E7E7E"/>
              <w:left w:val="nil"/>
              <w:bottom w:val="single" w:sz="7" w:space="0" w:color="7E7E7E"/>
              <w:right w:val="nil"/>
            </w:tcBorders>
            <w:vAlign w:val="center"/>
          </w:tcPr>
          <w:p w14:paraId="29716A3A" w14:textId="77777777" w:rsidR="005E1835" w:rsidRPr="00E51E20" w:rsidRDefault="005E1835" w:rsidP="001918B9">
            <w:pPr>
              <w:pStyle w:val="NormalnospacingBeforeAfter"/>
              <w:spacing w:before="200"/>
              <w:jc w:val="right"/>
            </w:pPr>
            <w:r w:rsidRPr="00E51E20">
              <w:t>2%</w:t>
            </w:r>
          </w:p>
        </w:tc>
        <w:tc>
          <w:tcPr>
            <w:tcW w:w="1233" w:type="dxa"/>
            <w:tcBorders>
              <w:top w:val="single" w:sz="7" w:space="0" w:color="7E7E7E"/>
              <w:left w:val="nil"/>
              <w:bottom w:val="single" w:sz="7" w:space="0" w:color="7E7E7E"/>
              <w:right w:val="nil"/>
            </w:tcBorders>
            <w:tcMar>
              <w:right w:w="113" w:type="dxa"/>
            </w:tcMar>
            <w:vAlign w:val="bottom"/>
          </w:tcPr>
          <w:p w14:paraId="7F050ACF" w14:textId="77777777" w:rsidR="005E1835" w:rsidRPr="005E1835" w:rsidRDefault="005E1835" w:rsidP="005E1835">
            <w:pPr>
              <w:pStyle w:val="NormalnospacingBeforeAfter"/>
              <w:jc w:val="right"/>
              <w:rPr>
                <w:color w:val="auto"/>
              </w:rPr>
            </w:pPr>
            <w:r w:rsidRPr="005E1835">
              <w:rPr>
                <w:color w:val="auto"/>
              </w:rPr>
              <w:t>1%</w:t>
            </w:r>
          </w:p>
        </w:tc>
      </w:tr>
      <w:tr w:rsidR="005E1835" w14:paraId="1CF91D39" w14:textId="77777777" w:rsidTr="004A737F">
        <w:trPr>
          <w:trHeight w:val="464"/>
        </w:trPr>
        <w:tc>
          <w:tcPr>
            <w:tcW w:w="4671" w:type="dxa"/>
            <w:tcBorders>
              <w:top w:val="single" w:sz="7" w:space="0" w:color="7E7E7E"/>
              <w:left w:val="nil"/>
              <w:bottom w:val="single" w:sz="7" w:space="0" w:color="7E7E7E"/>
              <w:right w:val="nil"/>
            </w:tcBorders>
            <w:tcMar>
              <w:left w:w="113" w:type="dxa"/>
            </w:tcMar>
            <w:vAlign w:val="center"/>
          </w:tcPr>
          <w:p w14:paraId="6A771FE0" w14:textId="77777777" w:rsidR="005E1835" w:rsidRPr="006D1932" w:rsidRDefault="005E1835" w:rsidP="001918B9">
            <w:pPr>
              <w:pStyle w:val="NormalnospacingBeforeAfter"/>
              <w:spacing w:before="200"/>
              <w:rPr>
                <w:rFonts w:eastAsia="Arial"/>
              </w:rPr>
            </w:pPr>
            <w:r w:rsidRPr="006D1932">
              <w:t>Other Expenses</w:t>
            </w:r>
          </w:p>
        </w:tc>
        <w:tc>
          <w:tcPr>
            <w:tcW w:w="1233" w:type="dxa"/>
            <w:tcBorders>
              <w:top w:val="single" w:sz="7" w:space="0" w:color="7E7E7E"/>
              <w:left w:val="nil"/>
              <w:bottom w:val="single" w:sz="7" w:space="0" w:color="7E7E7E"/>
              <w:right w:val="nil"/>
            </w:tcBorders>
            <w:vAlign w:val="center"/>
          </w:tcPr>
          <w:p w14:paraId="770EBE8C" w14:textId="77777777" w:rsidR="005E1835" w:rsidRPr="00E51E20" w:rsidRDefault="005E1835" w:rsidP="001918B9">
            <w:pPr>
              <w:pStyle w:val="NormalnospacingBeforeAfter"/>
              <w:spacing w:before="200"/>
              <w:jc w:val="right"/>
            </w:pPr>
            <w:r w:rsidRPr="00E51E20">
              <w:t>2%</w:t>
            </w:r>
          </w:p>
        </w:tc>
        <w:tc>
          <w:tcPr>
            <w:tcW w:w="1233" w:type="dxa"/>
            <w:tcBorders>
              <w:top w:val="single" w:sz="7" w:space="0" w:color="7E7E7E"/>
              <w:left w:val="nil"/>
              <w:bottom w:val="single" w:sz="7" w:space="0" w:color="7E7E7E"/>
              <w:right w:val="nil"/>
            </w:tcBorders>
            <w:tcMar>
              <w:right w:w="113" w:type="dxa"/>
            </w:tcMar>
            <w:vAlign w:val="bottom"/>
          </w:tcPr>
          <w:p w14:paraId="0BB0E976" w14:textId="77777777" w:rsidR="005E1835" w:rsidRPr="005E1835" w:rsidRDefault="005E1835" w:rsidP="005E1835">
            <w:pPr>
              <w:pStyle w:val="NormalnospacingBeforeAfter"/>
              <w:jc w:val="right"/>
              <w:rPr>
                <w:color w:val="auto"/>
              </w:rPr>
            </w:pPr>
            <w:r w:rsidRPr="005E1835">
              <w:rPr>
                <w:color w:val="auto"/>
              </w:rPr>
              <w:t>2%</w:t>
            </w:r>
          </w:p>
        </w:tc>
      </w:tr>
      <w:tr w:rsidR="004E5C4A" w14:paraId="600D5D49" w14:textId="77777777" w:rsidTr="004A737F">
        <w:trPr>
          <w:trHeight w:val="465"/>
        </w:trPr>
        <w:tc>
          <w:tcPr>
            <w:tcW w:w="4671" w:type="dxa"/>
            <w:tcBorders>
              <w:top w:val="single" w:sz="7" w:space="0" w:color="7E7E7E"/>
              <w:left w:val="nil"/>
              <w:bottom w:val="single" w:sz="7" w:space="0" w:color="7E7E7E"/>
              <w:right w:val="nil"/>
            </w:tcBorders>
            <w:tcMar>
              <w:left w:w="113" w:type="dxa"/>
            </w:tcMar>
            <w:vAlign w:val="center"/>
          </w:tcPr>
          <w:p w14:paraId="1BE2E6E1" w14:textId="77777777" w:rsidR="004E5C4A" w:rsidRPr="00E51E20" w:rsidRDefault="004E5C4A" w:rsidP="001918B9">
            <w:pPr>
              <w:pStyle w:val="NormalnospacingBeforeAfter"/>
              <w:spacing w:before="200"/>
              <w:rPr>
                <w:rFonts w:eastAsia="Arial"/>
                <w:b/>
              </w:rPr>
            </w:pPr>
            <w:r w:rsidRPr="00E51E20">
              <w:rPr>
                <w:b/>
              </w:rPr>
              <w:t>Total Expenditure</w:t>
            </w:r>
          </w:p>
        </w:tc>
        <w:tc>
          <w:tcPr>
            <w:tcW w:w="1233" w:type="dxa"/>
            <w:tcBorders>
              <w:top w:val="single" w:sz="7" w:space="0" w:color="7E7E7E"/>
              <w:left w:val="nil"/>
              <w:bottom w:val="single" w:sz="7" w:space="0" w:color="7E7E7E"/>
              <w:right w:val="nil"/>
            </w:tcBorders>
            <w:vAlign w:val="center"/>
          </w:tcPr>
          <w:p w14:paraId="6AC0110A" w14:textId="77777777" w:rsidR="004E5C4A" w:rsidRDefault="004E5C4A" w:rsidP="001918B9">
            <w:pPr>
              <w:pStyle w:val="NormalnospacingBeforeAfter"/>
              <w:spacing w:before="200"/>
              <w:jc w:val="right"/>
              <w:rPr>
                <w:b/>
              </w:rPr>
            </w:pPr>
            <w:r>
              <w:rPr>
                <w:b/>
              </w:rPr>
              <w:t>100%</w:t>
            </w:r>
          </w:p>
        </w:tc>
        <w:tc>
          <w:tcPr>
            <w:tcW w:w="1233" w:type="dxa"/>
            <w:tcBorders>
              <w:top w:val="single" w:sz="7" w:space="0" w:color="7E7E7E"/>
              <w:left w:val="nil"/>
              <w:bottom w:val="single" w:sz="7" w:space="0" w:color="7E7E7E"/>
              <w:right w:val="nil"/>
            </w:tcBorders>
            <w:tcMar>
              <w:right w:w="113" w:type="dxa"/>
            </w:tcMar>
            <w:vAlign w:val="center"/>
          </w:tcPr>
          <w:p w14:paraId="655A9B86" w14:textId="77777777" w:rsidR="004E5C4A" w:rsidRPr="004E5C4A" w:rsidRDefault="004E5C4A" w:rsidP="001918B9">
            <w:pPr>
              <w:pStyle w:val="NormalnospacingBeforeAfter"/>
              <w:spacing w:before="200"/>
              <w:jc w:val="right"/>
              <w:rPr>
                <w:b/>
              </w:rPr>
            </w:pPr>
            <w:r w:rsidRPr="004E5C4A">
              <w:rPr>
                <w:b/>
              </w:rPr>
              <w:t>100%</w:t>
            </w:r>
          </w:p>
        </w:tc>
      </w:tr>
    </w:tbl>
    <w:p w14:paraId="7BC0B227" w14:textId="77777777" w:rsidR="005E1835" w:rsidRPr="002B1BC9" w:rsidRDefault="005E1835" w:rsidP="005E1835">
      <w:pPr>
        <w:spacing w:before="200"/>
        <w:rPr>
          <w:color w:val="auto"/>
        </w:rPr>
      </w:pPr>
      <w:r w:rsidRPr="002B1BC9">
        <w:rPr>
          <w:color w:val="auto"/>
        </w:rPr>
        <w:t xml:space="preserve">Total expenses increased </w:t>
      </w:r>
      <w:r>
        <w:rPr>
          <w:color w:val="auto"/>
        </w:rPr>
        <w:t>8</w:t>
      </w:r>
      <w:r w:rsidRPr="002B1BC9">
        <w:rPr>
          <w:color w:val="auto"/>
        </w:rPr>
        <w:t>.</w:t>
      </w:r>
      <w:r w:rsidR="00BB6DE0">
        <w:rPr>
          <w:color w:val="auto"/>
        </w:rPr>
        <w:t>4</w:t>
      </w:r>
      <w:r w:rsidR="00BB6DE0" w:rsidRPr="002B1BC9">
        <w:rPr>
          <w:color w:val="auto"/>
        </w:rPr>
        <w:t xml:space="preserve"> </w:t>
      </w:r>
      <w:r w:rsidRPr="002B1BC9">
        <w:rPr>
          <w:color w:val="auto"/>
        </w:rPr>
        <w:t xml:space="preserve">per cent from the previous year. </w:t>
      </w:r>
      <w:r w:rsidR="00F35DF1">
        <w:t xml:space="preserve">Employee expenses increased as a result of a higher number of full-time equivalent staff coupled with a 2.5 per cent increase in staff salaries in the 2018–19 financial </w:t>
      </w:r>
      <w:proofErr w:type="gramStart"/>
      <w:r w:rsidR="00F35DF1">
        <w:t>year</w:t>
      </w:r>
      <w:proofErr w:type="gramEnd"/>
      <w:r w:rsidR="00F35DF1">
        <w:t xml:space="preserve">. </w:t>
      </w:r>
      <w:proofErr w:type="gramStart"/>
      <w:r w:rsidRPr="002B1BC9">
        <w:rPr>
          <w:color w:val="auto"/>
        </w:rPr>
        <w:t xml:space="preserve">Non-employee expenses </w:t>
      </w:r>
      <w:r>
        <w:rPr>
          <w:color w:val="auto"/>
        </w:rPr>
        <w:t>in</w:t>
      </w:r>
      <w:r w:rsidRPr="002B1BC9">
        <w:rPr>
          <w:color w:val="auto"/>
        </w:rPr>
        <w:t xml:space="preserve">creased by </w:t>
      </w:r>
      <w:r w:rsidR="00BB6DE0">
        <w:rPr>
          <w:color w:val="auto"/>
        </w:rPr>
        <w:t>10.2</w:t>
      </w:r>
      <w:r w:rsidRPr="002B1BC9">
        <w:rPr>
          <w:color w:val="auto"/>
        </w:rPr>
        <w:t xml:space="preserve"> per cent due to </w:t>
      </w:r>
      <w:r>
        <w:rPr>
          <w:color w:val="auto"/>
        </w:rPr>
        <w:t>higher</w:t>
      </w:r>
      <w:r w:rsidRPr="002B1BC9">
        <w:rPr>
          <w:color w:val="auto"/>
        </w:rPr>
        <w:t xml:space="preserve"> supplies and services in comparison to the previous year.</w:t>
      </w:r>
      <w:proofErr w:type="gramEnd"/>
      <w:r w:rsidRPr="002B1BC9">
        <w:rPr>
          <w:color w:val="auto"/>
        </w:rPr>
        <w:t xml:space="preserve"> The </w:t>
      </w:r>
      <w:r>
        <w:rPr>
          <w:color w:val="auto"/>
        </w:rPr>
        <w:t>in</w:t>
      </w:r>
      <w:r w:rsidRPr="002B1BC9">
        <w:rPr>
          <w:color w:val="auto"/>
        </w:rPr>
        <w:t xml:space="preserve">crease in supplies and services expenditure is predominantly due to </w:t>
      </w:r>
      <w:r>
        <w:rPr>
          <w:color w:val="auto"/>
        </w:rPr>
        <w:t>higher</w:t>
      </w:r>
      <w:r w:rsidRPr="002B1BC9">
        <w:rPr>
          <w:color w:val="auto"/>
        </w:rPr>
        <w:t xml:space="preserve"> agency costs</w:t>
      </w:r>
      <w:r>
        <w:rPr>
          <w:color w:val="auto"/>
        </w:rPr>
        <w:t xml:space="preserve"> and consultancy fees</w:t>
      </w:r>
      <w:r w:rsidRPr="002B1BC9">
        <w:rPr>
          <w:color w:val="auto"/>
        </w:rPr>
        <w:t>.</w:t>
      </w:r>
    </w:p>
    <w:p w14:paraId="2A7F6CF1" w14:textId="77777777" w:rsidR="00A00361" w:rsidRPr="003A435F" w:rsidRDefault="00A00361" w:rsidP="001918B9">
      <w:pPr>
        <w:pStyle w:val="Heading3morespaceabove"/>
        <w:spacing w:before="200"/>
        <w:rPr>
          <w:lang w:val="en-US" w:eastAsia="en-US"/>
        </w:rPr>
      </w:pPr>
      <w:r w:rsidRPr="00AC197F">
        <w:rPr>
          <w:lang w:val="en-US" w:eastAsia="en-US"/>
        </w:rPr>
        <w:t xml:space="preserve">Other </w:t>
      </w:r>
      <w:r w:rsidRPr="00672021">
        <w:t>Comprehensive</w:t>
      </w:r>
      <w:r w:rsidRPr="00AC197F">
        <w:rPr>
          <w:lang w:val="en-US" w:eastAsia="en-US"/>
        </w:rPr>
        <w:t xml:space="preserve"> Income</w:t>
      </w:r>
    </w:p>
    <w:p w14:paraId="75832D3E" w14:textId="77777777" w:rsidR="00A32827" w:rsidRDefault="00A32827" w:rsidP="001918B9">
      <w:pPr>
        <w:pStyle w:val="NormallessspaceBefore"/>
        <w:spacing w:before="200"/>
      </w:pPr>
      <w:bookmarkStart w:id="126" w:name="_Toc396987599"/>
      <w:r>
        <w:t>The Public Trustee holds interests in financial assets and various land and buildings located throughout the state from which our offices operate. These assets are recorded at fair value and are revalued periodically in accordance with Australian Accounting Standards. The gains and losses that result from these revaluations are recorded as other comprehensive income in the statement of comprehensive income.</w:t>
      </w:r>
    </w:p>
    <w:p w14:paraId="446B9F9B" w14:textId="77777777" w:rsidR="00485C48" w:rsidRDefault="00485C48" w:rsidP="00485C48">
      <w:pPr>
        <w:spacing w:before="200"/>
        <w:rPr>
          <w:color w:val="auto"/>
        </w:rPr>
      </w:pPr>
      <w:r w:rsidRPr="002953EC">
        <w:rPr>
          <w:color w:val="auto"/>
        </w:rPr>
        <w:t>All land and buildings were revalued during the 2018</w:t>
      </w:r>
      <w:r w:rsidR="00072F67">
        <w:rPr>
          <w:color w:val="auto"/>
        </w:rPr>
        <w:t>–</w:t>
      </w:r>
      <w:r w:rsidRPr="002953EC">
        <w:rPr>
          <w:color w:val="auto"/>
        </w:rPr>
        <w:t>19 financial year by independent valuers. Land and building values have increased by $12.</w:t>
      </w:r>
      <w:r w:rsidR="00255D45">
        <w:rPr>
          <w:color w:val="auto"/>
        </w:rPr>
        <w:t xml:space="preserve">5 </w:t>
      </w:r>
      <w:r w:rsidR="00072F67">
        <w:rPr>
          <w:color w:val="auto"/>
        </w:rPr>
        <w:t>million</w:t>
      </w:r>
      <w:r w:rsidRPr="002953EC">
        <w:rPr>
          <w:color w:val="auto"/>
        </w:rPr>
        <w:t xml:space="preserve">, with a corresponding increase in the asset revaluation surplus. </w:t>
      </w:r>
    </w:p>
    <w:p w14:paraId="6FD6CF5A" w14:textId="77777777" w:rsidR="00485C48" w:rsidRPr="002B1BC9" w:rsidRDefault="00485C48" w:rsidP="00485C48">
      <w:pPr>
        <w:spacing w:before="200"/>
        <w:rPr>
          <w:color w:val="auto"/>
        </w:rPr>
      </w:pPr>
      <w:r w:rsidRPr="00204C38">
        <w:rPr>
          <w:color w:val="auto"/>
          <w:szCs w:val="20"/>
        </w:rPr>
        <w:t xml:space="preserve">The market value of the Public Trustee’s financial assets recorded unrealised gains of $10.7 </w:t>
      </w:r>
      <w:r w:rsidR="00072F67">
        <w:rPr>
          <w:color w:val="auto"/>
          <w:szCs w:val="20"/>
        </w:rPr>
        <w:t>million</w:t>
      </w:r>
      <w:r w:rsidR="00072F67" w:rsidRPr="00204C38">
        <w:rPr>
          <w:color w:val="auto"/>
          <w:szCs w:val="20"/>
        </w:rPr>
        <w:t xml:space="preserve"> </w:t>
      </w:r>
      <w:r w:rsidRPr="00204C38">
        <w:rPr>
          <w:color w:val="auto"/>
          <w:szCs w:val="20"/>
        </w:rPr>
        <w:t xml:space="preserve">due to </w:t>
      </w:r>
      <w:r>
        <w:rPr>
          <w:color w:val="auto"/>
          <w:szCs w:val="20"/>
        </w:rPr>
        <w:t xml:space="preserve">an </w:t>
      </w:r>
      <w:r w:rsidRPr="00204C38">
        <w:rPr>
          <w:color w:val="auto"/>
          <w:szCs w:val="20"/>
        </w:rPr>
        <w:t xml:space="preserve">improved market value of </w:t>
      </w:r>
      <w:r>
        <w:rPr>
          <w:color w:val="auto"/>
          <w:szCs w:val="20"/>
        </w:rPr>
        <w:t xml:space="preserve">the </w:t>
      </w:r>
      <w:r w:rsidRPr="00204C38">
        <w:rPr>
          <w:color w:val="auto"/>
          <w:szCs w:val="20"/>
        </w:rPr>
        <w:t xml:space="preserve">existing </w:t>
      </w:r>
      <w:r>
        <w:rPr>
          <w:color w:val="auto"/>
          <w:szCs w:val="20"/>
        </w:rPr>
        <w:t>b</w:t>
      </w:r>
      <w:r w:rsidRPr="00204C38">
        <w:rPr>
          <w:color w:val="auto"/>
          <w:szCs w:val="20"/>
        </w:rPr>
        <w:t xml:space="preserve">ond portfolio as interest rates decline. These factors resulted in a total other comprehensive </w:t>
      </w:r>
      <w:r w:rsidR="00255D45">
        <w:rPr>
          <w:color w:val="auto"/>
          <w:szCs w:val="20"/>
        </w:rPr>
        <w:t>increase</w:t>
      </w:r>
      <w:r w:rsidR="00255D45" w:rsidRPr="00204C38">
        <w:rPr>
          <w:color w:val="auto"/>
          <w:szCs w:val="20"/>
        </w:rPr>
        <w:t xml:space="preserve"> </w:t>
      </w:r>
      <w:r w:rsidRPr="00204C38">
        <w:rPr>
          <w:color w:val="auto"/>
          <w:szCs w:val="20"/>
        </w:rPr>
        <w:t xml:space="preserve">of $23.2 </w:t>
      </w:r>
      <w:r w:rsidR="00072F67">
        <w:rPr>
          <w:color w:val="auto"/>
          <w:szCs w:val="20"/>
        </w:rPr>
        <w:t>million</w:t>
      </w:r>
      <w:r w:rsidR="00072F67" w:rsidRPr="00204C38">
        <w:rPr>
          <w:color w:val="auto"/>
          <w:szCs w:val="20"/>
        </w:rPr>
        <w:t xml:space="preserve"> </w:t>
      </w:r>
      <w:r w:rsidRPr="00204C38">
        <w:rPr>
          <w:color w:val="auto"/>
          <w:szCs w:val="20"/>
        </w:rPr>
        <w:t>for 2018</w:t>
      </w:r>
      <w:r w:rsidRPr="002B1BC9">
        <w:rPr>
          <w:color w:val="auto"/>
        </w:rPr>
        <w:t>–</w:t>
      </w:r>
      <w:r w:rsidRPr="00204C38">
        <w:rPr>
          <w:color w:val="auto"/>
          <w:szCs w:val="20"/>
        </w:rPr>
        <w:t>19 which</w:t>
      </w:r>
      <w:r w:rsidR="00255D45">
        <w:rPr>
          <w:color w:val="auto"/>
          <w:szCs w:val="20"/>
        </w:rPr>
        <w:t>,</w:t>
      </w:r>
      <w:r w:rsidRPr="00204C38">
        <w:rPr>
          <w:color w:val="auto"/>
          <w:szCs w:val="20"/>
        </w:rPr>
        <w:t xml:space="preserve"> combined with the operating loss, resulted in total comprehensive</w:t>
      </w:r>
      <w:r w:rsidRPr="00204C38">
        <w:rPr>
          <w:color w:val="auto"/>
        </w:rPr>
        <w:t xml:space="preserve"> income of $22.</w:t>
      </w:r>
      <w:r w:rsidR="00255D45">
        <w:rPr>
          <w:color w:val="auto"/>
        </w:rPr>
        <w:t>4</w:t>
      </w:r>
      <w:r w:rsidR="00255D45" w:rsidRPr="00204C38">
        <w:rPr>
          <w:color w:val="auto"/>
        </w:rPr>
        <w:t xml:space="preserve"> </w:t>
      </w:r>
      <w:r w:rsidR="00072F67">
        <w:rPr>
          <w:color w:val="auto"/>
        </w:rPr>
        <w:t>million</w:t>
      </w:r>
      <w:r w:rsidR="00072F67" w:rsidRPr="00204C38">
        <w:rPr>
          <w:color w:val="auto"/>
        </w:rPr>
        <w:t xml:space="preserve"> </w:t>
      </w:r>
      <w:r w:rsidRPr="00204C38">
        <w:rPr>
          <w:color w:val="auto"/>
        </w:rPr>
        <w:t>for 2018</w:t>
      </w:r>
      <w:r w:rsidRPr="002B1BC9">
        <w:rPr>
          <w:color w:val="auto"/>
        </w:rPr>
        <w:t>–</w:t>
      </w:r>
      <w:r w:rsidRPr="00204C38">
        <w:rPr>
          <w:color w:val="auto"/>
        </w:rPr>
        <w:t>19.</w:t>
      </w:r>
    </w:p>
    <w:p w14:paraId="1EDDABEE" w14:textId="77777777" w:rsidR="00A00361" w:rsidRPr="00947D1F" w:rsidRDefault="00A00361" w:rsidP="001918B9">
      <w:pPr>
        <w:pStyle w:val="Heading3"/>
      </w:pPr>
      <w:r w:rsidRPr="008A280A">
        <w:rPr>
          <w:lang w:val="en-US" w:eastAsia="en-US"/>
        </w:rPr>
        <w:t>Statement of Financial Position</w:t>
      </w:r>
      <w:bookmarkEnd w:id="126"/>
    </w:p>
    <w:p w14:paraId="39198315" w14:textId="77777777" w:rsidR="002675DB" w:rsidRPr="008A280A" w:rsidRDefault="00A00361" w:rsidP="001918B9">
      <w:pPr>
        <w:pStyle w:val="Heading4"/>
        <w:spacing w:before="200"/>
        <w:rPr>
          <w:lang w:val="en-US" w:eastAsia="en-US"/>
        </w:rPr>
      </w:pPr>
      <w:r w:rsidRPr="008A280A">
        <w:rPr>
          <w:lang w:val="en-US" w:eastAsia="en-US"/>
        </w:rPr>
        <w:t>Total Assets</w:t>
      </w:r>
    </w:p>
    <w:p w14:paraId="22C68A42" w14:textId="77777777" w:rsidR="00485C48" w:rsidRPr="002B1BC9" w:rsidRDefault="00485C48" w:rsidP="00485C48">
      <w:pPr>
        <w:pStyle w:val="NormallessspaceBefore"/>
        <w:rPr>
          <w:color w:val="auto"/>
          <w:lang w:val="en-US" w:eastAsia="en-US"/>
        </w:rPr>
      </w:pPr>
      <w:r w:rsidRPr="002B1BC9">
        <w:rPr>
          <w:color w:val="auto"/>
        </w:rPr>
        <w:t>Total</w:t>
      </w:r>
      <w:r w:rsidRPr="002B1BC9">
        <w:rPr>
          <w:color w:val="auto"/>
          <w:lang w:val="en-US" w:eastAsia="en-US"/>
        </w:rPr>
        <w:t xml:space="preserve"> </w:t>
      </w:r>
      <w:r w:rsidRPr="002B1BC9">
        <w:rPr>
          <w:color w:val="auto"/>
        </w:rPr>
        <w:t>assets</w:t>
      </w:r>
      <w:r w:rsidRPr="002B1BC9">
        <w:rPr>
          <w:color w:val="auto"/>
          <w:lang w:val="en-US" w:eastAsia="en-US"/>
        </w:rPr>
        <w:t xml:space="preserve"> </w:t>
      </w:r>
      <w:r>
        <w:rPr>
          <w:color w:val="auto"/>
          <w:lang w:val="en-US" w:eastAsia="en-US"/>
        </w:rPr>
        <w:t>include c</w:t>
      </w:r>
      <w:r w:rsidRPr="002B1BC9">
        <w:rPr>
          <w:color w:val="auto"/>
        </w:rPr>
        <w:t>ash</w:t>
      </w:r>
      <w:r>
        <w:rPr>
          <w:color w:val="auto"/>
        </w:rPr>
        <w:t xml:space="preserve">, </w:t>
      </w:r>
      <w:r w:rsidRPr="002B1BC9">
        <w:rPr>
          <w:color w:val="auto"/>
        </w:rPr>
        <w:t>financial instruments (mainly short to medium term investments)</w:t>
      </w:r>
      <w:r>
        <w:rPr>
          <w:color w:val="auto"/>
        </w:rPr>
        <w:t xml:space="preserve"> and </w:t>
      </w:r>
      <w:r w:rsidRPr="002B1BC9">
        <w:rPr>
          <w:color w:val="auto"/>
        </w:rPr>
        <w:t>property, plant and equipment</w:t>
      </w:r>
      <w:r w:rsidRPr="002B1BC9">
        <w:rPr>
          <w:color w:val="auto"/>
          <w:lang w:val="en-US" w:eastAsia="en-US"/>
        </w:rPr>
        <w:t>.</w:t>
      </w:r>
      <w:r>
        <w:rPr>
          <w:color w:val="auto"/>
          <w:lang w:val="en-US" w:eastAsia="en-US"/>
        </w:rPr>
        <w:t xml:space="preserve"> </w:t>
      </w:r>
    </w:p>
    <w:p w14:paraId="35B2C059" w14:textId="77777777" w:rsidR="00485C48" w:rsidRPr="002B1BC9" w:rsidRDefault="00485C48" w:rsidP="00485C48">
      <w:pPr>
        <w:spacing w:before="200"/>
        <w:rPr>
          <w:color w:val="auto"/>
        </w:rPr>
      </w:pPr>
      <w:r w:rsidRPr="002B1BC9">
        <w:rPr>
          <w:color w:val="auto"/>
        </w:rPr>
        <w:t>As at 30 June 201</w:t>
      </w:r>
      <w:r>
        <w:rPr>
          <w:color w:val="auto"/>
        </w:rPr>
        <w:t>9</w:t>
      </w:r>
      <w:r w:rsidRPr="002B1BC9">
        <w:rPr>
          <w:color w:val="auto"/>
        </w:rPr>
        <w:t>, the Public Trustee held $9</w:t>
      </w:r>
      <w:r>
        <w:rPr>
          <w:color w:val="auto"/>
        </w:rPr>
        <w:t>82.4</w:t>
      </w:r>
      <w:r w:rsidRPr="002B1BC9">
        <w:rPr>
          <w:color w:val="auto"/>
        </w:rPr>
        <w:t xml:space="preserve"> </w:t>
      </w:r>
      <w:r w:rsidR="00E0096D">
        <w:rPr>
          <w:color w:val="auto"/>
        </w:rPr>
        <w:t>million</w:t>
      </w:r>
      <w:r w:rsidR="00E0096D" w:rsidRPr="002B1BC9">
        <w:rPr>
          <w:color w:val="auto"/>
        </w:rPr>
        <w:t xml:space="preserve"> </w:t>
      </w:r>
      <w:r w:rsidRPr="002B1BC9">
        <w:rPr>
          <w:color w:val="auto"/>
        </w:rPr>
        <w:t>in assets, an increase of $</w:t>
      </w:r>
      <w:r>
        <w:rPr>
          <w:color w:val="auto"/>
        </w:rPr>
        <w:t>27.1</w:t>
      </w:r>
      <w:r w:rsidRPr="002B1BC9">
        <w:rPr>
          <w:color w:val="auto"/>
        </w:rPr>
        <w:t xml:space="preserve"> </w:t>
      </w:r>
      <w:r w:rsidR="00E0096D">
        <w:rPr>
          <w:color w:val="auto"/>
        </w:rPr>
        <w:t>million</w:t>
      </w:r>
      <w:r w:rsidR="00E0096D" w:rsidRPr="002B1BC9">
        <w:rPr>
          <w:color w:val="auto"/>
        </w:rPr>
        <w:t xml:space="preserve"> </w:t>
      </w:r>
      <w:r w:rsidRPr="002B1BC9">
        <w:rPr>
          <w:color w:val="auto"/>
        </w:rPr>
        <w:t>from 30 June 201</w:t>
      </w:r>
      <w:r>
        <w:rPr>
          <w:color w:val="auto"/>
        </w:rPr>
        <w:t>8</w:t>
      </w:r>
      <w:r w:rsidRPr="002B1BC9">
        <w:rPr>
          <w:color w:val="auto"/>
        </w:rPr>
        <w:t xml:space="preserve">, </w:t>
      </w:r>
      <w:r w:rsidRPr="002953EC">
        <w:rPr>
          <w:color w:val="auto"/>
        </w:rPr>
        <w:t>mainly due to a larger investment portfolio compared to the prior year and an increase in the value of property, plant and equipment following the revaluation of land and buildings during the year.</w:t>
      </w:r>
    </w:p>
    <w:p w14:paraId="2589DCEB" w14:textId="77777777" w:rsidR="00793D39" w:rsidRPr="00F11912" w:rsidRDefault="00793D39" w:rsidP="001918B9">
      <w:pPr>
        <w:pStyle w:val="Heading4"/>
        <w:spacing w:before="200"/>
      </w:pPr>
      <w:r w:rsidRPr="00F11912">
        <w:lastRenderedPageBreak/>
        <w:t>Total Liabilities</w:t>
      </w:r>
    </w:p>
    <w:p w14:paraId="34ECDAE5" w14:textId="77777777" w:rsidR="00485C48" w:rsidRPr="002B1BC9" w:rsidRDefault="00485C48" w:rsidP="00485C48">
      <w:pPr>
        <w:pStyle w:val="NormallessspaceBefore"/>
        <w:rPr>
          <w:color w:val="auto"/>
        </w:rPr>
      </w:pPr>
      <w:r w:rsidRPr="002B1BC9">
        <w:rPr>
          <w:color w:val="auto"/>
        </w:rPr>
        <w:t>The Public Trustee’s liabilities include amounts held for clients, amounts owing to staff for leave entitlements and amounts owed to suppliers. Total liabilities were $75</w:t>
      </w:r>
      <w:r>
        <w:rPr>
          <w:color w:val="auto"/>
        </w:rPr>
        <w:t>7.</w:t>
      </w:r>
      <w:r w:rsidR="00263AAE">
        <w:rPr>
          <w:color w:val="auto"/>
        </w:rPr>
        <w:t>8</w:t>
      </w:r>
      <w:r w:rsidR="00263AAE" w:rsidRPr="002B1BC9">
        <w:rPr>
          <w:color w:val="auto"/>
        </w:rPr>
        <w:t xml:space="preserve"> </w:t>
      </w:r>
      <w:r w:rsidR="00E0096D">
        <w:rPr>
          <w:color w:val="auto"/>
        </w:rPr>
        <w:t>million</w:t>
      </w:r>
      <w:r w:rsidR="00E0096D" w:rsidRPr="002B1BC9">
        <w:rPr>
          <w:color w:val="auto"/>
        </w:rPr>
        <w:t xml:space="preserve"> </w:t>
      </w:r>
      <w:r w:rsidRPr="002B1BC9">
        <w:rPr>
          <w:color w:val="auto"/>
        </w:rPr>
        <w:t>as at 30 June 201</w:t>
      </w:r>
      <w:r>
        <w:rPr>
          <w:color w:val="auto"/>
        </w:rPr>
        <w:t>9</w:t>
      </w:r>
      <w:r w:rsidRPr="002B1BC9">
        <w:rPr>
          <w:color w:val="auto"/>
        </w:rPr>
        <w:t>, an increase of $</w:t>
      </w:r>
      <w:r>
        <w:rPr>
          <w:color w:val="auto"/>
        </w:rPr>
        <w:t>4</w:t>
      </w:r>
      <w:r w:rsidRPr="002B1BC9">
        <w:rPr>
          <w:color w:val="auto"/>
        </w:rPr>
        <w:t>.</w:t>
      </w:r>
      <w:r w:rsidR="00263AAE">
        <w:rPr>
          <w:color w:val="auto"/>
        </w:rPr>
        <w:t>7</w:t>
      </w:r>
      <w:r w:rsidR="00263AAE" w:rsidRPr="002B1BC9">
        <w:rPr>
          <w:color w:val="auto"/>
        </w:rPr>
        <w:t xml:space="preserve"> </w:t>
      </w:r>
      <w:r w:rsidR="00E0096D">
        <w:rPr>
          <w:color w:val="auto"/>
        </w:rPr>
        <w:t>million</w:t>
      </w:r>
      <w:r w:rsidR="00E0096D" w:rsidRPr="002B1BC9">
        <w:rPr>
          <w:color w:val="auto"/>
        </w:rPr>
        <w:t xml:space="preserve"> </w:t>
      </w:r>
      <w:r>
        <w:rPr>
          <w:color w:val="auto"/>
        </w:rPr>
        <w:t>from</w:t>
      </w:r>
      <w:r w:rsidRPr="002B1BC9">
        <w:rPr>
          <w:color w:val="auto"/>
        </w:rPr>
        <w:t xml:space="preserve"> the previous year. </w:t>
      </w:r>
      <w:r w:rsidRPr="002953EC">
        <w:rPr>
          <w:color w:val="auto"/>
        </w:rPr>
        <w:t>The increase in liabilities is primarily due to an increase in amounts held on behalf of clients.</w:t>
      </w:r>
    </w:p>
    <w:p w14:paraId="7D964D84" w14:textId="77777777" w:rsidR="00A00361" w:rsidRDefault="00A00361" w:rsidP="001918B9">
      <w:pPr>
        <w:pStyle w:val="Heading3"/>
        <w:rPr>
          <w:lang w:val="en-US" w:eastAsia="en-US"/>
        </w:rPr>
      </w:pPr>
      <w:r w:rsidRPr="008A280A">
        <w:rPr>
          <w:lang w:val="en-US" w:eastAsia="en-US"/>
        </w:rPr>
        <w:t>Statement of Changes in Common Fund Reserves</w:t>
      </w:r>
    </w:p>
    <w:p w14:paraId="0A28C85A" w14:textId="77777777" w:rsidR="00485C48" w:rsidRPr="002B1BC9" w:rsidRDefault="00485C48" w:rsidP="00485C48">
      <w:pPr>
        <w:pStyle w:val="NormallessspaceBefore"/>
        <w:rPr>
          <w:color w:val="auto"/>
        </w:rPr>
      </w:pPr>
      <w:r w:rsidRPr="002B1BC9">
        <w:rPr>
          <w:color w:val="auto"/>
        </w:rPr>
        <w:t>Total Common Fund reserves were $2</w:t>
      </w:r>
      <w:r>
        <w:rPr>
          <w:color w:val="auto"/>
        </w:rPr>
        <w:t>24.</w:t>
      </w:r>
      <w:r w:rsidR="00263AAE">
        <w:rPr>
          <w:color w:val="auto"/>
        </w:rPr>
        <w:t>6</w:t>
      </w:r>
      <w:r w:rsidR="00263AAE" w:rsidRPr="002B1BC9">
        <w:rPr>
          <w:color w:val="auto"/>
        </w:rPr>
        <w:t xml:space="preserve"> </w:t>
      </w:r>
      <w:r w:rsidR="00104521">
        <w:rPr>
          <w:color w:val="auto"/>
        </w:rPr>
        <w:t>million</w:t>
      </w:r>
      <w:r w:rsidR="00104521" w:rsidRPr="002B1BC9">
        <w:rPr>
          <w:color w:val="auto"/>
        </w:rPr>
        <w:t xml:space="preserve"> </w:t>
      </w:r>
      <w:r w:rsidRPr="002B1BC9">
        <w:rPr>
          <w:color w:val="auto"/>
        </w:rPr>
        <w:t>as at 30 June 201</w:t>
      </w:r>
      <w:r>
        <w:rPr>
          <w:color w:val="auto"/>
        </w:rPr>
        <w:t>9</w:t>
      </w:r>
      <w:r w:rsidRPr="002B1BC9">
        <w:rPr>
          <w:color w:val="auto"/>
        </w:rPr>
        <w:t xml:space="preserve">, </w:t>
      </w:r>
      <w:r>
        <w:rPr>
          <w:color w:val="auto"/>
        </w:rPr>
        <w:t xml:space="preserve">increasing from $202.2 </w:t>
      </w:r>
      <w:r w:rsidR="00104521">
        <w:rPr>
          <w:color w:val="auto"/>
        </w:rPr>
        <w:t xml:space="preserve">million </w:t>
      </w:r>
      <w:r>
        <w:rPr>
          <w:color w:val="auto"/>
        </w:rPr>
        <w:t xml:space="preserve">in </w:t>
      </w:r>
      <w:r w:rsidRPr="002B1BC9">
        <w:rPr>
          <w:color w:val="auto"/>
        </w:rPr>
        <w:t>the prior year. Common Fund reserves</w:t>
      </w:r>
      <w:r>
        <w:rPr>
          <w:color w:val="auto"/>
        </w:rPr>
        <w:t xml:space="preserve"> include</w:t>
      </w:r>
      <w:r w:rsidRPr="002B1BC9">
        <w:rPr>
          <w:color w:val="auto"/>
        </w:rPr>
        <w:t xml:space="preserve"> operating surpluses </w:t>
      </w:r>
      <w:r>
        <w:rPr>
          <w:color w:val="auto"/>
        </w:rPr>
        <w:t xml:space="preserve">and asset revaluation surpluses </w:t>
      </w:r>
      <w:r w:rsidRPr="002B1BC9">
        <w:rPr>
          <w:color w:val="auto"/>
        </w:rPr>
        <w:t>achieved during the previous financial years.</w:t>
      </w:r>
    </w:p>
    <w:p w14:paraId="599AE0DD" w14:textId="77777777" w:rsidR="00485C48" w:rsidRPr="002B1BC9" w:rsidRDefault="00485C48" w:rsidP="00485C48">
      <w:pPr>
        <w:spacing w:before="200"/>
        <w:rPr>
          <w:color w:val="auto"/>
        </w:rPr>
      </w:pPr>
      <w:r w:rsidRPr="002B1BC9">
        <w:rPr>
          <w:color w:val="auto"/>
        </w:rPr>
        <w:t>A summary of our assets and liabilities over the last seven financial years is as follows:</w:t>
      </w:r>
    </w:p>
    <w:p w14:paraId="25B152A8" w14:textId="77777777" w:rsidR="00E657A8" w:rsidRDefault="00E657A8" w:rsidP="001918B9">
      <w:pPr>
        <w:spacing w:before="200"/>
        <w:jc w:val="center"/>
        <w:rPr>
          <w:b/>
        </w:rPr>
      </w:pPr>
      <w:r w:rsidRPr="001713B4">
        <w:rPr>
          <w:b/>
        </w:rPr>
        <w:t xml:space="preserve">Assets </w:t>
      </w:r>
      <w:r w:rsidR="00AD24CB">
        <w:rPr>
          <w:b/>
        </w:rPr>
        <w:t>and</w:t>
      </w:r>
      <w:r w:rsidRPr="001713B4">
        <w:rPr>
          <w:b/>
        </w:rPr>
        <w:t xml:space="preserve"> Liabilities</w:t>
      </w:r>
    </w:p>
    <w:p w14:paraId="1EBCBEBD" w14:textId="77777777" w:rsidR="00485C48" w:rsidRDefault="00485C48" w:rsidP="001918B9">
      <w:pPr>
        <w:spacing w:before="200"/>
        <w:rPr>
          <w:rFonts w:cs="Arial"/>
          <w:b/>
          <w:szCs w:val="20"/>
          <w:lang w:val="en-US" w:eastAsia="en-US"/>
        </w:rPr>
      </w:pPr>
      <w:r>
        <w:rPr>
          <w:noProof/>
        </w:rPr>
        <w:drawing>
          <wp:inline distT="0" distB="0" distL="0" distR="0" wp14:anchorId="0BB5247C" wp14:editId="3F45678A">
            <wp:extent cx="5731510" cy="4145547"/>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9EE2BFB" w14:textId="77777777" w:rsidR="00DE7B4B" w:rsidRPr="007E6869" w:rsidRDefault="00A00361" w:rsidP="001918B9">
      <w:pPr>
        <w:spacing w:before="200"/>
        <w:rPr>
          <w:b/>
        </w:rPr>
      </w:pPr>
      <w:r w:rsidRPr="003A435F">
        <w:rPr>
          <w:rFonts w:cs="Arial"/>
          <w:b/>
          <w:szCs w:val="20"/>
          <w:lang w:val="en-US" w:eastAsia="en-US"/>
        </w:rPr>
        <w:t>Prospective Outlook</w:t>
      </w:r>
    </w:p>
    <w:p w14:paraId="511A156C" w14:textId="77777777" w:rsidR="00BD6AF3" w:rsidRDefault="00BD6AF3" w:rsidP="001918B9">
      <w:pPr>
        <w:pStyle w:val="NormallessspaceBefore"/>
        <w:spacing w:before="200"/>
      </w:pPr>
      <w:bookmarkStart w:id="127" w:name="_Toc396987600"/>
      <w:r w:rsidRPr="00227AAB">
        <w:t xml:space="preserve">A budgetary </w:t>
      </w:r>
      <w:r>
        <w:t xml:space="preserve">deficit </w:t>
      </w:r>
      <w:r w:rsidRPr="00227AAB">
        <w:t>is forecast for the 201</w:t>
      </w:r>
      <w:r w:rsidR="00AE4CEA">
        <w:t>9–20</w:t>
      </w:r>
      <w:r w:rsidRPr="00227AAB">
        <w:t xml:space="preserve"> financial year</w:t>
      </w:r>
      <w:r>
        <w:t xml:space="preserve"> due to the funding of the business transformation project. A balanced budget position is forecast (excluding the business transformation project).</w:t>
      </w:r>
      <w:r w:rsidRPr="00227AAB">
        <w:t xml:space="preserve"> </w:t>
      </w:r>
    </w:p>
    <w:p w14:paraId="70B4B6E2" w14:textId="77777777" w:rsidR="00BD6AF3" w:rsidRPr="00BD6AF3" w:rsidRDefault="00A00361" w:rsidP="001918B9">
      <w:pPr>
        <w:pStyle w:val="Heading4"/>
        <w:spacing w:before="200"/>
      </w:pPr>
      <w:r w:rsidRPr="00BD6AF3">
        <w:t>Chief Finance Officer Statement</w:t>
      </w:r>
      <w:bookmarkEnd w:id="127"/>
    </w:p>
    <w:p w14:paraId="5FD8F675" w14:textId="77777777" w:rsidR="00CE6C33" w:rsidRDefault="004E1669" w:rsidP="003D18B1">
      <w:pPr>
        <w:pStyle w:val="NormallessspaceBefore"/>
        <w:spacing w:before="200"/>
      </w:pPr>
      <w:r>
        <w:t>Our C</w:t>
      </w:r>
      <w:r w:rsidR="0066474E">
        <w:t>hief Finance Officer (C</w:t>
      </w:r>
      <w:r>
        <w:t>FO</w:t>
      </w:r>
      <w:r w:rsidR="0066474E">
        <w:t>)</w:t>
      </w:r>
      <w:r>
        <w:t xml:space="preserve"> </w:t>
      </w:r>
      <w:r w:rsidR="00BD6AF3" w:rsidRPr="00BD6AF3">
        <w:t>has fulfilled the res</w:t>
      </w:r>
      <w:r w:rsidR="00CF5E9D">
        <w:t xml:space="preserve">ponsibility as required by the </w:t>
      </w:r>
      <w:r w:rsidR="00CF5E9D">
        <w:rPr>
          <w:i/>
        </w:rPr>
        <w:t>Financial Administration Act 2009</w:t>
      </w:r>
      <w:r>
        <w:rPr>
          <w:i/>
        </w:rPr>
        <w:t xml:space="preserve">. </w:t>
      </w:r>
      <w:r w:rsidR="00BD6AF3" w:rsidRPr="00BD6AF3">
        <w:t xml:space="preserve">The CFO has provided </w:t>
      </w:r>
      <w:r w:rsidR="00EB318A">
        <w:t>t</w:t>
      </w:r>
      <w:r w:rsidR="00BD6AF3" w:rsidRPr="00BD6AF3">
        <w:t xml:space="preserve">he </w:t>
      </w:r>
      <w:r w:rsidR="00EB318A">
        <w:t xml:space="preserve">Acting </w:t>
      </w:r>
      <w:r w:rsidR="00BD6AF3" w:rsidRPr="00BD6AF3">
        <w:t xml:space="preserve">Public Trustee of Queensland with a statement about financial controls, in accordance with section 57 of the </w:t>
      </w:r>
      <w:r w:rsidR="00BD6AF3" w:rsidRPr="00BD6AF3">
        <w:rPr>
          <w:i/>
        </w:rPr>
        <w:t>Financial and Perfor</w:t>
      </w:r>
      <w:r>
        <w:rPr>
          <w:i/>
        </w:rPr>
        <w:t xml:space="preserve">mance Management Standard 2009. </w:t>
      </w:r>
      <w:r w:rsidR="00BD6AF3" w:rsidRPr="00BD6AF3">
        <w:t xml:space="preserve">This statement was noted by the </w:t>
      </w:r>
      <w:r w:rsidR="0066474E">
        <w:t>Audit and Risk Management Committee</w:t>
      </w:r>
      <w:r>
        <w:t>.</w:t>
      </w:r>
      <w:r w:rsidR="003D18B1">
        <w:t xml:space="preserve"> </w:t>
      </w:r>
      <w:r w:rsidR="00CE6C33">
        <w:br w:type="page"/>
      </w:r>
    </w:p>
    <w:p w14:paraId="2173D82C" w14:textId="77777777" w:rsidR="00A00361" w:rsidRPr="001F6D93" w:rsidRDefault="00A00361" w:rsidP="001918B9">
      <w:pPr>
        <w:pStyle w:val="Heading2"/>
        <w:spacing w:before="200"/>
      </w:pPr>
      <w:bookmarkStart w:id="128" w:name="_Toc428440864"/>
      <w:bookmarkStart w:id="129" w:name="_Toc460395029"/>
      <w:bookmarkStart w:id="130" w:name="_Toc491867377"/>
      <w:bookmarkStart w:id="131" w:name="_Toc17989615"/>
      <w:bookmarkStart w:id="132" w:name="_Toc18072254"/>
      <w:r w:rsidRPr="001F6D93">
        <w:lastRenderedPageBreak/>
        <w:t>Public Trustee of Queensland Investment Fund – Growth Trust</w:t>
      </w:r>
      <w:bookmarkEnd w:id="128"/>
      <w:bookmarkEnd w:id="129"/>
      <w:bookmarkEnd w:id="130"/>
      <w:bookmarkEnd w:id="131"/>
      <w:bookmarkEnd w:id="132"/>
    </w:p>
    <w:p w14:paraId="7438D883" w14:textId="77777777" w:rsidR="004342BF" w:rsidRPr="00DD2B3A" w:rsidRDefault="004342BF" w:rsidP="001918B9">
      <w:pPr>
        <w:spacing w:before="200"/>
        <w:rPr>
          <w:rFonts w:cs="Arial"/>
          <w:szCs w:val="20"/>
        </w:rPr>
      </w:pPr>
      <w:r w:rsidRPr="00DD2B3A">
        <w:rPr>
          <w:rFonts w:cs="Arial"/>
          <w:szCs w:val="20"/>
        </w:rPr>
        <w:t xml:space="preserve">The Public Trustee of Queensland Growth Trust (Growth Trust) was established to provide our clients with the opportunity to have their funds managed by the Public Trustee with the expert assistance of a professional investment manager. </w:t>
      </w:r>
    </w:p>
    <w:p w14:paraId="43D71333" w14:textId="77777777" w:rsidR="004342BF" w:rsidRPr="00DD2B3A" w:rsidRDefault="004342BF" w:rsidP="001918B9">
      <w:pPr>
        <w:spacing w:before="200"/>
        <w:rPr>
          <w:rFonts w:cs="Arial"/>
          <w:szCs w:val="20"/>
        </w:rPr>
      </w:pPr>
      <w:r w:rsidRPr="00DD2B3A">
        <w:rPr>
          <w:rFonts w:cs="Arial"/>
          <w:szCs w:val="20"/>
        </w:rPr>
        <w:t>The Public Trustee is the manager and trustee of the Growth Trust and is responsible for determining the investment objectives and strategy, arranging for the proper investment of all monies and ensuring the appointed investment manager achieves acceptable rates of return. The Public Trustee has appointed QIC Limited ACN 130 539 123 (QIC) as the investment manager of the Growth Trust.</w:t>
      </w:r>
    </w:p>
    <w:p w14:paraId="2D085DE0" w14:textId="77777777" w:rsidR="004342BF" w:rsidRPr="00DD2B3A" w:rsidRDefault="004342BF" w:rsidP="001918B9">
      <w:pPr>
        <w:spacing w:before="200"/>
        <w:rPr>
          <w:rFonts w:cs="Arial"/>
          <w:szCs w:val="20"/>
        </w:rPr>
      </w:pPr>
      <w:r w:rsidRPr="00DD2B3A">
        <w:rPr>
          <w:rFonts w:cs="Arial"/>
          <w:szCs w:val="20"/>
        </w:rPr>
        <w:t>The investment aim and objective of the Growth Trust is to provide a fully diversified investment strategy for those seeking long-term income and capital growth. The investment objective of the Growth Trust is to generate average returns (net of fees and costs) of CPI + 2.4% p.a. over rolling five year periods.</w:t>
      </w:r>
    </w:p>
    <w:p w14:paraId="350625C1" w14:textId="77777777" w:rsidR="004342BF" w:rsidRPr="00DD2B3A" w:rsidRDefault="004342BF" w:rsidP="001918B9">
      <w:pPr>
        <w:spacing w:before="200"/>
        <w:rPr>
          <w:rFonts w:cs="Arial"/>
          <w:szCs w:val="20"/>
        </w:rPr>
      </w:pPr>
      <w:r w:rsidRPr="00DD2B3A">
        <w:rPr>
          <w:rFonts w:cs="Arial"/>
          <w:szCs w:val="20"/>
        </w:rPr>
        <w:t xml:space="preserve">The Growth Trust </w:t>
      </w:r>
      <w:r w:rsidR="004E6610">
        <w:rPr>
          <w:rFonts w:cs="Arial"/>
          <w:szCs w:val="20"/>
        </w:rPr>
        <w:t xml:space="preserve">currently gains exposure to </w:t>
      </w:r>
      <w:r w:rsidRPr="00DD2B3A">
        <w:rPr>
          <w:rFonts w:cs="Arial"/>
          <w:szCs w:val="20"/>
        </w:rPr>
        <w:t>various assets classes and investment sectors by investing in the QIC Growth Fund, while liquidity for the Growth Trust is managed by an investment of appro</w:t>
      </w:r>
      <w:r w:rsidR="0022768B">
        <w:rPr>
          <w:rFonts w:cs="Arial"/>
          <w:szCs w:val="20"/>
        </w:rPr>
        <w:t>ximately</w:t>
      </w:r>
      <w:r w:rsidRPr="00DD2B3A">
        <w:rPr>
          <w:rFonts w:cs="Arial"/>
          <w:szCs w:val="20"/>
        </w:rPr>
        <w:t xml:space="preserve"> one </w:t>
      </w:r>
      <w:r w:rsidR="00DB38E1">
        <w:rPr>
          <w:rFonts w:cs="Arial"/>
          <w:szCs w:val="20"/>
        </w:rPr>
        <w:t>per cent</w:t>
      </w:r>
      <w:r w:rsidRPr="00DD2B3A">
        <w:rPr>
          <w:rFonts w:cs="Arial"/>
          <w:szCs w:val="20"/>
        </w:rPr>
        <w:t xml:space="preserve"> in the QIC Cash Enhanced Fund</w:t>
      </w:r>
      <w:r w:rsidR="00E81561">
        <w:rPr>
          <w:rFonts w:cs="Arial"/>
          <w:szCs w:val="20"/>
        </w:rPr>
        <w:t xml:space="preserve"> or holding funds in cash at bank</w:t>
      </w:r>
      <w:r w:rsidRPr="00DD2B3A">
        <w:rPr>
          <w:rFonts w:cs="Arial"/>
          <w:szCs w:val="20"/>
        </w:rPr>
        <w:t xml:space="preserve">. </w:t>
      </w:r>
    </w:p>
    <w:p w14:paraId="47E32C9D" w14:textId="77777777" w:rsidR="004342BF" w:rsidRPr="00DD2B3A" w:rsidRDefault="004342BF" w:rsidP="001918B9">
      <w:pPr>
        <w:spacing w:before="200"/>
        <w:rPr>
          <w:rFonts w:cs="Arial"/>
          <w:szCs w:val="20"/>
        </w:rPr>
      </w:pPr>
      <w:r w:rsidRPr="00DD2B3A">
        <w:rPr>
          <w:rFonts w:cs="Arial"/>
          <w:szCs w:val="20"/>
        </w:rPr>
        <w:t>The asset allocation strategy of the Growth Trust is managed within the QIC Growth Fund, a diversified portfolio of assets including Australia</w:t>
      </w:r>
      <w:r w:rsidR="004E6610">
        <w:rPr>
          <w:rFonts w:cs="Arial"/>
          <w:szCs w:val="20"/>
        </w:rPr>
        <w:t>n</w:t>
      </w:r>
      <w:r w:rsidRPr="00DD2B3A">
        <w:rPr>
          <w:rFonts w:cs="Arial"/>
          <w:szCs w:val="20"/>
        </w:rPr>
        <w:t xml:space="preserve"> and international shares, fixed interest, property, infrastructure, private equity, alternative assets and cash.</w:t>
      </w:r>
    </w:p>
    <w:p w14:paraId="71335228" w14:textId="77777777" w:rsidR="00A00361" w:rsidRDefault="00A00361" w:rsidP="001918B9">
      <w:pPr>
        <w:spacing w:before="200"/>
        <w:rPr>
          <w:rFonts w:cs="Arial"/>
        </w:rPr>
      </w:pPr>
      <w:r w:rsidRPr="00F57092">
        <w:rPr>
          <w:rFonts w:cs="Arial"/>
        </w:rPr>
        <w:t>The investment objec</w:t>
      </w:r>
      <w:r>
        <w:rPr>
          <w:rFonts w:cs="Arial"/>
        </w:rPr>
        <w:t xml:space="preserve">tive </w:t>
      </w:r>
      <w:r w:rsidRPr="00F57092">
        <w:rPr>
          <w:rFonts w:cs="Arial"/>
        </w:rPr>
        <w:t xml:space="preserve">of the </w:t>
      </w:r>
      <w:r>
        <w:rPr>
          <w:rFonts w:cs="Arial"/>
        </w:rPr>
        <w:t>Growth Trust</w:t>
      </w:r>
      <w:r w:rsidRPr="00F57092">
        <w:rPr>
          <w:rFonts w:cs="Arial"/>
        </w:rPr>
        <w:t xml:space="preserve"> and performance for the </w:t>
      </w:r>
      <w:r w:rsidR="00B84E43">
        <w:rPr>
          <w:rFonts w:cs="Arial"/>
        </w:rPr>
        <w:t>five year</w:t>
      </w:r>
      <w:r>
        <w:rPr>
          <w:rFonts w:cs="Arial"/>
        </w:rPr>
        <w:t xml:space="preserve"> period ending 30 June 201</w:t>
      </w:r>
      <w:r w:rsidR="00141D83">
        <w:rPr>
          <w:rFonts w:cs="Arial"/>
        </w:rPr>
        <w:t>9</w:t>
      </w:r>
      <w:r w:rsidRPr="00F57092">
        <w:rPr>
          <w:rFonts w:cs="Arial"/>
        </w:rPr>
        <w:t xml:space="preserve"> is as follows:</w:t>
      </w:r>
      <w:r w:rsidR="00FF0856">
        <w:rPr>
          <w:rFonts w:cs="Arial"/>
        </w:rPr>
        <w:br/>
      </w:r>
    </w:p>
    <w:tbl>
      <w:tblPr>
        <w:tblW w:w="0" w:type="auto"/>
        <w:tblInd w:w="142"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1616"/>
        <w:gridCol w:w="3261"/>
        <w:gridCol w:w="2126"/>
        <w:gridCol w:w="1705"/>
      </w:tblGrid>
      <w:tr w:rsidR="00A00361" w:rsidRPr="008005C0" w14:paraId="748A60F5" w14:textId="77777777" w:rsidTr="001117B0">
        <w:trPr>
          <w:trHeight w:val="651"/>
        </w:trPr>
        <w:tc>
          <w:tcPr>
            <w:tcW w:w="1616"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14:paraId="58E3C18A" w14:textId="77777777" w:rsidR="00A00361" w:rsidRPr="004717EA" w:rsidRDefault="00A00361" w:rsidP="001918B9">
            <w:pPr>
              <w:pStyle w:val="NormalnospacingBeforeAfter"/>
              <w:spacing w:before="200"/>
              <w:jc w:val="center"/>
              <w:rPr>
                <w:b/>
                <w:color w:val="FFFFFF" w:themeColor="background1"/>
              </w:rPr>
            </w:pPr>
            <w:r w:rsidRPr="004717EA">
              <w:rPr>
                <w:b/>
                <w:color w:val="FFFFFF" w:themeColor="background1"/>
              </w:rPr>
              <w:t>Fund</w:t>
            </w:r>
          </w:p>
        </w:tc>
        <w:tc>
          <w:tcPr>
            <w:tcW w:w="3261"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14:paraId="3484B276" w14:textId="77777777" w:rsidR="00A00361" w:rsidRPr="004717EA" w:rsidRDefault="00A00361" w:rsidP="001918B9">
            <w:pPr>
              <w:pStyle w:val="NormalnospacingBeforeAfter"/>
              <w:spacing w:before="200"/>
              <w:jc w:val="center"/>
              <w:rPr>
                <w:b/>
                <w:color w:val="FFFFFF" w:themeColor="background1"/>
              </w:rPr>
            </w:pPr>
            <w:r w:rsidRPr="004717EA">
              <w:rPr>
                <w:b/>
                <w:color w:val="FFFFFF" w:themeColor="background1"/>
              </w:rPr>
              <w:t>CPI Objective</w:t>
            </w:r>
            <w:r w:rsidRPr="004717EA">
              <w:rPr>
                <w:b/>
                <w:color w:val="FFFFFF" w:themeColor="background1"/>
              </w:rPr>
              <w:br/>
              <w:t>(after fees)</w:t>
            </w:r>
          </w:p>
        </w:tc>
        <w:tc>
          <w:tcPr>
            <w:tcW w:w="2126"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14:paraId="61BF1ED9" w14:textId="77777777" w:rsidR="00A00361" w:rsidRPr="004717EA" w:rsidRDefault="00A00361" w:rsidP="001918B9">
            <w:pPr>
              <w:pStyle w:val="NormalnospacingBeforeAfter"/>
              <w:spacing w:before="200"/>
              <w:jc w:val="center"/>
              <w:rPr>
                <w:b/>
                <w:color w:val="FFFFFF" w:themeColor="background1"/>
              </w:rPr>
            </w:pPr>
            <w:r w:rsidRPr="004717EA">
              <w:rPr>
                <w:b/>
                <w:color w:val="FFFFFF" w:themeColor="background1"/>
              </w:rPr>
              <w:t xml:space="preserve">Objective </w:t>
            </w:r>
            <w:r w:rsidRPr="004717EA">
              <w:rPr>
                <w:b/>
                <w:color w:val="FFFFFF" w:themeColor="background1"/>
              </w:rPr>
              <w:br/>
              <w:t>Target Return (%)</w:t>
            </w:r>
          </w:p>
        </w:tc>
        <w:tc>
          <w:tcPr>
            <w:tcW w:w="1705"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14:paraId="7C0F5DB2" w14:textId="77777777" w:rsidR="00A00361" w:rsidRPr="004717EA" w:rsidRDefault="00A00361" w:rsidP="001918B9">
            <w:pPr>
              <w:pStyle w:val="NormalnospacingBeforeAfter"/>
              <w:spacing w:before="200"/>
              <w:jc w:val="center"/>
              <w:rPr>
                <w:b/>
                <w:color w:val="FFFFFF" w:themeColor="background1"/>
              </w:rPr>
            </w:pPr>
            <w:r w:rsidRPr="004717EA">
              <w:rPr>
                <w:b/>
                <w:color w:val="FFFFFF" w:themeColor="background1"/>
              </w:rPr>
              <w:t xml:space="preserve">Annualised </w:t>
            </w:r>
            <w:r w:rsidRPr="004717EA">
              <w:rPr>
                <w:b/>
                <w:color w:val="FFFFFF" w:themeColor="background1"/>
              </w:rPr>
              <w:br/>
              <w:t>Return (%)</w:t>
            </w:r>
          </w:p>
        </w:tc>
      </w:tr>
      <w:tr w:rsidR="004342BF" w:rsidRPr="008005C0" w14:paraId="751DEAB9" w14:textId="77777777" w:rsidTr="000E2707">
        <w:trPr>
          <w:trHeight w:val="637"/>
        </w:trPr>
        <w:tc>
          <w:tcPr>
            <w:tcW w:w="1616" w:type="dxa"/>
            <w:tcBorders>
              <w:top w:val="nil"/>
              <w:left w:val="nil"/>
              <w:right w:val="nil"/>
            </w:tcBorders>
            <w:shd w:val="clear" w:color="auto" w:fill="FFFFFF"/>
            <w:tcMar>
              <w:top w:w="57" w:type="dxa"/>
              <w:left w:w="57" w:type="dxa"/>
              <w:bottom w:w="57" w:type="dxa"/>
              <w:right w:w="57" w:type="dxa"/>
            </w:tcMar>
            <w:vAlign w:val="center"/>
            <w:hideMark/>
          </w:tcPr>
          <w:p w14:paraId="7BB69B66" w14:textId="77777777" w:rsidR="004342BF" w:rsidRPr="008672C7" w:rsidRDefault="004342BF" w:rsidP="001918B9">
            <w:pPr>
              <w:pStyle w:val="NormalnospacingBeforeAfter"/>
              <w:spacing w:before="200"/>
              <w:jc w:val="center"/>
            </w:pPr>
            <w:r w:rsidRPr="008672C7">
              <w:t>Growth Trust</w:t>
            </w:r>
          </w:p>
        </w:tc>
        <w:tc>
          <w:tcPr>
            <w:tcW w:w="3261" w:type="dxa"/>
            <w:tcBorders>
              <w:top w:val="nil"/>
              <w:left w:val="nil"/>
              <w:right w:val="nil"/>
            </w:tcBorders>
            <w:shd w:val="clear" w:color="auto" w:fill="FFFFFF"/>
            <w:tcMar>
              <w:top w:w="57" w:type="dxa"/>
              <w:left w:w="57" w:type="dxa"/>
              <w:bottom w:w="57" w:type="dxa"/>
              <w:right w:w="57" w:type="dxa"/>
            </w:tcMar>
            <w:vAlign w:val="center"/>
            <w:hideMark/>
          </w:tcPr>
          <w:p w14:paraId="277496C3" w14:textId="77777777" w:rsidR="004342BF" w:rsidRPr="00003467" w:rsidRDefault="004342BF" w:rsidP="001918B9">
            <w:pPr>
              <w:pStyle w:val="NormalnospacingBeforeAfter"/>
              <w:spacing w:before="200"/>
              <w:jc w:val="center"/>
              <w:rPr>
                <w:highlight w:val="yellow"/>
              </w:rPr>
            </w:pPr>
            <w:r w:rsidRPr="004342BF">
              <w:t>CPI + 2.4% over rolling 5 years</w:t>
            </w:r>
          </w:p>
        </w:tc>
        <w:tc>
          <w:tcPr>
            <w:tcW w:w="2126" w:type="dxa"/>
            <w:tcBorders>
              <w:top w:val="nil"/>
              <w:left w:val="nil"/>
              <w:right w:val="nil"/>
            </w:tcBorders>
            <w:shd w:val="clear" w:color="auto" w:fill="auto"/>
            <w:tcMar>
              <w:top w:w="57" w:type="dxa"/>
              <w:left w:w="57" w:type="dxa"/>
              <w:bottom w:w="57" w:type="dxa"/>
              <w:right w:w="57" w:type="dxa"/>
            </w:tcMar>
            <w:vAlign w:val="center"/>
          </w:tcPr>
          <w:p w14:paraId="3EC8704F" w14:textId="77777777" w:rsidR="004342BF" w:rsidRDefault="004342BF" w:rsidP="001918B9">
            <w:pPr>
              <w:pStyle w:val="NormalnospacingBeforeAfter"/>
              <w:spacing w:before="200"/>
              <w:jc w:val="center"/>
              <w:rPr>
                <w:rFonts w:eastAsia="Arial" w:cs="Arial"/>
              </w:rPr>
            </w:pPr>
            <w:r w:rsidRPr="0019507C">
              <w:rPr>
                <w:spacing w:val="-1"/>
              </w:rPr>
              <w:t>3.</w:t>
            </w:r>
            <w:r w:rsidR="00AB0F07">
              <w:rPr>
                <w:spacing w:val="-1"/>
              </w:rPr>
              <w:t>72</w:t>
            </w:r>
            <w:r w:rsidRPr="0019507C">
              <w:rPr>
                <w:spacing w:val="-1"/>
              </w:rPr>
              <w:t>%</w:t>
            </w:r>
          </w:p>
        </w:tc>
        <w:tc>
          <w:tcPr>
            <w:tcW w:w="1705" w:type="dxa"/>
            <w:tcBorders>
              <w:top w:val="nil"/>
              <w:left w:val="nil"/>
              <w:right w:val="nil"/>
            </w:tcBorders>
            <w:shd w:val="clear" w:color="auto" w:fill="FFFFFF"/>
            <w:tcMar>
              <w:top w:w="57" w:type="dxa"/>
              <w:left w:w="57" w:type="dxa"/>
              <w:bottom w:w="57" w:type="dxa"/>
              <w:right w:w="57" w:type="dxa"/>
            </w:tcMar>
            <w:vAlign w:val="center"/>
          </w:tcPr>
          <w:p w14:paraId="2A896CC1" w14:textId="77777777" w:rsidR="004342BF" w:rsidRDefault="00AB0F07" w:rsidP="001918B9">
            <w:pPr>
              <w:pStyle w:val="NormalnospacingBeforeAfter"/>
              <w:spacing w:before="200"/>
              <w:jc w:val="center"/>
              <w:rPr>
                <w:rFonts w:eastAsia="Arial" w:cs="Arial"/>
              </w:rPr>
            </w:pPr>
            <w:r>
              <w:rPr>
                <w:spacing w:val="-1"/>
              </w:rPr>
              <w:t xml:space="preserve"> 5.87</w:t>
            </w:r>
            <w:r w:rsidR="004342BF" w:rsidRPr="000F7102">
              <w:rPr>
                <w:spacing w:val="-1"/>
              </w:rPr>
              <w:t>%</w:t>
            </w:r>
          </w:p>
        </w:tc>
      </w:tr>
    </w:tbl>
    <w:p w14:paraId="17C2A768" w14:textId="77777777" w:rsidR="00A00361" w:rsidRPr="00CC0E7A" w:rsidRDefault="00A00361" w:rsidP="001918B9">
      <w:pPr>
        <w:spacing w:before="200"/>
        <w:rPr>
          <w:szCs w:val="20"/>
        </w:rPr>
      </w:pPr>
      <w:r w:rsidRPr="00F57092">
        <w:t xml:space="preserve">Further information on the Growth Trust is available in its </w:t>
      </w:r>
      <w:r>
        <w:t>P</w:t>
      </w:r>
      <w:r w:rsidRPr="00F57092">
        <w:t xml:space="preserve">roduct </w:t>
      </w:r>
      <w:r>
        <w:t>I</w:t>
      </w:r>
      <w:r w:rsidRPr="00F57092">
        <w:t xml:space="preserve">nformation </w:t>
      </w:r>
      <w:r>
        <w:t>S</w:t>
      </w:r>
      <w:r w:rsidRPr="00F57092">
        <w:t xml:space="preserve">tatement and additional information </w:t>
      </w:r>
      <w:r>
        <w:t xml:space="preserve">is </w:t>
      </w:r>
      <w:r w:rsidRPr="00F57092">
        <w:t>available on our website at</w:t>
      </w:r>
      <w:r w:rsidR="00CC0E7A">
        <w:t xml:space="preserve"> </w:t>
      </w:r>
      <w:hyperlink r:id="rId79" w:history="1">
        <w:r w:rsidR="00CC0E7A" w:rsidRPr="00CC0E7A">
          <w:rPr>
            <w:rStyle w:val="Hyperlink"/>
            <w:rFonts w:eastAsiaTheme="majorEastAsia"/>
            <w:szCs w:val="20"/>
          </w:rPr>
          <w:t>http://www.pt.qld.gov.au/about/publications/investments/</w:t>
        </w:r>
      </w:hyperlink>
      <w:r w:rsidRPr="00CC0E7A">
        <w:rPr>
          <w:szCs w:val="20"/>
        </w:rPr>
        <w:t>.</w:t>
      </w:r>
    </w:p>
    <w:p w14:paraId="219CFF59" w14:textId="77777777" w:rsidR="00986059" w:rsidRDefault="00986059" w:rsidP="001918B9">
      <w:pPr>
        <w:spacing w:before="200"/>
      </w:pPr>
      <w:r>
        <w:br w:type="page"/>
      </w:r>
    </w:p>
    <w:p w14:paraId="1EFCC683" w14:textId="77777777" w:rsidR="005120CF" w:rsidRDefault="005120CF" w:rsidP="001918B9">
      <w:pPr>
        <w:pStyle w:val="Heading1"/>
        <w:spacing w:before="200" w:after="0" w:line="276" w:lineRule="auto"/>
      </w:pPr>
      <w:bookmarkStart w:id="133" w:name="_Toc491867378"/>
      <w:bookmarkStart w:id="134" w:name="_Toc17989616"/>
      <w:bookmarkStart w:id="135" w:name="_Toc18072255"/>
      <w:r>
        <w:lastRenderedPageBreak/>
        <w:t>Management and structure</w:t>
      </w:r>
      <w:bookmarkEnd w:id="133"/>
      <w:bookmarkEnd w:id="134"/>
      <w:bookmarkEnd w:id="135"/>
    </w:p>
    <w:p w14:paraId="62584683" w14:textId="77777777" w:rsidR="00FA04EB" w:rsidRPr="00AB6932" w:rsidRDefault="00FA04EB" w:rsidP="001918B9">
      <w:pPr>
        <w:pStyle w:val="Heading2"/>
        <w:spacing w:before="200"/>
      </w:pPr>
      <w:bookmarkStart w:id="136" w:name="_Toc491867379"/>
      <w:bookmarkStart w:id="137" w:name="_Toc17989617"/>
      <w:bookmarkStart w:id="138" w:name="_Toc18072256"/>
      <w:r w:rsidRPr="007B7E17">
        <w:t xml:space="preserve">Executive </w:t>
      </w:r>
      <w:bookmarkEnd w:id="136"/>
      <w:r w:rsidR="00B90512">
        <w:t>leadership</w:t>
      </w:r>
      <w:bookmarkEnd w:id="137"/>
      <w:bookmarkEnd w:id="138"/>
    </w:p>
    <w:p w14:paraId="6F95EEE5" w14:textId="77777777" w:rsidR="00966DE5" w:rsidRPr="009B45B9" w:rsidRDefault="00966DE5" w:rsidP="00966DE5">
      <w:pPr>
        <w:spacing w:before="200"/>
        <w:rPr>
          <w:rStyle w:val="Heading3Char"/>
          <w:i/>
          <w:sz w:val="24"/>
        </w:rPr>
      </w:pPr>
      <w:r w:rsidRPr="009B45B9">
        <w:rPr>
          <w:rStyle w:val="Heading3Char"/>
          <w:i/>
          <w:sz w:val="24"/>
        </w:rPr>
        <w:t>Experience and performance</w:t>
      </w:r>
    </w:p>
    <w:p w14:paraId="65FAC931" w14:textId="77777777" w:rsidR="00966DE5" w:rsidRPr="00B04200" w:rsidRDefault="00966DE5" w:rsidP="00966DE5">
      <w:pPr>
        <w:pStyle w:val="NormallessspaceBefore"/>
        <w:spacing w:before="200"/>
        <w:rPr>
          <w:rStyle w:val="Heading3Char"/>
          <w:b w:val="0"/>
          <w:sz w:val="20"/>
          <w:szCs w:val="20"/>
        </w:rPr>
      </w:pPr>
      <w:r w:rsidRPr="00B04200">
        <w:rPr>
          <w:rStyle w:val="Heading3Char"/>
          <w:b w:val="0"/>
          <w:sz w:val="20"/>
          <w:szCs w:val="20"/>
        </w:rPr>
        <w:t xml:space="preserve">The Executive </w:t>
      </w:r>
      <w:r>
        <w:rPr>
          <w:rStyle w:val="Heading3Char"/>
          <w:b w:val="0"/>
          <w:sz w:val="20"/>
          <w:szCs w:val="20"/>
        </w:rPr>
        <w:t>Leadership</w:t>
      </w:r>
      <w:r w:rsidRPr="00B04200">
        <w:rPr>
          <w:rStyle w:val="Heading3Char"/>
          <w:b w:val="0"/>
          <w:sz w:val="20"/>
          <w:szCs w:val="20"/>
        </w:rPr>
        <w:t xml:space="preserve"> Team provides the necessary guidance for the Public Trustee to achieve its strategic direction and goals, led by The Public Trustee of Queensland and drawing on the expertise of others when required.</w:t>
      </w:r>
    </w:p>
    <w:p w14:paraId="61053C55" w14:textId="77777777" w:rsidR="00966DE5" w:rsidRDefault="00966DE5" w:rsidP="00966DE5">
      <w:pPr>
        <w:spacing w:before="200"/>
      </w:pPr>
      <w:r>
        <w:rPr>
          <w:rStyle w:val="Heading3Char"/>
        </w:rPr>
        <w:t>Peter Carne</w:t>
      </w:r>
      <w:r>
        <w:rPr>
          <w:b/>
        </w:rPr>
        <w:br/>
      </w:r>
      <w:r w:rsidRPr="00F70C70">
        <w:rPr>
          <w:b/>
          <w:i/>
        </w:rPr>
        <w:t>The Public Trustee of Queensland</w:t>
      </w:r>
      <w:r>
        <w:rPr>
          <w:b/>
        </w:rPr>
        <w:t xml:space="preserve"> </w:t>
      </w:r>
      <w:r>
        <w:br/>
        <w:t xml:space="preserve">Peter Carne brings over 30 years legal expertise to his statutory appointment as The Public Trustee of Queensland, a role he held from 2009 to 2014 and holds currently after being re-appointed in 2016. In addition to managing his own legal practice, Peter has held a number of public roles including </w:t>
      </w:r>
      <w:r w:rsidR="00F9130B">
        <w:t>CEO</w:t>
      </w:r>
      <w:r>
        <w:t xml:space="preserve"> of the Queensland Law Society, Commissioner of the Queensland Legal Aid Commission and Director of the College of Law (Queensland). He has also held a number of honorary positions including President of the Queensland Law Society, Chair of the Queensland Law Society Specialist Accreditation Board and Director of the Queensland Law Foundation.</w:t>
      </w:r>
    </w:p>
    <w:p w14:paraId="20E8796C" w14:textId="77777777" w:rsidR="00966DE5" w:rsidRDefault="00966DE5" w:rsidP="00966DE5">
      <w:pPr>
        <w:spacing w:before="200"/>
      </w:pPr>
      <w:r>
        <w:t xml:space="preserve">In 2003, Peter was awarded the Centenary Medal for his contribution to the legal profession. He has a Bachelor of Arts and a Bachelor of Laws from the University of Queensland and is a Fellow of the Australian Institute of Company Directors. In 2017, he was presented with life membership of the Queensland Law Society. </w:t>
      </w:r>
    </w:p>
    <w:p w14:paraId="1186F755" w14:textId="77777777" w:rsidR="00966DE5" w:rsidRDefault="00966DE5" w:rsidP="00966DE5">
      <w:pPr>
        <w:spacing w:before="200"/>
      </w:pPr>
      <w:r>
        <w:t xml:space="preserve">From 1999 until 2007 he was a board member of </w:t>
      </w:r>
      <w:proofErr w:type="spellStart"/>
      <w:r>
        <w:t>Tarong</w:t>
      </w:r>
      <w:proofErr w:type="spellEnd"/>
      <w:r>
        <w:t xml:space="preserve"> Energy Corporation and was a board member of Australia Post from 2009 to 2015, chairing the Audit and Risk Committee.</w:t>
      </w:r>
    </w:p>
    <w:p w14:paraId="01CB3C38" w14:textId="77777777" w:rsidR="00966DE5" w:rsidRDefault="00966DE5" w:rsidP="00966DE5">
      <w:pPr>
        <w:spacing w:before="200"/>
      </w:pPr>
      <w:r>
        <w:t xml:space="preserve">Peter graduated with an Executive Graduate Certificate in Business (Leadership through Coaching and Mentoring) with the QUT Business School in 2017. </w:t>
      </w:r>
    </w:p>
    <w:p w14:paraId="6CD1D6A1" w14:textId="77777777" w:rsidR="00966DE5" w:rsidRPr="002529C8" w:rsidRDefault="00966DE5" w:rsidP="00966DE5">
      <w:pPr>
        <w:spacing w:before="200"/>
        <w:rPr>
          <w:rFonts w:cs="Arial"/>
          <w:szCs w:val="20"/>
        </w:rPr>
      </w:pPr>
      <w:r>
        <w:rPr>
          <w:rStyle w:val="Heading3Char"/>
        </w:rPr>
        <w:t>Samay Zhouand*</w:t>
      </w:r>
      <w:r>
        <w:rPr>
          <w:b/>
        </w:rPr>
        <w:br/>
      </w:r>
      <w:r>
        <w:rPr>
          <w:b/>
          <w:i/>
        </w:rPr>
        <w:t>Acting</w:t>
      </w:r>
      <w:r w:rsidRPr="00F70C70">
        <w:rPr>
          <w:b/>
          <w:i/>
        </w:rPr>
        <w:t xml:space="preserve"> Public Trustee of Queensland</w:t>
      </w:r>
      <w:r>
        <w:rPr>
          <w:b/>
        </w:rPr>
        <w:t xml:space="preserve"> </w:t>
      </w:r>
      <w:r w:rsidRPr="00255C65">
        <w:rPr>
          <w:b/>
          <w:i/>
        </w:rPr>
        <w:t>and C</w:t>
      </w:r>
      <w:r w:rsidR="00F9130B">
        <w:rPr>
          <w:b/>
          <w:i/>
        </w:rPr>
        <w:t>EO</w:t>
      </w:r>
      <w:r>
        <w:rPr>
          <w:b/>
          <w:i/>
        </w:rPr>
        <w:t xml:space="preserve"> </w:t>
      </w:r>
      <w:r>
        <w:br/>
      </w:r>
      <w:bookmarkStart w:id="139" w:name="_Toc427056657"/>
      <w:bookmarkStart w:id="140" w:name="_Toc427058727"/>
      <w:bookmarkStart w:id="141" w:name="_Toc427060465"/>
      <w:bookmarkStart w:id="142" w:name="_Toc427566874"/>
      <w:bookmarkStart w:id="143" w:name="_Toc427567891"/>
      <w:bookmarkStart w:id="144" w:name="_Toc427582331"/>
      <w:bookmarkStart w:id="145" w:name="_Toc427585722"/>
      <w:bookmarkStart w:id="146" w:name="_Toc427850734"/>
      <w:r w:rsidRPr="002529C8">
        <w:rPr>
          <w:rFonts w:cs="Arial"/>
          <w:szCs w:val="20"/>
        </w:rPr>
        <w:t xml:space="preserve">Samay </w:t>
      </w:r>
      <w:r>
        <w:rPr>
          <w:rFonts w:cs="Arial"/>
          <w:szCs w:val="20"/>
        </w:rPr>
        <w:t xml:space="preserve">Zhouand </w:t>
      </w:r>
      <w:r w:rsidRPr="002529C8">
        <w:rPr>
          <w:rFonts w:cs="Arial"/>
          <w:szCs w:val="20"/>
        </w:rPr>
        <w:t>has more than 17 years</w:t>
      </w:r>
      <w:r>
        <w:rPr>
          <w:rFonts w:cs="Arial"/>
          <w:szCs w:val="20"/>
        </w:rPr>
        <w:t>’</w:t>
      </w:r>
      <w:r w:rsidRPr="002529C8">
        <w:rPr>
          <w:rFonts w:cs="Arial"/>
          <w:szCs w:val="20"/>
        </w:rPr>
        <w:t xml:space="preserve"> experience in legal, accountability</w:t>
      </w:r>
      <w:r>
        <w:rPr>
          <w:rFonts w:cs="Arial"/>
          <w:szCs w:val="20"/>
        </w:rPr>
        <w:t>,</w:t>
      </w:r>
      <w:r w:rsidRPr="002529C8">
        <w:rPr>
          <w:rFonts w:cs="Arial"/>
          <w:szCs w:val="20"/>
        </w:rPr>
        <w:t xml:space="preserve"> governance and risk management advice and decision-making across government. Samay started his career as a lawyer with the former Department of Employment, Training and Industrial Relations. In his substantive role, Samay is the Chief Inspector of Queensland Corrective Services where he leads the objective and evidence informed scrutiny of the correctional system in Queensland.</w:t>
      </w:r>
    </w:p>
    <w:p w14:paraId="4923D7B9" w14:textId="77777777" w:rsidR="00966DE5" w:rsidRPr="002529C8" w:rsidRDefault="00966DE5" w:rsidP="00966DE5">
      <w:pPr>
        <w:spacing w:before="200"/>
        <w:rPr>
          <w:rFonts w:cs="Arial"/>
          <w:szCs w:val="20"/>
        </w:rPr>
      </w:pPr>
      <w:r w:rsidRPr="002529C8">
        <w:rPr>
          <w:rFonts w:cs="Arial"/>
          <w:szCs w:val="20"/>
        </w:rPr>
        <w:t>Samay has a background in accountability, which is grounded in good administrative decision</w:t>
      </w:r>
      <w:r>
        <w:rPr>
          <w:rFonts w:cs="Arial"/>
          <w:szCs w:val="20"/>
        </w:rPr>
        <w:t>-</w:t>
      </w:r>
      <w:r w:rsidRPr="002529C8">
        <w:rPr>
          <w:rFonts w:cs="Arial"/>
          <w:szCs w:val="20"/>
        </w:rPr>
        <w:t>making practices, integrity,</w:t>
      </w:r>
      <w:r>
        <w:rPr>
          <w:rFonts w:cs="Arial"/>
          <w:szCs w:val="20"/>
        </w:rPr>
        <w:t xml:space="preserve"> </w:t>
      </w:r>
      <w:r w:rsidRPr="002529C8">
        <w:rPr>
          <w:rFonts w:cs="Arial"/>
          <w:szCs w:val="20"/>
        </w:rPr>
        <w:t xml:space="preserve">objectivity and risk management. He has led multiple key functions ranging from legal services, information rights and ethical standards to internal audit and inspectorate functions, as well as acting in other key senior executive roles.   </w:t>
      </w:r>
    </w:p>
    <w:p w14:paraId="7F17C0ED" w14:textId="77777777" w:rsidR="00966DE5" w:rsidRPr="002529C8" w:rsidRDefault="00966DE5" w:rsidP="00966DE5">
      <w:pPr>
        <w:pStyle w:val="Default"/>
        <w:spacing w:before="200" w:line="276" w:lineRule="auto"/>
        <w:rPr>
          <w:sz w:val="20"/>
          <w:szCs w:val="20"/>
        </w:rPr>
      </w:pPr>
      <w:r w:rsidRPr="002529C8">
        <w:rPr>
          <w:sz w:val="20"/>
          <w:szCs w:val="20"/>
        </w:rPr>
        <w:t>Samay has introduced key innovative governance, performance management, and operational effectiveness initiatives that advanced administrative outcomes. These include the establishment of an independent Probation and P</w:t>
      </w:r>
      <w:r>
        <w:rPr>
          <w:sz w:val="20"/>
          <w:szCs w:val="20"/>
        </w:rPr>
        <w:t xml:space="preserve">arole inspection framework and </w:t>
      </w:r>
      <w:r w:rsidRPr="002529C8">
        <w:rPr>
          <w:sz w:val="20"/>
          <w:szCs w:val="20"/>
        </w:rPr>
        <w:t xml:space="preserve">key research insights and projects </w:t>
      </w:r>
      <w:r>
        <w:rPr>
          <w:sz w:val="20"/>
          <w:szCs w:val="20"/>
        </w:rPr>
        <w:t xml:space="preserve">such as resilience programs, </w:t>
      </w:r>
      <w:r w:rsidRPr="002529C8">
        <w:rPr>
          <w:sz w:val="20"/>
          <w:szCs w:val="20"/>
        </w:rPr>
        <w:t>behavioural economics experiments and Australia’s first full MQPL+</w:t>
      </w:r>
      <w:r>
        <w:rPr>
          <w:sz w:val="20"/>
          <w:szCs w:val="20"/>
        </w:rPr>
        <w:t xml:space="preserve">  </w:t>
      </w:r>
      <w:r w:rsidRPr="002529C8">
        <w:rPr>
          <w:sz w:val="20"/>
          <w:szCs w:val="20"/>
        </w:rPr>
        <w:t xml:space="preserve">Survey </w:t>
      </w:r>
      <w:r>
        <w:rPr>
          <w:sz w:val="20"/>
          <w:szCs w:val="20"/>
        </w:rPr>
        <w:t xml:space="preserve">(measuring the quality of prison life) </w:t>
      </w:r>
      <w:r w:rsidRPr="002529C8">
        <w:rPr>
          <w:sz w:val="20"/>
          <w:szCs w:val="20"/>
        </w:rPr>
        <w:t xml:space="preserve">in collaboration with Cambridge University. </w:t>
      </w:r>
    </w:p>
    <w:p w14:paraId="4D513371" w14:textId="77777777" w:rsidR="00966DE5" w:rsidRPr="00D72AF2" w:rsidRDefault="00966DE5" w:rsidP="00966DE5">
      <w:pPr>
        <w:spacing w:before="200"/>
      </w:pPr>
      <w:r w:rsidRPr="00D72AF2">
        <w:t xml:space="preserve">A barrister, Samay holds a Bachelor of Laws with Honours and a Bachelor of Arts, as well as qualifications in business and government. </w:t>
      </w:r>
    </w:p>
    <w:p w14:paraId="3F2F4CBE" w14:textId="77777777" w:rsidR="00966DE5" w:rsidRPr="00D72AF2" w:rsidRDefault="00966DE5" w:rsidP="00966DE5">
      <w:pPr>
        <w:spacing w:before="200"/>
      </w:pPr>
      <w:r w:rsidRPr="00D72AF2">
        <w:lastRenderedPageBreak/>
        <w:t xml:space="preserve">Samay is committed to ensuring that the </w:t>
      </w:r>
      <w:r>
        <w:t>P</w:t>
      </w:r>
      <w:r w:rsidRPr="00D72AF2">
        <w:t xml:space="preserve">ublic Trustee continues to provide a trusted, sustainable and client focused service for Queenslanders. </w:t>
      </w:r>
    </w:p>
    <w:p w14:paraId="149FF4EF" w14:textId="77777777" w:rsidR="00966DE5" w:rsidRDefault="00966DE5" w:rsidP="00966DE5">
      <w:pPr>
        <w:spacing w:before="200"/>
        <w:rPr>
          <w:i/>
        </w:rPr>
      </w:pPr>
      <w:r w:rsidRPr="007D0A30">
        <w:rPr>
          <w:i/>
        </w:rPr>
        <w:t xml:space="preserve">*Samay Zhouand </w:t>
      </w:r>
      <w:r w:rsidR="00C64768" w:rsidRPr="007D0A30">
        <w:rPr>
          <w:i/>
        </w:rPr>
        <w:t>commenced as</w:t>
      </w:r>
      <w:r w:rsidRPr="007D0A30">
        <w:rPr>
          <w:i/>
        </w:rPr>
        <w:t xml:space="preserve"> Acting Public Trustee of Queensland and CEO on 13 June 2019. </w:t>
      </w:r>
    </w:p>
    <w:bookmarkEnd w:id="139"/>
    <w:bookmarkEnd w:id="140"/>
    <w:bookmarkEnd w:id="141"/>
    <w:bookmarkEnd w:id="142"/>
    <w:bookmarkEnd w:id="143"/>
    <w:bookmarkEnd w:id="144"/>
    <w:bookmarkEnd w:id="145"/>
    <w:bookmarkEnd w:id="146"/>
    <w:p w14:paraId="57843B7B" w14:textId="77777777" w:rsidR="00966DE5" w:rsidRPr="00002668" w:rsidRDefault="00966DE5" w:rsidP="00966DE5">
      <w:pPr>
        <w:spacing w:before="200"/>
      </w:pPr>
      <w:r>
        <w:rPr>
          <w:rStyle w:val="Heading3Char"/>
        </w:rPr>
        <w:t>Mark Crofton*</w:t>
      </w:r>
      <w:r w:rsidRPr="004953FD">
        <w:rPr>
          <w:b/>
        </w:rPr>
        <w:br/>
      </w:r>
      <w:r w:rsidRPr="004C6394">
        <w:rPr>
          <w:b/>
          <w:i/>
        </w:rPr>
        <w:t>Deputy Public Trustee and Official Solicitor</w:t>
      </w:r>
      <w:r>
        <w:rPr>
          <w:b/>
        </w:rPr>
        <w:t xml:space="preserve"> </w:t>
      </w:r>
      <w:r>
        <w:rPr>
          <w:b/>
        </w:rPr>
        <w:br/>
      </w:r>
      <w:r>
        <w:t>Mark Crofton is the Deputy Public Trustee and Official Solicitor. In the latter role Mark heads the Office of the Official Solicitor, providing in-house legal advice to The Public Trustee of Queensland in many and varied capacities.</w:t>
      </w:r>
    </w:p>
    <w:p w14:paraId="06EAC28A" w14:textId="77777777" w:rsidR="00966DE5" w:rsidRDefault="00966DE5" w:rsidP="00966DE5">
      <w:pPr>
        <w:spacing w:before="200"/>
      </w:pPr>
      <w:r>
        <w:t>Mark has a Bachelor of Arts and a Bachelor of Laws (Hons) from the University of Queensland and a Masters of Laws from QUT. He was a 2011 Churchill Fellow. Mark has extensive experience practising law in both the private and public sectors and has spent a large part of his career undertaking legal work in relation to succession, trusts and clients with a disability.</w:t>
      </w:r>
    </w:p>
    <w:p w14:paraId="7735EE56" w14:textId="77777777" w:rsidR="00966DE5" w:rsidRDefault="00966DE5" w:rsidP="00966DE5">
      <w:pPr>
        <w:spacing w:before="200"/>
        <w:rPr>
          <w:i/>
        </w:rPr>
      </w:pPr>
      <w:r w:rsidRPr="00C10920">
        <w:rPr>
          <w:i/>
        </w:rPr>
        <w:t>*Mark Crofton left the Public Trustee on 19 July 2019 after taking a period of leave.</w:t>
      </w:r>
      <w:r>
        <w:rPr>
          <w:i/>
        </w:rPr>
        <w:t xml:space="preserve"> Kathryn Williams was acting in the role of Official Solicitor at 30 June 2019.</w:t>
      </w:r>
    </w:p>
    <w:p w14:paraId="6B056103" w14:textId="77777777" w:rsidR="00966DE5" w:rsidRDefault="00966DE5" w:rsidP="00966DE5">
      <w:pPr>
        <w:spacing w:before="200"/>
      </w:pPr>
      <w:r>
        <w:rPr>
          <w:rStyle w:val="Heading3Char"/>
        </w:rPr>
        <w:t>Kathryn Williams</w:t>
      </w:r>
      <w:r>
        <w:rPr>
          <w:b/>
        </w:rPr>
        <w:br/>
      </w:r>
      <w:r>
        <w:rPr>
          <w:b/>
          <w:i/>
        </w:rPr>
        <w:t>Acting Official Solicitor</w:t>
      </w:r>
      <w:r>
        <w:rPr>
          <w:b/>
        </w:rPr>
        <w:t xml:space="preserve"> </w:t>
      </w:r>
      <w:r>
        <w:rPr>
          <w:b/>
        </w:rPr>
        <w:br/>
      </w:r>
      <w:r>
        <w:t>Kathryn Williams has a Bachelor of Laws (Hons) from QUT, was admitted as a Solicitor of the Supreme Court of Queensland in 1987 and has a current Practising Certificate from the Queensland Law Society.</w:t>
      </w:r>
    </w:p>
    <w:p w14:paraId="48678F06" w14:textId="2F93537D" w:rsidR="00966DE5" w:rsidRDefault="00966DE5" w:rsidP="00966DE5">
      <w:pPr>
        <w:spacing w:before="200"/>
      </w:pPr>
      <w:r>
        <w:t>Commencing her career in the private sector, Kathryn then joined the Office of t</w:t>
      </w:r>
      <w:r w:rsidR="003D0503">
        <w:t xml:space="preserve">he Official Solicitor in 1991. </w:t>
      </w:r>
      <w:r>
        <w:t>Appointed as the Deputy Official Solicitor in 2012, Kathryn has previously acted as the Official Solicitor for two years (2014–2016).</w:t>
      </w:r>
      <w:r w:rsidR="003D0503">
        <w:t xml:space="preserve"> </w:t>
      </w:r>
      <w:r>
        <w:t>She has successfully completed the Practice Management Course through the Queensland Law Society.</w:t>
      </w:r>
    </w:p>
    <w:p w14:paraId="47E6B86A" w14:textId="77777777" w:rsidR="00966DE5" w:rsidRDefault="00966DE5" w:rsidP="00966DE5">
      <w:pPr>
        <w:spacing w:before="200"/>
      </w:pPr>
      <w:r>
        <w:t>Kathryn has extensive experience acting for the Public Trustee in both representative and corporate matters.</w:t>
      </w:r>
    </w:p>
    <w:p w14:paraId="793D8F2C" w14:textId="77777777" w:rsidR="00966DE5" w:rsidRPr="004779E7" w:rsidRDefault="00966DE5" w:rsidP="00966DE5">
      <w:pPr>
        <w:spacing w:before="200"/>
        <w:rPr>
          <w:rFonts w:cs="Arial"/>
          <w:szCs w:val="20"/>
        </w:rPr>
      </w:pPr>
      <w:r>
        <w:rPr>
          <w:rStyle w:val="Heading3Char"/>
        </w:rPr>
        <w:t>Amanda MacDougall</w:t>
      </w:r>
      <w:r w:rsidRPr="004953FD">
        <w:rPr>
          <w:rFonts w:ascii="Times New Roman" w:hAnsi="Times New Roman"/>
          <w:b/>
        </w:rPr>
        <w:br/>
      </w:r>
      <w:r w:rsidRPr="004953FD">
        <w:rPr>
          <w:b/>
          <w:i/>
        </w:rPr>
        <w:t>Executive Director</w:t>
      </w:r>
      <w:r>
        <w:rPr>
          <w:b/>
          <w:i/>
        </w:rPr>
        <w:t xml:space="preserve">, Client Experience </w:t>
      </w:r>
      <w:r w:rsidR="001E4B51">
        <w:rPr>
          <w:b/>
          <w:i/>
        </w:rPr>
        <w:t xml:space="preserve">and </w:t>
      </w:r>
      <w:r>
        <w:rPr>
          <w:b/>
          <w:i/>
        </w:rPr>
        <w:t>Delivery</w:t>
      </w:r>
      <w:r>
        <w:rPr>
          <w:b/>
        </w:rPr>
        <w:br/>
      </w:r>
      <w:r w:rsidRPr="004779E7">
        <w:rPr>
          <w:rFonts w:cs="Arial"/>
          <w:szCs w:val="20"/>
        </w:rPr>
        <w:t>Amanda MacDougall commenced with the Public Trustee in May 2017 as Executive Director, Client Experience</w:t>
      </w:r>
      <w:r w:rsidR="004D3EE7">
        <w:rPr>
          <w:rFonts w:cs="Arial"/>
          <w:szCs w:val="20"/>
        </w:rPr>
        <w:t xml:space="preserve"> and</w:t>
      </w:r>
      <w:r w:rsidRPr="004779E7">
        <w:rPr>
          <w:rFonts w:cs="Arial"/>
          <w:szCs w:val="20"/>
        </w:rPr>
        <w:t xml:space="preserve"> Delivery. In this role, Amanda is responsible for the customer experience across all product and service lines including regional service delivery, channel strategy and business growth via new business and product development. Her career spans 20 years, 15 of which have been in senior management roles leading large multi-disciplinary teams including operations, customer service, customer loyalty programs, sales, marketing, business development and general management across a diverse range of industries such as mining, banking, public sector and</w:t>
      </w:r>
      <w:r>
        <w:rPr>
          <w:rFonts w:cs="Arial"/>
          <w:szCs w:val="20"/>
        </w:rPr>
        <w:t>,</w:t>
      </w:r>
      <w:r w:rsidRPr="004779E7">
        <w:rPr>
          <w:rFonts w:cs="Arial"/>
          <w:szCs w:val="20"/>
        </w:rPr>
        <w:t xml:space="preserve"> most recently</w:t>
      </w:r>
      <w:r>
        <w:rPr>
          <w:rFonts w:cs="Arial"/>
          <w:szCs w:val="20"/>
        </w:rPr>
        <w:t>,</w:t>
      </w:r>
      <w:r w:rsidRPr="004779E7">
        <w:rPr>
          <w:rFonts w:cs="Arial"/>
          <w:szCs w:val="20"/>
        </w:rPr>
        <w:t xml:space="preserve"> financial services.</w:t>
      </w:r>
    </w:p>
    <w:p w14:paraId="49AA94ED" w14:textId="77777777" w:rsidR="00966DE5" w:rsidRDefault="00966DE5" w:rsidP="00966DE5">
      <w:pPr>
        <w:spacing w:before="200"/>
        <w:rPr>
          <w:rFonts w:cs="Arial"/>
          <w:szCs w:val="20"/>
        </w:rPr>
      </w:pPr>
      <w:r w:rsidRPr="004779E7">
        <w:rPr>
          <w:rFonts w:cs="Arial"/>
          <w:szCs w:val="20"/>
        </w:rPr>
        <w:t xml:space="preserve">Amanda is committed to delivering robust commercial outcomes through an unrelenting focus on the customer, galvanising teams to execute the Strategic Plan. Her key focus is to lead the strategic change program to invigorate the customer experience across all product and service lines for the Public Trustee. Amanda has completed various business studies </w:t>
      </w:r>
      <w:r>
        <w:rPr>
          <w:rFonts w:cs="Arial"/>
          <w:szCs w:val="20"/>
        </w:rPr>
        <w:t>and is a graduate member of</w:t>
      </w:r>
      <w:r w:rsidRPr="004779E7">
        <w:rPr>
          <w:rFonts w:cs="Arial"/>
          <w:szCs w:val="20"/>
        </w:rPr>
        <w:t xml:space="preserve"> the Australian Institute of Company Directors.</w:t>
      </w:r>
    </w:p>
    <w:p w14:paraId="30203160" w14:textId="77777777" w:rsidR="00966DE5" w:rsidRPr="00FB26B9" w:rsidRDefault="00966DE5" w:rsidP="00966DE5">
      <w:pPr>
        <w:spacing w:before="200"/>
        <w:rPr>
          <w:rFonts w:cs="Arial"/>
          <w:szCs w:val="20"/>
        </w:rPr>
      </w:pPr>
      <w:r w:rsidRPr="002453C1">
        <w:rPr>
          <w:rStyle w:val="Heading3Char"/>
        </w:rPr>
        <w:t>Justine Callaghan</w:t>
      </w:r>
      <w:r w:rsidRPr="007912B1">
        <w:rPr>
          <w:b/>
          <w:bCs/>
        </w:rPr>
        <w:br/>
      </w:r>
      <w:r>
        <w:rPr>
          <w:b/>
          <w:bCs/>
          <w:i/>
        </w:rPr>
        <w:t>Executive Director, I</w:t>
      </w:r>
      <w:r w:rsidRPr="007912B1">
        <w:rPr>
          <w:b/>
          <w:bCs/>
          <w:i/>
        </w:rPr>
        <w:t xml:space="preserve">nvestment </w:t>
      </w:r>
      <w:r w:rsidR="00F40E40">
        <w:rPr>
          <w:b/>
          <w:bCs/>
          <w:i/>
        </w:rPr>
        <w:t xml:space="preserve">and </w:t>
      </w:r>
      <w:r w:rsidRPr="007912B1">
        <w:rPr>
          <w:b/>
          <w:bCs/>
          <w:i/>
        </w:rPr>
        <w:t xml:space="preserve">Finance Services </w:t>
      </w:r>
      <w:r w:rsidR="00F40E40">
        <w:rPr>
          <w:b/>
          <w:bCs/>
          <w:i/>
        </w:rPr>
        <w:t>and</w:t>
      </w:r>
      <w:r w:rsidR="00F40E40" w:rsidRPr="007912B1">
        <w:rPr>
          <w:b/>
          <w:bCs/>
          <w:i/>
        </w:rPr>
        <w:t xml:space="preserve"> </w:t>
      </w:r>
      <w:r w:rsidR="004D3EE7">
        <w:rPr>
          <w:b/>
          <w:bCs/>
          <w:i/>
        </w:rPr>
        <w:t>CFO</w:t>
      </w:r>
      <w:r w:rsidRPr="007912B1">
        <w:rPr>
          <w:b/>
          <w:bCs/>
        </w:rPr>
        <w:br/>
      </w:r>
      <w:r>
        <w:rPr>
          <w:rFonts w:cs="Arial"/>
          <w:szCs w:val="20"/>
        </w:rPr>
        <w:t xml:space="preserve">Justine Callaghan acted </w:t>
      </w:r>
      <w:r w:rsidRPr="00FB26B9">
        <w:rPr>
          <w:rFonts w:cs="Arial"/>
          <w:szCs w:val="20"/>
        </w:rPr>
        <w:t>as the Executive Director</w:t>
      </w:r>
      <w:r>
        <w:rPr>
          <w:rFonts w:cs="Arial"/>
          <w:szCs w:val="20"/>
        </w:rPr>
        <w:t>,</w:t>
      </w:r>
      <w:r w:rsidRPr="00FB26B9">
        <w:rPr>
          <w:rFonts w:cs="Arial"/>
          <w:szCs w:val="20"/>
        </w:rPr>
        <w:t xml:space="preserve"> Investm</w:t>
      </w:r>
      <w:r>
        <w:rPr>
          <w:rFonts w:cs="Arial"/>
          <w:szCs w:val="20"/>
        </w:rPr>
        <w:t xml:space="preserve">ent </w:t>
      </w:r>
      <w:r w:rsidR="008D5FC8">
        <w:rPr>
          <w:rFonts w:cs="Arial"/>
          <w:szCs w:val="20"/>
        </w:rPr>
        <w:t xml:space="preserve">and </w:t>
      </w:r>
      <w:r>
        <w:rPr>
          <w:rFonts w:cs="Arial"/>
          <w:szCs w:val="20"/>
        </w:rPr>
        <w:t xml:space="preserve">Finance Services </w:t>
      </w:r>
      <w:r w:rsidR="008D5FC8">
        <w:rPr>
          <w:rFonts w:cs="Arial"/>
          <w:szCs w:val="20"/>
        </w:rPr>
        <w:t xml:space="preserve">and </w:t>
      </w:r>
      <w:r>
        <w:rPr>
          <w:rFonts w:cs="Arial"/>
          <w:szCs w:val="20"/>
        </w:rPr>
        <w:t xml:space="preserve">CFO from June 2017, and </w:t>
      </w:r>
      <w:proofErr w:type="gramStart"/>
      <w:r>
        <w:rPr>
          <w:rFonts w:cs="Arial"/>
          <w:szCs w:val="20"/>
        </w:rPr>
        <w:t>was</w:t>
      </w:r>
      <w:proofErr w:type="gramEnd"/>
      <w:r>
        <w:rPr>
          <w:rFonts w:cs="Arial"/>
          <w:szCs w:val="20"/>
        </w:rPr>
        <w:t xml:space="preserve"> appointed permanently to the role in February 2018</w:t>
      </w:r>
      <w:r w:rsidRPr="00FB26B9">
        <w:rPr>
          <w:rFonts w:cs="Arial"/>
          <w:szCs w:val="20"/>
        </w:rPr>
        <w:t xml:space="preserve">. Justine is responsible for </w:t>
      </w:r>
      <w:r w:rsidRPr="00FB26B9">
        <w:rPr>
          <w:rFonts w:cs="Arial"/>
          <w:szCs w:val="20"/>
        </w:rPr>
        <w:lastRenderedPageBreak/>
        <w:t xml:space="preserve">the financial management and investment frameworks of the Public Trustee. </w:t>
      </w:r>
      <w:r>
        <w:rPr>
          <w:rFonts w:cs="Arial"/>
          <w:szCs w:val="20"/>
        </w:rPr>
        <w:t>H</w:t>
      </w:r>
      <w:r w:rsidRPr="00FB26B9">
        <w:rPr>
          <w:rFonts w:cs="Arial"/>
          <w:szCs w:val="20"/>
        </w:rPr>
        <w:t>er former role within the Public Trustee was the Director Finance from October 2015. Justine has extensive experience in senior finance leadership roles predominantly in the mining industry, in particular with Glencore (formally Xstrata and Mount Isa Mines Limited).</w:t>
      </w:r>
    </w:p>
    <w:p w14:paraId="5E12EB37" w14:textId="77777777" w:rsidR="00966DE5" w:rsidRDefault="00966DE5" w:rsidP="00966DE5">
      <w:pPr>
        <w:spacing w:before="200"/>
        <w:rPr>
          <w:rFonts w:cs="Arial"/>
          <w:szCs w:val="20"/>
        </w:rPr>
      </w:pPr>
      <w:r w:rsidRPr="00FB26B9">
        <w:rPr>
          <w:rFonts w:cs="Arial"/>
          <w:szCs w:val="20"/>
        </w:rPr>
        <w:t>Justine has a Bachelor of Commerce (majoring in Accounting) from the University of Southern Queensland and is a Certified Practising Accountant</w:t>
      </w:r>
      <w:r>
        <w:rPr>
          <w:rFonts w:cs="Arial"/>
          <w:szCs w:val="20"/>
        </w:rPr>
        <w:t xml:space="preserve"> </w:t>
      </w:r>
      <w:r w:rsidRPr="00961BE1">
        <w:rPr>
          <w:rFonts w:cs="Arial"/>
          <w:szCs w:val="20"/>
        </w:rPr>
        <w:t>and a Certified Management Accountant.</w:t>
      </w:r>
      <w:r w:rsidRPr="00FB26B9">
        <w:rPr>
          <w:rFonts w:cs="Arial"/>
          <w:szCs w:val="20"/>
        </w:rPr>
        <w:t xml:space="preserve"> Justine is a graduate </w:t>
      </w:r>
      <w:r>
        <w:rPr>
          <w:rFonts w:cs="Arial"/>
          <w:szCs w:val="20"/>
        </w:rPr>
        <w:t>member of</w:t>
      </w:r>
      <w:r w:rsidRPr="004779E7">
        <w:rPr>
          <w:rFonts w:cs="Arial"/>
          <w:szCs w:val="20"/>
        </w:rPr>
        <w:t xml:space="preserve"> the Australian Institute of Company Directors</w:t>
      </w:r>
      <w:r>
        <w:rPr>
          <w:rFonts w:cs="Arial"/>
          <w:szCs w:val="20"/>
        </w:rPr>
        <w:t>.</w:t>
      </w:r>
    </w:p>
    <w:p w14:paraId="16D697CA" w14:textId="77777777" w:rsidR="001000D8" w:rsidRPr="00690265" w:rsidRDefault="00966DE5" w:rsidP="001000D8">
      <w:pPr>
        <w:spacing w:before="200"/>
        <w:rPr>
          <w:rFonts w:eastAsiaTheme="majorEastAsia" w:cs="Arial"/>
          <w:szCs w:val="20"/>
        </w:rPr>
      </w:pPr>
      <w:r w:rsidRPr="00EB318A">
        <w:rPr>
          <w:b/>
          <w:sz w:val="26"/>
          <w:szCs w:val="26"/>
        </w:rPr>
        <w:t>David Cook</w:t>
      </w:r>
      <w:r w:rsidRPr="00EB318A">
        <w:rPr>
          <w:b/>
          <w:sz w:val="26"/>
          <w:szCs w:val="26"/>
        </w:rPr>
        <w:br/>
      </w:r>
      <w:r w:rsidRPr="0039697F">
        <w:rPr>
          <w:b/>
          <w:i/>
        </w:rPr>
        <w:t xml:space="preserve">Executive Director, Digital </w:t>
      </w:r>
      <w:r w:rsidR="004D3EE7">
        <w:rPr>
          <w:b/>
          <w:i/>
        </w:rPr>
        <w:t>and</w:t>
      </w:r>
      <w:r w:rsidR="004D3EE7" w:rsidRPr="0039697F">
        <w:rPr>
          <w:b/>
          <w:i/>
        </w:rPr>
        <w:t xml:space="preserve"> </w:t>
      </w:r>
      <w:r w:rsidRPr="0039697F">
        <w:rPr>
          <w:b/>
          <w:i/>
        </w:rPr>
        <w:t>Technology</w:t>
      </w:r>
      <w:r>
        <w:br/>
      </w:r>
      <w:r w:rsidR="001000D8" w:rsidRPr="00690265">
        <w:rPr>
          <w:rFonts w:eastAsiaTheme="majorEastAsia" w:cs="Arial"/>
          <w:szCs w:val="20"/>
        </w:rPr>
        <w:t xml:space="preserve">David Cook commenced as the Executive Director, Digital </w:t>
      </w:r>
      <w:r w:rsidR="00666FA7">
        <w:rPr>
          <w:rFonts w:eastAsiaTheme="majorEastAsia" w:cs="Arial"/>
          <w:szCs w:val="20"/>
        </w:rPr>
        <w:t>and</w:t>
      </w:r>
      <w:r w:rsidR="00666FA7" w:rsidRPr="00690265">
        <w:rPr>
          <w:rFonts w:eastAsiaTheme="majorEastAsia" w:cs="Arial"/>
          <w:szCs w:val="20"/>
        </w:rPr>
        <w:t xml:space="preserve"> </w:t>
      </w:r>
      <w:r w:rsidR="001000D8" w:rsidRPr="00690265">
        <w:rPr>
          <w:rFonts w:eastAsiaTheme="majorEastAsia" w:cs="Arial"/>
          <w:szCs w:val="20"/>
        </w:rPr>
        <w:t xml:space="preserve">Technology in April 2017 </w:t>
      </w:r>
      <w:r w:rsidR="001000D8">
        <w:rPr>
          <w:rFonts w:eastAsiaTheme="majorEastAsia" w:cs="Arial"/>
          <w:szCs w:val="20"/>
        </w:rPr>
        <w:t xml:space="preserve">and </w:t>
      </w:r>
      <w:proofErr w:type="gramStart"/>
      <w:r w:rsidR="001000D8">
        <w:rPr>
          <w:rFonts w:eastAsiaTheme="majorEastAsia" w:cs="Arial"/>
          <w:szCs w:val="20"/>
        </w:rPr>
        <w:t>is</w:t>
      </w:r>
      <w:proofErr w:type="gramEnd"/>
      <w:r w:rsidR="001000D8">
        <w:rPr>
          <w:rFonts w:eastAsiaTheme="majorEastAsia" w:cs="Arial"/>
          <w:szCs w:val="20"/>
        </w:rPr>
        <w:t xml:space="preserve"> accountable for Digital B</w:t>
      </w:r>
      <w:r w:rsidR="001000D8" w:rsidRPr="00690265">
        <w:rPr>
          <w:rFonts w:eastAsiaTheme="majorEastAsia" w:cs="Arial"/>
          <w:szCs w:val="20"/>
        </w:rPr>
        <w:t>usiness and Technology Strategy, Enterprise Change, Information Systems and Records Management for the Public Trustee. His career has included roles leading operations, strategy, customer service, account management, security/business resilience, continuous improvement, consultancy, merger and acquisition and commercial management across defence, retail, high technology, resources and financial services.</w:t>
      </w:r>
      <w:r w:rsidR="001000D8">
        <w:rPr>
          <w:rFonts w:eastAsiaTheme="majorEastAsia" w:cs="Arial"/>
          <w:szCs w:val="20"/>
        </w:rPr>
        <w:t xml:space="preserve"> David’s focus is on establishing the Public Trustee’s digital customer service channels, in addition to being the senior responsible officer leading </w:t>
      </w:r>
      <w:r w:rsidR="003653FD">
        <w:rPr>
          <w:rFonts w:eastAsiaTheme="majorEastAsia" w:cs="Arial"/>
          <w:szCs w:val="20"/>
        </w:rPr>
        <w:t>its digital</w:t>
      </w:r>
      <w:r w:rsidR="001000D8">
        <w:rPr>
          <w:rFonts w:eastAsiaTheme="majorEastAsia" w:cs="Arial"/>
          <w:szCs w:val="20"/>
        </w:rPr>
        <w:t xml:space="preserve"> transformation program.</w:t>
      </w:r>
    </w:p>
    <w:p w14:paraId="4189EF0F" w14:textId="77777777" w:rsidR="00966DE5" w:rsidRDefault="001000D8" w:rsidP="00966DE5">
      <w:pPr>
        <w:spacing w:before="200"/>
        <w:rPr>
          <w:rFonts w:eastAsiaTheme="majorEastAsia" w:cs="Arial"/>
          <w:szCs w:val="20"/>
        </w:rPr>
      </w:pPr>
      <w:r w:rsidRPr="00690265">
        <w:rPr>
          <w:rFonts w:eastAsiaTheme="majorEastAsia" w:cs="Arial"/>
          <w:szCs w:val="20"/>
        </w:rPr>
        <w:t>David has a Bachelor of Business (</w:t>
      </w:r>
      <w:proofErr w:type="spellStart"/>
      <w:r w:rsidRPr="00690265">
        <w:rPr>
          <w:rFonts w:eastAsiaTheme="majorEastAsia" w:cs="Arial"/>
          <w:szCs w:val="20"/>
        </w:rPr>
        <w:t>Dist</w:t>
      </w:r>
      <w:proofErr w:type="spellEnd"/>
      <w:r w:rsidRPr="00690265">
        <w:rPr>
          <w:rFonts w:eastAsiaTheme="majorEastAsia" w:cs="Arial"/>
          <w:szCs w:val="20"/>
        </w:rPr>
        <w:t>), an MBA (</w:t>
      </w:r>
      <w:proofErr w:type="spellStart"/>
      <w:r w:rsidRPr="00690265">
        <w:rPr>
          <w:rFonts w:eastAsiaTheme="majorEastAsia" w:cs="Arial"/>
          <w:szCs w:val="20"/>
        </w:rPr>
        <w:t>Dist</w:t>
      </w:r>
      <w:proofErr w:type="spellEnd"/>
      <w:r w:rsidRPr="00690265">
        <w:rPr>
          <w:rFonts w:eastAsiaTheme="majorEastAsia" w:cs="Arial"/>
          <w:szCs w:val="20"/>
        </w:rPr>
        <w:t xml:space="preserve">) and has undertaken training in </w:t>
      </w:r>
      <w:r>
        <w:rPr>
          <w:rFonts w:eastAsiaTheme="majorEastAsia" w:cs="Arial"/>
          <w:szCs w:val="20"/>
        </w:rPr>
        <w:t xml:space="preserve">Experience and </w:t>
      </w:r>
      <w:r w:rsidRPr="00690265">
        <w:rPr>
          <w:rFonts w:eastAsiaTheme="majorEastAsia" w:cs="Arial"/>
          <w:szCs w:val="20"/>
        </w:rPr>
        <w:t xml:space="preserve">Digital </w:t>
      </w:r>
      <w:r>
        <w:rPr>
          <w:rFonts w:eastAsiaTheme="majorEastAsia" w:cs="Arial"/>
          <w:szCs w:val="20"/>
        </w:rPr>
        <w:t>D</w:t>
      </w:r>
      <w:r w:rsidRPr="00690265">
        <w:rPr>
          <w:rFonts w:eastAsiaTheme="majorEastAsia" w:cs="Arial"/>
          <w:szCs w:val="20"/>
        </w:rPr>
        <w:t xml:space="preserve">esign, Behavioural </w:t>
      </w:r>
      <w:r>
        <w:rPr>
          <w:rFonts w:eastAsiaTheme="majorEastAsia" w:cs="Arial"/>
          <w:szCs w:val="20"/>
        </w:rPr>
        <w:t>F</w:t>
      </w:r>
      <w:r w:rsidRPr="00690265">
        <w:rPr>
          <w:rFonts w:eastAsiaTheme="majorEastAsia" w:cs="Arial"/>
          <w:szCs w:val="20"/>
        </w:rPr>
        <w:t xml:space="preserve">inance, Negotiation, </w:t>
      </w:r>
      <w:r>
        <w:rPr>
          <w:rFonts w:eastAsiaTheme="majorEastAsia" w:cs="Arial"/>
          <w:szCs w:val="20"/>
        </w:rPr>
        <w:t xml:space="preserve">Project Management, </w:t>
      </w:r>
      <w:proofErr w:type="spellStart"/>
      <w:r>
        <w:rPr>
          <w:rFonts w:eastAsiaTheme="majorEastAsia" w:cs="Arial"/>
          <w:szCs w:val="20"/>
        </w:rPr>
        <w:t>Prosci</w:t>
      </w:r>
      <w:proofErr w:type="spellEnd"/>
      <w:r>
        <w:rPr>
          <w:rFonts w:eastAsiaTheme="majorEastAsia" w:cs="Arial"/>
          <w:szCs w:val="20"/>
        </w:rPr>
        <w:t xml:space="preserve"> Change Management, Six Sigma, Lean, Risk Management, Security and Technology Governance.</w:t>
      </w:r>
      <w:r w:rsidRPr="00690265">
        <w:rPr>
          <w:rFonts w:eastAsiaTheme="majorEastAsia" w:cs="Arial"/>
          <w:szCs w:val="20"/>
        </w:rPr>
        <w:t xml:space="preserve"> David is a graduate member of the Australian Institute of Company Directors and is an experienced not-for-profit Director and Chair.</w:t>
      </w:r>
    </w:p>
    <w:p w14:paraId="63A4E1A6" w14:textId="77777777" w:rsidR="00966DE5" w:rsidRPr="00316C94" w:rsidRDefault="00966DE5" w:rsidP="00966DE5">
      <w:pPr>
        <w:spacing w:before="200"/>
        <w:rPr>
          <w:b/>
        </w:rPr>
      </w:pPr>
      <w:r w:rsidRPr="00EB318A">
        <w:rPr>
          <w:b/>
          <w:sz w:val="26"/>
          <w:szCs w:val="26"/>
        </w:rPr>
        <w:t>Erica Gallagher</w:t>
      </w:r>
      <w:r w:rsidRPr="00EB318A">
        <w:rPr>
          <w:b/>
          <w:sz w:val="26"/>
          <w:szCs w:val="26"/>
        </w:rPr>
        <w:br/>
      </w:r>
      <w:r w:rsidRPr="00316C94">
        <w:rPr>
          <w:b/>
          <w:i/>
        </w:rPr>
        <w:t>Senior Director, Human Resource Services</w:t>
      </w:r>
      <w:r w:rsidRPr="00316C94">
        <w:rPr>
          <w:b/>
        </w:rPr>
        <w:br/>
      </w:r>
      <w:r w:rsidRPr="00316C94">
        <w:t>Erica Gallagher commenced in January 2016 as the Director Human Resources. Erica’s role was later changed to Senior Director, Human Resources</w:t>
      </w:r>
      <w:r w:rsidR="008D5FC8">
        <w:t xml:space="preserve"> and</w:t>
      </w:r>
      <w:r w:rsidRPr="00316C94">
        <w:t xml:space="preserve"> MarComms when the executive management structure was reviewed in 2016. Erica’s career spans over 30 years, 15 of which have been in senior leadership roles. Erica has worked in government and the not-for-profit disability sector in Western Australia. Erica is committed to contemporary human resource practice and the enhancement of the human resource profession by focusing on employee engagement, organisational culture, diversity of perspective, capability enhancement, performance development and managing the complexity of the workforce in a global environment of digitalisation and intergenerational challenges.</w:t>
      </w:r>
    </w:p>
    <w:p w14:paraId="477176EB" w14:textId="77777777" w:rsidR="00966DE5" w:rsidRDefault="00966DE5" w:rsidP="00966DE5">
      <w:pPr>
        <w:spacing w:before="200"/>
      </w:pPr>
      <w:r w:rsidRPr="00316C94">
        <w:t xml:space="preserve">Erica was the Australian Human Resources Institute (AHRI) Western Australia State President and </w:t>
      </w:r>
      <w:r>
        <w:t>was</w:t>
      </w:r>
      <w:r w:rsidRPr="00316C94">
        <w:t xml:space="preserve"> a Councillor on the AHRI Queensland Council.</w:t>
      </w:r>
    </w:p>
    <w:p w14:paraId="66EBF880" w14:textId="77777777" w:rsidR="00966DE5" w:rsidRDefault="00966DE5" w:rsidP="00966DE5">
      <w:pPr>
        <w:spacing w:before="200"/>
      </w:pPr>
      <w:r>
        <w:rPr>
          <w:rStyle w:val="Heading3Char"/>
        </w:rPr>
        <w:t>Josephine Giles</w:t>
      </w:r>
      <w:r w:rsidRPr="004953FD">
        <w:rPr>
          <w:b/>
        </w:rPr>
        <w:br/>
      </w:r>
      <w:r>
        <w:rPr>
          <w:b/>
          <w:i/>
        </w:rPr>
        <w:t xml:space="preserve">Senior </w:t>
      </w:r>
      <w:r w:rsidRPr="004953FD">
        <w:rPr>
          <w:b/>
          <w:i/>
        </w:rPr>
        <w:t>Director</w:t>
      </w:r>
      <w:r>
        <w:rPr>
          <w:b/>
          <w:i/>
        </w:rPr>
        <w:t xml:space="preserve">, </w:t>
      </w:r>
      <w:r w:rsidRPr="004953FD">
        <w:rPr>
          <w:b/>
          <w:i/>
        </w:rPr>
        <w:t xml:space="preserve">Governance </w:t>
      </w:r>
      <w:r w:rsidR="00F40E40">
        <w:rPr>
          <w:b/>
          <w:i/>
        </w:rPr>
        <w:t>and Risk</w:t>
      </w:r>
      <w:r>
        <w:rPr>
          <w:b/>
          <w:i/>
        </w:rPr>
        <w:t xml:space="preserve"> </w:t>
      </w:r>
      <w:r>
        <w:rPr>
          <w:b/>
        </w:rPr>
        <w:br/>
      </w:r>
      <w:bookmarkStart w:id="147" w:name="_Toc427056660"/>
      <w:bookmarkStart w:id="148" w:name="_Toc427058730"/>
      <w:bookmarkStart w:id="149" w:name="_Toc427060468"/>
      <w:bookmarkStart w:id="150" w:name="_Toc427566877"/>
      <w:bookmarkStart w:id="151" w:name="_Toc427567894"/>
      <w:bookmarkStart w:id="152" w:name="_Toc427582334"/>
      <w:bookmarkStart w:id="153" w:name="_Toc427585725"/>
      <w:bookmarkStart w:id="154" w:name="_Toc427850737"/>
      <w:r>
        <w:t xml:space="preserve">Josephine commenced as Senior Director, Governance </w:t>
      </w:r>
      <w:r w:rsidR="008D5FC8">
        <w:t xml:space="preserve">and </w:t>
      </w:r>
      <w:r>
        <w:t xml:space="preserve">Risk in May 2017. In this position, Josephine is responsible for leading all governance and related functions for the Public Trustee, including government relations, statutory reporting, risk management, complaints management, fraud and corruption control, business continuity planning, </w:t>
      </w:r>
      <w:proofErr w:type="gramStart"/>
      <w:r>
        <w:t>information</w:t>
      </w:r>
      <w:proofErr w:type="gramEnd"/>
      <w:r>
        <w:t xml:space="preserve"> privacy, Right to Information and administrative access and release. Josephine </w:t>
      </w:r>
      <w:r w:rsidRPr="000E6222">
        <w:t xml:space="preserve">has </w:t>
      </w:r>
      <w:r>
        <w:t xml:space="preserve">extensive </w:t>
      </w:r>
      <w:r w:rsidRPr="000E6222">
        <w:t>exper</w:t>
      </w:r>
      <w:r>
        <w:t>ience across Queensland Government a</w:t>
      </w:r>
      <w:r w:rsidRPr="000E6222">
        <w:t xml:space="preserve">gencies </w:t>
      </w:r>
      <w:r>
        <w:t xml:space="preserve">including Queensland Health, Queensland Treasury and </w:t>
      </w:r>
      <w:r w:rsidRPr="000E6222">
        <w:t xml:space="preserve">the Department of </w:t>
      </w:r>
      <w:r>
        <w:t xml:space="preserve">the Premier and Cabinet. </w:t>
      </w:r>
    </w:p>
    <w:p w14:paraId="05A92C42" w14:textId="77777777" w:rsidR="00966DE5" w:rsidRDefault="00966DE5" w:rsidP="00966DE5">
      <w:pPr>
        <w:spacing w:before="200"/>
      </w:pPr>
      <w:r>
        <w:lastRenderedPageBreak/>
        <w:t xml:space="preserve">Josephine has a Bachelor of Commerce (majoring in Accounting and Finance) and a Graduate Certificate in Policy Analysis from Griffith University. She is a graduate member of the Australian Institute of Company Directors. </w:t>
      </w:r>
    </w:p>
    <w:bookmarkEnd w:id="147"/>
    <w:bookmarkEnd w:id="148"/>
    <w:bookmarkEnd w:id="149"/>
    <w:bookmarkEnd w:id="150"/>
    <w:bookmarkEnd w:id="151"/>
    <w:bookmarkEnd w:id="152"/>
    <w:bookmarkEnd w:id="153"/>
    <w:bookmarkEnd w:id="154"/>
    <w:p w14:paraId="461386B7" w14:textId="77777777" w:rsidR="00966DE5" w:rsidRDefault="00966DE5" w:rsidP="00966DE5">
      <w:pPr>
        <w:spacing w:before="200"/>
      </w:pPr>
      <w:r w:rsidRPr="00D859B7">
        <w:rPr>
          <w:rStyle w:val="Heading3Char"/>
        </w:rPr>
        <w:t>Elissa Pearse</w:t>
      </w:r>
      <w:r>
        <w:rPr>
          <w:rStyle w:val="Heading3Char"/>
        </w:rPr>
        <w:t xml:space="preserve">* </w:t>
      </w:r>
      <w:r w:rsidRPr="00D859B7">
        <w:br/>
      </w:r>
      <w:r>
        <w:rPr>
          <w:b/>
          <w:i/>
        </w:rPr>
        <w:t>Senior Director, Office of the C</w:t>
      </w:r>
      <w:r w:rsidR="005D3087">
        <w:rPr>
          <w:b/>
          <w:i/>
        </w:rPr>
        <w:t>EO</w:t>
      </w:r>
      <w:r w:rsidRPr="00D859B7">
        <w:br/>
      </w:r>
      <w:r>
        <w:t>Elissa works closely with The Public Trustee of Queensland and the Executive Leadership Team on strategy and business planning, and provides secretariat support to the A</w:t>
      </w:r>
      <w:r w:rsidR="005D3087">
        <w:t>udit and Risk Management Committee</w:t>
      </w:r>
      <w:r>
        <w:t>.</w:t>
      </w:r>
    </w:p>
    <w:p w14:paraId="7623F0CB" w14:textId="77777777" w:rsidR="00966DE5" w:rsidRDefault="00966DE5" w:rsidP="00966DE5">
      <w:pPr>
        <w:spacing w:before="200"/>
      </w:pPr>
      <w:r>
        <w:t xml:space="preserve">Prior to joining the Public Trustee, Elissa worked in the financial services industry in the United Kingdom and Australia. </w:t>
      </w:r>
      <w:r w:rsidRPr="00D859B7">
        <w:t xml:space="preserve">Elissa has a Bachelor of Business (majoring in Banking </w:t>
      </w:r>
      <w:r>
        <w:t>and</w:t>
      </w:r>
      <w:r w:rsidRPr="00D859B7">
        <w:t xml:space="preserve"> Finance) and a Bachelor of Laws (Hons) from </w:t>
      </w:r>
      <w:r>
        <w:t>QUT</w:t>
      </w:r>
      <w:r w:rsidRPr="00D859B7">
        <w:t xml:space="preserve"> and a Graduate Diploma in Legal Practice from the College of Law, Sydney.</w:t>
      </w:r>
      <w:r>
        <w:t xml:space="preserve"> She is undertaking an Executive MBA through the QUT Business School.</w:t>
      </w:r>
    </w:p>
    <w:p w14:paraId="5BD9A58A" w14:textId="77777777" w:rsidR="00966DE5" w:rsidRDefault="00966DE5" w:rsidP="00966DE5">
      <w:pPr>
        <w:spacing w:before="200"/>
        <w:rPr>
          <w:i/>
        </w:rPr>
      </w:pPr>
      <w:r>
        <w:rPr>
          <w:rStyle w:val="Heading3Char"/>
        </w:rPr>
        <w:t>*</w:t>
      </w:r>
      <w:r>
        <w:rPr>
          <w:i/>
        </w:rPr>
        <w:t>Elissa Pearse performed the role of Senior Director, Office of the C</w:t>
      </w:r>
      <w:r w:rsidR="00CD28BB">
        <w:rPr>
          <w:i/>
        </w:rPr>
        <w:t xml:space="preserve">EO </w:t>
      </w:r>
      <w:r>
        <w:rPr>
          <w:i/>
        </w:rPr>
        <w:t>until</w:t>
      </w:r>
      <w:r w:rsidR="00CD28BB">
        <w:rPr>
          <w:i/>
        </w:rPr>
        <w:t xml:space="preserve"> </w:t>
      </w:r>
      <w:r>
        <w:rPr>
          <w:i/>
        </w:rPr>
        <w:t>7 September 2018, and is currently Acting Senior Director, Strategic Initiatives.  Shelley Grace was acting in the role of Senior Director, Office of the C</w:t>
      </w:r>
      <w:r w:rsidR="00CD28BB">
        <w:rPr>
          <w:i/>
        </w:rPr>
        <w:t>EO</w:t>
      </w:r>
      <w:r>
        <w:rPr>
          <w:i/>
        </w:rPr>
        <w:t xml:space="preserve"> at 30 June 2019.  </w:t>
      </w:r>
    </w:p>
    <w:p w14:paraId="47B07A78" w14:textId="77777777" w:rsidR="00966DE5" w:rsidRPr="00CB2499" w:rsidRDefault="00966DE5" w:rsidP="00966DE5">
      <w:pPr>
        <w:spacing w:before="200"/>
      </w:pPr>
      <w:r>
        <w:rPr>
          <w:rStyle w:val="Heading3Char"/>
        </w:rPr>
        <w:t xml:space="preserve">Shelley Grace </w:t>
      </w:r>
      <w:r w:rsidRPr="00D859B7">
        <w:br/>
      </w:r>
      <w:r>
        <w:rPr>
          <w:b/>
          <w:i/>
        </w:rPr>
        <w:t>Acting Senior Director, Office of the C</w:t>
      </w:r>
      <w:r w:rsidR="005D3087">
        <w:rPr>
          <w:b/>
          <w:i/>
        </w:rPr>
        <w:t>EO</w:t>
      </w:r>
      <w:r w:rsidRPr="00D859B7">
        <w:br/>
      </w:r>
      <w:r w:rsidRPr="00CB2499">
        <w:t>Shelley commenced as the acting Senior Director, Office of the C</w:t>
      </w:r>
      <w:r w:rsidR="005D3087">
        <w:t>EO</w:t>
      </w:r>
      <w:r w:rsidRPr="00CB2499">
        <w:t xml:space="preserve"> following a period of service as the Business Planning and Reporting Manager within the Finance Program.</w:t>
      </w:r>
      <w:r>
        <w:t xml:space="preserve"> </w:t>
      </w:r>
      <w:r w:rsidRPr="00CB2499">
        <w:t xml:space="preserve">Shelley works closely with </w:t>
      </w:r>
      <w:r>
        <w:t>t</w:t>
      </w:r>
      <w:r w:rsidRPr="00CB2499">
        <w:t>he Public Trustee of Queensland and the Executive Leadership Team on strategy</w:t>
      </w:r>
      <w:r>
        <w:t xml:space="preserve"> and</w:t>
      </w:r>
      <w:r w:rsidRPr="00CB2499">
        <w:t xml:space="preserve"> business planning</w:t>
      </w:r>
      <w:r>
        <w:t>,</w:t>
      </w:r>
      <w:r w:rsidRPr="00CB2499">
        <w:t xml:space="preserve"> and also provides secretariat </w:t>
      </w:r>
      <w:r>
        <w:t xml:space="preserve">support </w:t>
      </w:r>
      <w:r w:rsidRPr="00CB2499">
        <w:t>to the A</w:t>
      </w:r>
      <w:r w:rsidR="00CD28BB">
        <w:t>udit and Risk Management Committee</w:t>
      </w:r>
      <w:r w:rsidRPr="00CB2499">
        <w:t>.</w:t>
      </w:r>
    </w:p>
    <w:p w14:paraId="5857378B" w14:textId="77777777" w:rsidR="00966DE5" w:rsidRPr="00CB2499" w:rsidRDefault="00966DE5" w:rsidP="00966DE5">
      <w:pPr>
        <w:spacing w:before="200"/>
      </w:pPr>
      <w:r w:rsidRPr="00CB2499">
        <w:t>Shelley has a Bachelor of Business (majoring in Professional Accounting) from QUT and is a Chartered Accountant.</w:t>
      </w:r>
    </w:p>
    <w:p w14:paraId="24FAA331" w14:textId="77777777" w:rsidR="00674ADD" w:rsidRPr="00CB2499" w:rsidRDefault="00674ADD" w:rsidP="001918B9">
      <w:pPr>
        <w:spacing w:before="200"/>
      </w:pPr>
      <w:bookmarkStart w:id="155" w:name="_Toc491867380"/>
      <w:bookmarkStart w:id="156" w:name="_Toc427058731"/>
      <w:bookmarkStart w:id="157" w:name="_Toc427582335"/>
      <w:bookmarkStart w:id="158" w:name="_Toc428440867"/>
      <w:bookmarkStart w:id="159" w:name="_Toc460395032"/>
    </w:p>
    <w:p w14:paraId="3E536485" w14:textId="77777777" w:rsidR="0075796F" w:rsidRPr="00465268" w:rsidRDefault="00667532" w:rsidP="001918B9">
      <w:pPr>
        <w:spacing w:before="200"/>
        <w:rPr>
          <w:noProof/>
          <w:highlight w:val="yellow"/>
        </w:rPr>
      </w:pPr>
      <w:r>
        <w:rPr>
          <w:noProof/>
        </w:rPr>
        <w:lastRenderedPageBreak/>
        <w:drawing>
          <wp:inline distT="0" distB="0" distL="0" distR="0" wp14:anchorId="64A1DF57" wp14:editId="3101EE03">
            <wp:extent cx="5731510" cy="5348918"/>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80">
                      <a:extLst>
                        <a:ext uri="{28A0092B-C50C-407E-A947-70E740481C1C}">
                          <a14:useLocalDpi xmlns:a14="http://schemas.microsoft.com/office/drawing/2010/main" val="0"/>
                        </a:ext>
                      </a:extLst>
                    </a:blip>
                    <a:stretch>
                      <a:fillRect/>
                    </a:stretch>
                  </pic:blipFill>
                  <pic:spPr bwMode="auto">
                    <a:xfrm>
                      <a:off x="0" y="0"/>
                      <a:ext cx="5731510" cy="5348918"/>
                    </a:xfrm>
                    <a:prstGeom prst="rect">
                      <a:avLst/>
                    </a:prstGeom>
                    <a:ln>
                      <a:noFill/>
                    </a:ln>
                    <a:extLst>
                      <a:ext uri="{53640926-AAD7-44D8-BBD7-CCE9431645EC}">
                        <a14:shadowObscured xmlns:a14="http://schemas.microsoft.com/office/drawing/2010/main"/>
                      </a:ext>
                    </a:extLst>
                  </pic:spPr>
                </pic:pic>
              </a:graphicData>
            </a:graphic>
          </wp:inline>
        </w:drawing>
      </w:r>
    </w:p>
    <w:p w14:paraId="2044145D" w14:textId="77777777" w:rsidR="00FA04EB" w:rsidRPr="00AB6932" w:rsidRDefault="00FA04EB" w:rsidP="001918B9">
      <w:pPr>
        <w:pStyle w:val="Heading2"/>
        <w:spacing w:before="200"/>
        <w:rPr>
          <w:lang w:val="en-US" w:bidi="he-IL"/>
        </w:rPr>
      </w:pPr>
      <w:bookmarkStart w:id="160" w:name="_Toc17989618"/>
      <w:bookmarkStart w:id="161" w:name="_Toc18072257"/>
      <w:r w:rsidRPr="007B7E17">
        <w:rPr>
          <w:lang w:val="en-US" w:bidi="he-IL"/>
        </w:rPr>
        <w:t xml:space="preserve">Senior </w:t>
      </w:r>
      <w:r>
        <w:rPr>
          <w:lang w:val="en-US" w:bidi="he-IL"/>
        </w:rPr>
        <w:t>internal m</w:t>
      </w:r>
      <w:r w:rsidRPr="007B7E17">
        <w:rPr>
          <w:lang w:val="en-US" w:bidi="he-IL"/>
        </w:rPr>
        <w:t xml:space="preserve">anagement </w:t>
      </w:r>
      <w:r>
        <w:rPr>
          <w:lang w:val="en-US" w:bidi="he-IL"/>
        </w:rPr>
        <w:t>c</w:t>
      </w:r>
      <w:r w:rsidRPr="00AB6932">
        <w:rPr>
          <w:lang w:val="en-US" w:bidi="he-IL"/>
        </w:rPr>
        <w:t>ommittees</w:t>
      </w:r>
      <w:bookmarkEnd w:id="155"/>
      <w:bookmarkEnd w:id="160"/>
      <w:bookmarkEnd w:id="161"/>
    </w:p>
    <w:bookmarkEnd w:id="156"/>
    <w:bookmarkEnd w:id="157"/>
    <w:bookmarkEnd w:id="158"/>
    <w:bookmarkEnd w:id="159"/>
    <w:p w14:paraId="6ECE09A7" w14:textId="77777777" w:rsidR="00FA04EB" w:rsidRPr="0042181C" w:rsidRDefault="00FA04EB" w:rsidP="001918B9">
      <w:pPr>
        <w:pStyle w:val="NormallessspaceBefore"/>
        <w:spacing w:before="200"/>
      </w:pPr>
      <w:r w:rsidRPr="0042181C">
        <w:t xml:space="preserve">The Public Trustee has </w:t>
      </w:r>
      <w:r>
        <w:t xml:space="preserve">established a range </w:t>
      </w:r>
      <w:r w:rsidRPr="0042181C">
        <w:t>of internal committees to support all areas of operation. The committees have varying roles and functions and are established for specific purposes either because of a legislative imperative or in response to the needs of the organisation.</w:t>
      </w:r>
    </w:p>
    <w:p w14:paraId="71552BA6" w14:textId="77777777" w:rsidR="00FA04EB" w:rsidRPr="00A463E5" w:rsidRDefault="009E211C" w:rsidP="001918B9">
      <w:pPr>
        <w:autoSpaceDE w:val="0"/>
        <w:autoSpaceDN w:val="0"/>
        <w:adjustRightInd w:val="0"/>
        <w:spacing w:before="200"/>
        <w:ind w:right="-23"/>
        <w:rPr>
          <w:rFonts w:cs="Arial"/>
          <w:iCs/>
          <w:szCs w:val="20"/>
        </w:rPr>
      </w:pPr>
      <w:r>
        <w:rPr>
          <w:rFonts w:cs="Arial"/>
          <w:szCs w:val="20"/>
        </w:rPr>
        <w:t>Our leaders’ membership across these governance committees demonstrates our commitme</w:t>
      </w:r>
      <w:r w:rsidR="00A56599">
        <w:rPr>
          <w:rFonts w:cs="Arial"/>
          <w:szCs w:val="20"/>
        </w:rPr>
        <w:t>nt to delivering services for Queenslanders in a transparent and accountable way. Our committees are</w:t>
      </w:r>
      <w:r w:rsidR="00FA04EB" w:rsidRPr="00A463E5">
        <w:rPr>
          <w:rFonts w:cs="Arial"/>
          <w:szCs w:val="20"/>
        </w:rPr>
        <w:t xml:space="preserve"> integral</w:t>
      </w:r>
      <w:r w:rsidR="00A56599">
        <w:rPr>
          <w:rFonts w:cs="Arial"/>
          <w:szCs w:val="20"/>
        </w:rPr>
        <w:t xml:space="preserve"> components of the Public Trustee’s</w:t>
      </w:r>
      <w:r w:rsidR="00FA04EB" w:rsidRPr="00A463E5">
        <w:rPr>
          <w:rFonts w:cs="Arial"/>
          <w:szCs w:val="20"/>
        </w:rPr>
        <w:t xml:space="preserve"> governance </w:t>
      </w:r>
      <w:r w:rsidR="00E94938" w:rsidRPr="00A463E5">
        <w:rPr>
          <w:rFonts w:cs="Arial"/>
          <w:szCs w:val="20"/>
        </w:rPr>
        <w:t>arrangements</w:t>
      </w:r>
      <w:r w:rsidR="00E94938">
        <w:rPr>
          <w:rFonts w:cs="Arial"/>
          <w:szCs w:val="20"/>
        </w:rPr>
        <w:t xml:space="preserve"> that</w:t>
      </w:r>
      <w:r w:rsidR="00FA04EB" w:rsidRPr="00A463E5">
        <w:rPr>
          <w:rFonts w:cs="Arial"/>
          <w:szCs w:val="20"/>
        </w:rPr>
        <w:t xml:space="preserve"> also include </w:t>
      </w:r>
      <w:r w:rsidR="00FA04EB" w:rsidRPr="00A463E5">
        <w:rPr>
          <w:rFonts w:cs="Arial"/>
          <w:iCs/>
          <w:szCs w:val="20"/>
        </w:rPr>
        <w:t>performance reporting and internal and external conformance</w:t>
      </w:r>
      <w:r w:rsidR="00365B18">
        <w:rPr>
          <w:rFonts w:cs="Arial"/>
          <w:iCs/>
          <w:szCs w:val="20"/>
        </w:rPr>
        <w:t>, to</w:t>
      </w:r>
      <w:r w:rsidR="00FA04EB" w:rsidRPr="00A463E5">
        <w:rPr>
          <w:rFonts w:cs="Arial"/>
          <w:iCs/>
          <w:szCs w:val="20"/>
        </w:rPr>
        <w:t xml:space="preserve"> ensure </w:t>
      </w:r>
      <w:r w:rsidR="00365B18">
        <w:rPr>
          <w:rFonts w:cs="Arial"/>
          <w:iCs/>
          <w:szCs w:val="20"/>
        </w:rPr>
        <w:t>we apply and adhere to</w:t>
      </w:r>
      <w:r w:rsidR="00FA04EB" w:rsidRPr="00A463E5">
        <w:rPr>
          <w:rFonts w:cs="Arial"/>
          <w:iCs/>
          <w:szCs w:val="20"/>
        </w:rPr>
        <w:t xml:space="preserve"> better practice and standards in all areas of our operations.</w:t>
      </w:r>
    </w:p>
    <w:p w14:paraId="6B78735E" w14:textId="77777777" w:rsidR="00FA04EB" w:rsidRPr="00674ADD" w:rsidRDefault="00FA04EB" w:rsidP="001918B9">
      <w:pPr>
        <w:pStyle w:val="Heading3"/>
      </w:pPr>
      <w:bookmarkStart w:id="162" w:name="_Toc426982594"/>
      <w:bookmarkStart w:id="163" w:name="_Toc427056664"/>
      <w:bookmarkStart w:id="164" w:name="_Toc427058734"/>
      <w:bookmarkStart w:id="165" w:name="_Toc427060472"/>
      <w:bookmarkStart w:id="166" w:name="_Toc427566881"/>
      <w:bookmarkStart w:id="167" w:name="_Toc427567898"/>
      <w:bookmarkStart w:id="168" w:name="_Toc427582338"/>
      <w:bookmarkStart w:id="169" w:name="_Toc427585729"/>
      <w:bookmarkStart w:id="170" w:name="_Toc427850741"/>
      <w:r w:rsidRPr="00674ADD">
        <w:t xml:space="preserve">Executive </w:t>
      </w:r>
      <w:r w:rsidR="00526A6E">
        <w:t xml:space="preserve">Leadership </w:t>
      </w:r>
      <w:r w:rsidRPr="00674ADD">
        <w:t>Team</w:t>
      </w:r>
    </w:p>
    <w:p w14:paraId="06EEC4EE" w14:textId="77777777" w:rsidR="00FA04EB" w:rsidRPr="00606EA0" w:rsidRDefault="00FA04EB" w:rsidP="001918B9">
      <w:pPr>
        <w:pStyle w:val="NormallessspaceBefore"/>
        <w:spacing w:before="200"/>
      </w:pPr>
      <w:r w:rsidRPr="00744969">
        <w:t xml:space="preserve">The </w:t>
      </w:r>
      <w:r w:rsidR="00526A6E">
        <w:t>EL</w:t>
      </w:r>
      <w:r>
        <w:t xml:space="preserve">T </w:t>
      </w:r>
      <w:r w:rsidRPr="00744969">
        <w:t xml:space="preserve">is the senior </w:t>
      </w:r>
      <w:r>
        <w:t xml:space="preserve">leadership </w:t>
      </w:r>
      <w:r w:rsidRPr="00744969">
        <w:t xml:space="preserve">team </w:t>
      </w:r>
      <w:r>
        <w:t>for the Public Trustee</w:t>
      </w:r>
      <w:r w:rsidRPr="00744969">
        <w:t>.</w:t>
      </w:r>
      <w:r>
        <w:t xml:space="preserve"> </w:t>
      </w:r>
      <w:r w:rsidR="00526A6E">
        <w:t>The purpose of the EL</w:t>
      </w:r>
      <w:r w:rsidRPr="00606EA0">
        <w:t xml:space="preserve">T is to: </w:t>
      </w:r>
    </w:p>
    <w:p w14:paraId="1105819B" w14:textId="77777777" w:rsidR="00FA04EB" w:rsidRPr="003A6326" w:rsidRDefault="00DA6A1B" w:rsidP="001918B9">
      <w:pPr>
        <w:pStyle w:val="ARBullet1"/>
        <w:spacing w:before="200"/>
      </w:pPr>
      <w:r>
        <w:t>s</w:t>
      </w:r>
      <w:r w:rsidR="00FA04EB" w:rsidRPr="003A6326">
        <w:t xml:space="preserve">upport </w:t>
      </w:r>
      <w:r w:rsidR="00FC3979">
        <w:t>T</w:t>
      </w:r>
      <w:r w:rsidR="00FA04EB" w:rsidRPr="003A6326">
        <w:t xml:space="preserve">he Public </w:t>
      </w:r>
      <w:r w:rsidR="00FA04EB" w:rsidRPr="00486630">
        <w:t>Trustee</w:t>
      </w:r>
      <w:r w:rsidR="00FA04EB" w:rsidRPr="003A6326">
        <w:t xml:space="preserve"> of Queensland in meeting the responsibilities outlined in the </w:t>
      </w:r>
      <w:r w:rsidR="00FA04EB" w:rsidRPr="001D0047">
        <w:rPr>
          <w:i/>
        </w:rPr>
        <w:t xml:space="preserve">Public Trustee Act 1978 </w:t>
      </w:r>
      <w:r w:rsidR="00FA04EB" w:rsidRPr="003A6326">
        <w:t xml:space="preserve">and other relevant legislation </w:t>
      </w:r>
    </w:p>
    <w:p w14:paraId="1B49D20E" w14:textId="77777777" w:rsidR="00FA04EB" w:rsidRDefault="00DA6A1B" w:rsidP="001918B9">
      <w:pPr>
        <w:pStyle w:val="ARBullet1"/>
        <w:spacing w:before="200"/>
      </w:pPr>
      <w:proofErr w:type="gramStart"/>
      <w:r>
        <w:t>p</w:t>
      </w:r>
      <w:r w:rsidR="00FA04EB" w:rsidRPr="003A6326">
        <w:t>rovide</w:t>
      </w:r>
      <w:proofErr w:type="gramEnd"/>
      <w:r w:rsidR="00FA04EB" w:rsidRPr="003A6326">
        <w:t xml:space="preserve"> leadership, direction and guidance to ensure that the Public Trustee provides quality </w:t>
      </w:r>
      <w:r w:rsidR="00FA04EB" w:rsidRPr="003A6326">
        <w:lastRenderedPageBreak/>
        <w:t>trustee, estate and financial administration services to the people</w:t>
      </w:r>
      <w:r w:rsidR="003A6326">
        <w:t xml:space="preserve"> and Government of Queensland. </w:t>
      </w:r>
    </w:p>
    <w:p w14:paraId="7A0C2625" w14:textId="77777777" w:rsidR="00FA04EB" w:rsidRPr="00744969" w:rsidRDefault="00FA04EB" w:rsidP="001918B9">
      <w:pPr>
        <w:spacing w:before="200"/>
      </w:pPr>
      <w:r w:rsidRPr="00744969">
        <w:t xml:space="preserve">The </w:t>
      </w:r>
      <w:r w:rsidR="00526A6E">
        <w:t>EL</w:t>
      </w:r>
      <w:r>
        <w:t>T undertakes the following functions</w:t>
      </w:r>
      <w:r w:rsidRPr="00744969">
        <w:t>:</w:t>
      </w:r>
    </w:p>
    <w:p w14:paraId="3F204916" w14:textId="77777777" w:rsidR="00A10C8F" w:rsidRPr="00A10C8F" w:rsidRDefault="00A10C8F" w:rsidP="001918B9">
      <w:pPr>
        <w:pStyle w:val="ARBullet1"/>
        <w:spacing w:before="200"/>
      </w:pPr>
      <w:r w:rsidRPr="00A10C8F">
        <w:t>determining the Public Trustee’s vision, purpose, and strategic objectives</w:t>
      </w:r>
    </w:p>
    <w:p w14:paraId="54A09D31" w14:textId="77777777" w:rsidR="00A10C8F" w:rsidRPr="00A10C8F" w:rsidRDefault="00A10C8F" w:rsidP="001918B9">
      <w:pPr>
        <w:pStyle w:val="ARBullet1"/>
        <w:spacing w:before="200"/>
      </w:pPr>
      <w:r w:rsidRPr="00A10C8F">
        <w:t>developing and monitoring implementation of strategic initiatives</w:t>
      </w:r>
    </w:p>
    <w:p w14:paraId="30BB5697" w14:textId="77777777" w:rsidR="00A10C8F" w:rsidRPr="00A10C8F" w:rsidRDefault="00A10C8F" w:rsidP="001918B9">
      <w:pPr>
        <w:pStyle w:val="ARBullet1"/>
        <w:spacing w:before="200"/>
      </w:pPr>
      <w:r w:rsidRPr="00A10C8F">
        <w:t>making recommendations to the Public Trustee in relation to strategic planning, policy setting, budget and resource allocation</w:t>
      </w:r>
    </w:p>
    <w:p w14:paraId="1DF5A704" w14:textId="77777777" w:rsidR="00A10C8F" w:rsidRPr="00A10C8F" w:rsidRDefault="00A778CA" w:rsidP="001918B9">
      <w:pPr>
        <w:pStyle w:val="ARBullet1"/>
        <w:spacing w:before="200"/>
      </w:pPr>
      <w:r>
        <w:t>i</w:t>
      </w:r>
      <w:r w:rsidR="00A10C8F" w:rsidRPr="00A10C8F">
        <w:t>dentifying strategies and building organisational capability to the future sustainability of the Public Trustee</w:t>
      </w:r>
    </w:p>
    <w:p w14:paraId="7414F4DB" w14:textId="77777777" w:rsidR="00A10C8F" w:rsidRPr="00A10C8F" w:rsidRDefault="00A10C8F" w:rsidP="001918B9">
      <w:pPr>
        <w:pStyle w:val="ARBullet1"/>
        <w:spacing w:before="200"/>
      </w:pPr>
      <w:r w:rsidRPr="00A10C8F">
        <w:t>promoting a risk management culture and committing to organisational risk management principles including assessing the material business and strategic ri</w:t>
      </w:r>
      <w:r w:rsidR="00B03F4B">
        <w:t>sks facing the organisation</w:t>
      </w:r>
    </w:p>
    <w:p w14:paraId="63025C6F" w14:textId="77777777" w:rsidR="00A10C8F" w:rsidRPr="00A10C8F" w:rsidRDefault="00A10C8F" w:rsidP="001918B9">
      <w:pPr>
        <w:pStyle w:val="ARBullet1"/>
        <w:spacing w:before="200"/>
      </w:pPr>
      <w:r w:rsidRPr="00A10C8F">
        <w:t xml:space="preserve">ensuring the: </w:t>
      </w:r>
    </w:p>
    <w:p w14:paraId="6CA0F74C" w14:textId="77777777" w:rsidR="00A10C8F" w:rsidRPr="00A10C8F" w:rsidRDefault="00A10C8F" w:rsidP="007018FD">
      <w:pPr>
        <w:pStyle w:val="ARBullet2"/>
        <w:numPr>
          <w:ilvl w:val="0"/>
          <w:numId w:val="44"/>
        </w:numPr>
      </w:pPr>
      <w:r w:rsidRPr="00113261">
        <w:t>efficient</w:t>
      </w:r>
      <w:r w:rsidRPr="00A10C8F">
        <w:t>, effective and equitable use of current and future Information and Communication Technology</w:t>
      </w:r>
      <w:r w:rsidR="007125C7">
        <w:t xml:space="preserve"> </w:t>
      </w:r>
      <w:r w:rsidRPr="00A10C8F">
        <w:t>r</w:t>
      </w:r>
      <w:r w:rsidR="00E94F42">
        <w:t>esources</w:t>
      </w:r>
    </w:p>
    <w:p w14:paraId="763C0ACE" w14:textId="77777777" w:rsidR="00A10C8F" w:rsidRPr="00A10C8F" w:rsidRDefault="00A10C8F" w:rsidP="007018FD">
      <w:pPr>
        <w:pStyle w:val="ARBullet2"/>
        <w:numPr>
          <w:ilvl w:val="0"/>
          <w:numId w:val="44"/>
        </w:numPr>
      </w:pPr>
      <w:proofErr w:type="gramStart"/>
      <w:r w:rsidRPr="00A10C8F">
        <w:t>contribution</w:t>
      </w:r>
      <w:proofErr w:type="gramEnd"/>
      <w:r w:rsidRPr="00A10C8F">
        <w:t xml:space="preserve"> </w:t>
      </w:r>
      <w:r w:rsidR="00CE4505">
        <w:t xml:space="preserve">of Information and Communications Technology resources </w:t>
      </w:r>
      <w:r w:rsidRPr="00A10C8F">
        <w:t>towards business direction at an agency, cross-agency, government and cross-jurisdictional level.</w:t>
      </w:r>
    </w:p>
    <w:p w14:paraId="787765C3" w14:textId="77777777" w:rsidR="00FA04EB" w:rsidRPr="003A6326" w:rsidRDefault="00526A6E" w:rsidP="001918B9">
      <w:pPr>
        <w:spacing w:before="200"/>
      </w:pPr>
      <w:r>
        <w:t>Membership of the EL</w:t>
      </w:r>
      <w:r w:rsidR="00FA04EB" w:rsidRPr="00FF58A9">
        <w:t xml:space="preserve">T is determined by </w:t>
      </w:r>
      <w:r w:rsidR="00FC3979" w:rsidRPr="00FF58A9">
        <w:t>T</w:t>
      </w:r>
      <w:r w:rsidR="00FA04EB" w:rsidRPr="00FF58A9">
        <w:t>he Public Trustee of Queensland. The members as at 30 June 201</w:t>
      </w:r>
      <w:r>
        <w:t>9</w:t>
      </w:r>
      <w:r w:rsidR="00FA04EB" w:rsidRPr="00FF58A9">
        <w:t xml:space="preserve"> were</w:t>
      </w:r>
      <w:r w:rsidR="00FA04EB" w:rsidRPr="00A463E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89"/>
      </w:tblGrid>
      <w:tr w:rsidR="00AA685C" w14:paraId="5730861F" w14:textId="77777777" w:rsidTr="009E6F1C">
        <w:tc>
          <w:tcPr>
            <w:tcW w:w="4542" w:type="dxa"/>
            <w:tcMar>
              <w:left w:w="0" w:type="dxa"/>
              <w:right w:w="0" w:type="dxa"/>
            </w:tcMar>
          </w:tcPr>
          <w:p w14:paraId="1787DD75" w14:textId="77777777" w:rsidR="000210F7" w:rsidRPr="00486630" w:rsidRDefault="000210F7" w:rsidP="001918B9">
            <w:pPr>
              <w:pStyle w:val="ARBullet1"/>
              <w:spacing w:before="200" w:line="276" w:lineRule="auto"/>
            </w:pPr>
            <w:r w:rsidRPr="003A6326">
              <w:t xml:space="preserve">The Public </w:t>
            </w:r>
            <w:r w:rsidRPr="00486630">
              <w:t>Trustee of Queensland</w:t>
            </w:r>
            <w:r>
              <w:t xml:space="preserve"> (Chair)</w:t>
            </w:r>
          </w:p>
          <w:p w14:paraId="52478F78" w14:textId="77777777" w:rsidR="000210F7" w:rsidRPr="00486630" w:rsidRDefault="00F92C49" w:rsidP="001918B9">
            <w:pPr>
              <w:pStyle w:val="ARBullet1"/>
              <w:spacing w:before="200" w:line="276" w:lineRule="auto"/>
            </w:pPr>
            <w:r>
              <w:t xml:space="preserve">Deputy Public Trustee </w:t>
            </w:r>
            <w:r w:rsidR="007125C7">
              <w:t xml:space="preserve">and </w:t>
            </w:r>
            <w:r w:rsidR="000210F7" w:rsidRPr="00486630">
              <w:t>Official Solicitor</w:t>
            </w:r>
          </w:p>
          <w:p w14:paraId="1E57D0C1" w14:textId="77777777" w:rsidR="000210F7" w:rsidRPr="00486630" w:rsidRDefault="000210F7" w:rsidP="001918B9">
            <w:pPr>
              <w:pStyle w:val="ARBullet1"/>
              <w:spacing w:before="200" w:line="276" w:lineRule="auto"/>
            </w:pPr>
            <w:r w:rsidRPr="00486630">
              <w:t xml:space="preserve">Executive Director, Client Experience </w:t>
            </w:r>
            <w:r>
              <w:br/>
            </w:r>
            <w:r w:rsidR="007125C7">
              <w:t>and</w:t>
            </w:r>
            <w:r w:rsidR="007125C7" w:rsidRPr="00486630">
              <w:t xml:space="preserve"> </w:t>
            </w:r>
            <w:r w:rsidRPr="00486630">
              <w:t>Delivery</w:t>
            </w:r>
          </w:p>
          <w:p w14:paraId="29F02DA4" w14:textId="77777777" w:rsidR="00AA685C" w:rsidRDefault="000210F7" w:rsidP="007125C7">
            <w:pPr>
              <w:pStyle w:val="ARBullet1"/>
              <w:spacing w:before="200" w:line="276" w:lineRule="auto"/>
            </w:pPr>
            <w:r w:rsidRPr="00486630">
              <w:t>Executive Director, Inve</w:t>
            </w:r>
            <w:r w:rsidR="009E6F1C">
              <w:t xml:space="preserve">stment </w:t>
            </w:r>
            <w:r w:rsidR="007125C7">
              <w:t xml:space="preserve">and </w:t>
            </w:r>
            <w:r w:rsidR="009E6F1C">
              <w:t xml:space="preserve">Finance Services </w:t>
            </w:r>
            <w:r w:rsidR="007125C7">
              <w:t xml:space="preserve">and </w:t>
            </w:r>
            <w:r w:rsidR="009E6F1C">
              <w:t>CFO</w:t>
            </w:r>
          </w:p>
        </w:tc>
        <w:tc>
          <w:tcPr>
            <w:tcW w:w="4494" w:type="dxa"/>
            <w:tcMar>
              <w:left w:w="0" w:type="dxa"/>
              <w:right w:w="0" w:type="dxa"/>
            </w:tcMar>
          </w:tcPr>
          <w:p w14:paraId="7E13C8E3" w14:textId="77777777" w:rsidR="009E6F1C" w:rsidRPr="00486630" w:rsidRDefault="009E6F1C" w:rsidP="001918B9">
            <w:pPr>
              <w:pStyle w:val="ARBullet1"/>
              <w:spacing w:before="200" w:line="276" w:lineRule="auto"/>
            </w:pPr>
            <w:r w:rsidRPr="00486630">
              <w:t xml:space="preserve">Executive Director, Digital </w:t>
            </w:r>
            <w:r w:rsidR="007125C7">
              <w:t>and</w:t>
            </w:r>
            <w:r w:rsidR="007125C7" w:rsidRPr="00486630">
              <w:t xml:space="preserve"> </w:t>
            </w:r>
            <w:r w:rsidRPr="00486630">
              <w:t>Technology</w:t>
            </w:r>
          </w:p>
          <w:p w14:paraId="580EA446" w14:textId="77777777" w:rsidR="009E6F1C" w:rsidRPr="00486630" w:rsidRDefault="009E6F1C" w:rsidP="001918B9">
            <w:pPr>
              <w:pStyle w:val="ARBullet1"/>
              <w:spacing w:before="200" w:line="276" w:lineRule="auto"/>
            </w:pPr>
            <w:r w:rsidRPr="00486630">
              <w:t xml:space="preserve">Senior Director, Human Resource Services </w:t>
            </w:r>
          </w:p>
          <w:p w14:paraId="44C0FC5A" w14:textId="77777777" w:rsidR="009E6F1C" w:rsidRPr="00486630" w:rsidRDefault="009E6F1C" w:rsidP="001918B9">
            <w:pPr>
              <w:pStyle w:val="ARBullet1"/>
              <w:spacing w:before="200" w:line="276" w:lineRule="auto"/>
            </w:pPr>
            <w:r w:rsidRPr="00486630">
              <w:t>Senior Director, Office of the CEO</w:t>
            </w:r>
          </w:p>
          <w:p w14:paraId="3A9DEA41" w14:textId="77777777" w:rsidR="00AA685C" w:rsidRDefault="009E6F1C" w:rsidP="00AD24CB">
            <w:pPr>
              <w:pStyle w:val="ARBullet1"/>
              <w:spacing w:before="200" w:line="276" w:lineRule="auto"/>
            </w:pPr>
            <w:r w:rsidRPr="00486630">
              <w:t>Senior Director, Governance</w:t>
            </w:r>
            <w:r w:rsidRPr="003A6326">
              <w:t xml:space="preserve"> </w:t>
            </w:r>
            <w:r w:rsidR="00AD24CB">
              <w:t>and</w:t>
            </w:r>
            <w:r w:rsidR="00AD24CB" w:rsidRPr="003A6326">
              <w:t xml:space="preserve"> </w:t>
            </w:r>
            <w:r w:rsidRPr="003A6326">
              <w:t>Risk</w:t>
            </w:r>
            <w:r>
              <w:t>.</w:t>
            </w:r>
          </w:p>
        </w:tc>
      </w:tr>
    </w:tbl>
    <w:p w14:paraId="7B962A2D" w14:textId="77777777" w:rsidR="00FA04EB" w:rsidRDefault="00FA04EB" w:rsidP="001918B9">
      <w:pPr>
        <w:spacing w:before="200"/>
      </w:pPr>
      <w:r w:rsidRPr="00A463E5">
        <w:t>The</w:t>
      </w:r>
      <w:r w:rsidRPr="00606EA0">
        <w:t xml:space="preserve"> </w:t>
      </w:r>
      <w:r w:rsidR="00526A6E">
        <w:t>EL</w:t>
      </w:r>
      <w:r w:rsidRPr="00A463E5">
        <w:t>T</w:t>
      </w:r>
      <w:r w:rsidRPr="00606EA0">
        <w:t xml:space="preserve"> </w:t>
      </w:r>
      <w:r w:rsidRPr="00A463E5">
        <w:t>met</w:t>
      </w:r>
      <w:r w:rsidRPr="00606EA0">
        <w:t xml:space="preserve"> </w:t>
      </w:r>
      <w:r w:rsidR="00B03F4B" w:rsidRPr="00040D89">
        <w:t>27</w:t>
      </w:r>
      <w:r w:rsidRPr="00606EA0">
        <w:t xml:space="preserve"> </w:t>
      </w:r>
      <w:r w:rsidRPr="00A463E5">
        <w:t>times</w:t>
      </w:r>
      <w:r w:rsidRPr="00606EA0">
        <w:t xml:space="preserve"> </w:t>
      </w:r>
      <w:r w:rsidRPr="00A463E5">
        <w:t>during</w:t>
      </w:r>
      <w:r w:rsidRPr="00606EA0">
        <w:t xml:space="preserve"> </w:t>
      </w:r>
      <w:r w:rsidR="00526A6E">
        <w:t>2018–19</w:t>
      </w:r>
      <w:r w:rsidRPr="00A463E5">
        <w:t>.</w:t>
      </w:r>
    </w:p>
    <w:p w14:paraId="4ADCF529" w14:textId="77777777" w:rsidR="00FA04EB" w:rsidRPr="003A6326" w:rsidRDefault="00FA04EB" w:rsidP="001918B9">
      <w:pPr>
        <w:pStyle w:val="Heading3"/>
      </w:pPr>
      <w:bookmarkStart w:id="171" w:name="_Toc426982593"/>
      <w:bookmarkStart w:id="172" w:name="_Toc427056663"/>
      <w:bookmarkStart w:id="173" w:name="_Toc427058733"/>
      <w:bookmarkStart w:id="174" w:name="_Toc427060471"/>
      <w:bookmarkStart w:id="175" w:name="_Toc427566880"/>
      <w:bookmarkStart w:id="176" w:name="_Toc427567897"/>
      <w:bookmarkStart w:id="177" w:name="_Toc427582337"/>
      <w:bookmarkStart w:id="178" w:name="_Toc427585728"/>
      <w:bookmarkStart w:id="179" w:name="_Toc427850740"/>
      <w:r w:rsidRPr="003A6326">
        <w:rPr>
          <w:rStyle w:val="Heading3Char"/>
          <w:b/>
        </w:rPr>
        <w:t>Organisational Performance Group</w:t>
      </w:r>
      <w:bookmarkEnd w:id="171"/>
      <w:bookmarkEnd w:id="172"/>
      <w:bookmarkEnd w:id="173"/>
      <w:bookmarkEnd w:id="174"/>
      <w:bookmarkEnd w:id="175"/>
      <w:bookmarkEnd w:id="176"/>
      <w:bookmarkEnd w:id="177"/>
      <w:bookmarkEnd w:id="178"/>
      <w:bookmarkEnd w:id="179"/>
    </w:p>
    <w:p w14:paraId="19B606A1" w14:textId="77777777" w:rsidR="00FA04EB" w:rsidRPr="0064726E" w:rsidRDefault="00FA04EB" w:rsidP="001918B9">
      <w:pPr>
        <w:pStyle w:val="NormallessspaceBefore"/>
        <w:spacing w:before="200"/>
      </w:pPr>
      <w:r w:rsidRPr="0064726E">
        <w:t xml:space="preserve">The role of the Organisational </w:t>
      </w:r>
      <w:r w:rsidRPr="000B7F6F">
        <w:t>Performance</w:t>
      </w:r>
      <w:r w:rsidRPr="0064726E">
        <w:t xml:space="preserve"> Group is to provide a forum to share information across the Public Trustee through:</w:t>
      </w:r>
    </w:p>
    <w:p w14:paraId="77291511" w14:textId="77777777" w:rsidR="00FA04EB" w:rsidRPr="003A6326" w:rsidRDefault="00DA6A1B" w:rsidP="001918B9">
      <w:pPr>
        <w:pStyle w:val="ARBullet1"/>
        <w:spacing w:before="200"/>
      </w:pPr>
      <w:r>
        <w:t>o</w:t>
      </w:r>
      <w:r w:rsidR="00FA04EB" w:rsidRPr="003A6326">
        <w:t>verseeing the implementation of the Public Trustee’s operational and specific purpose plans developed to support the Strategic Plan</w:t>
      </w:r>
    </w:p>
    <w:p w14:paraId="7E1A316C" w14:textId="77777777" w:rsidR="00FA04EB" w:rsidRPr="003A6326" w:rsidRDefault="00DA6A1B" w:rsidP="001918B9">
      <w:pPr>
        <w:pStyle w:val="ARBullet1"/>
        <w:spacing w:before="200"/>
      </w:pPr>
      <w:proofErr w:type="gramStart"/>
      <w:r>
        <w:t>m</w:t>
      </w:r>
      <w:r w:rsidR="00FA04EB" w:rsidRPr="003A6326">
        <w:t>onitoring</w:t>
      </w:r>
      <w:proofErr w:type="gramEnd"/>
      <w:r w:rsidR="00FA04EB" w:rsidRPr="003A6326">
        <w:t xml:space="preserve"> ongoing organisational performance.</w:t>
      </w:r>
    </w:p>
    <w:p w14:paraId="4DE6ED00" w14:textId="77777777" w:rsidR="00FA04EB" w:rsidRPr="0064726E" w:rsidRDefault="00FA04EB" w:rsidP="001918B9">
      <w:pPr>
        <w:spacing w:before="200"/>
      </w:pPr>
      <w:r w:rsidRPr="0064726E">
        <w:t>The</w:t>
      </w:r>
      <w:r w:rsidRPr="0064726E">
        <w:rPr>
          <w:spacing w:val="-3"/>
        </w:rPr>
        <w:t xml:space="preserve"> </w:t>
      </w:r>
      <w:r w:rsidRPr="0064726E">
        <w:t>core</w:t>
      </w:r>
      <w:r w:rsidRPr="0064726E">
        <w:rPr>
          <w:spacing w:val="-2"/>
        </w:rPr>
        <w:t xml:space="preserve"> </w:t>
      </w:r>
      <w:r w:rsidRPr="0064726E">
        <w:t>functions</w:t>
      </w:r>
      <w:r w:rsidRPr="0064726E">
        <w:rPr>
          <w:spacing w:val="-3"/>
        </w:rPr>
        <w:t xml:space="preserve"> </w:t>
      </w:r>
      <w:r w:rsidRPr="0064726E">
        <w:t>of</w:t>
      </w:r>
      <w:r w:rsidRPr="0064726E">
        <w:rPr>
          <w:spacing w:val="-1"/>
        </w:rPr>
        <w:t xml:space="preserve"> the </w:t>
      </w:r>
      <w:r w:rsidR="00E85D04" w:rsidRPr="0064726E">
        <w:t xml:space="preserve">Organisational </w:t>
      </w:r>
      <w:r w:rsidR="00E85D04" w:rsidRPr="000B7F6F">
        <w:t>Performance</w:t>
      </w:r>
      <w:r w:rsidR="00E85D04" w:rsidRPr="0064726E">
        <w:t xml:space="preserve"> Group</w:t>
      </w:r>
      <w:r w:rsidRPr="0064726E">
        <w:rPr>
          <w:spacing w:val="-1"/>
        </w:rPr>
        <w:t xml:space="preserve"> </w:t>
      </w:r>
      <w:r w:rsidRPr="0064726E">
        <w:t>are</w:t>
      </w:r>
      <w:r w:rsidRPr="0064726E">
        <w:rPr>
          <w:spacing w:val="-3"/>
        </w:rPr>
        <w:t xml:space="preserve"> </w:t>
      </w:r>
      <w:r w:rsidRPr="0064726E">
        <w:t>to:</w:t>
      </w:r>
    </w:p>
    <w:p w14:paraId="2F1F0114" w14:textId="77777777" w:rsidR="00FA04EB" w:rsidRPr="003A6326" w:rsidRDefault="00DA6A1B" w:rsidP="001918B9">
      <w:pPr>
        <w:pStyle w:val="ARBullet1"/>
        <w:spacing w:before="200"/>
      </w:pPr>
      <w:r>
        <w:t>m</w:t>
      </w:r>
      <w:r w:rsidR="00FA04EB" w:rsidRPr="003A6326">
        <w:t>onitor and review organisational performance against delivery of existing priorities, operational and specific purpose plans</w:t>
      </w:r>
    </w:p>
    <w:p w14:paraId="53791B34" w14:textId="77777777" w:rsidR="00FA04EB" w:rsidRPr="003A6326" w:rsidRDefault="00DA6A1B" w:rsidP="001918B9">
      <w:pPr>
        <w:pStyle w:val="ARBullet1"/>
        <w:spacing w:before="200"/>
      </w:pPr>
      <w:r>
        <w:lastRenderedPageBreak/>
        <w:t>m</w:t>
      </w:r>
      <w:r w:rsidR="00FA04EB" w:rsidRPr="003A6326">
        <w:t>onitor organisational performance against key metrics</w:t>
      </w:r>
    </w:p>
    <w:p w14:paraId="681589E8" w14:textId="77777777" w:rsidR="00FA04EB" w:rsidRPr="003A6326" w:rsidRDefault="00DA6A1B" w:rsidP="001918B9">
      <w:pPr>
        <w:pStyle w:val="ARBullet1"/>
        <w:spacing w:before="200"/>
      </w:pPr>
      <w:r>
        <w:t>e</w:t>
      </w:r>
      <w:r w:rsidR="00FA04EB" w:rsidRPr="003A6326">
        <w:t xml:space="preserve">nsure appropriate action is being taken where necessary to address any performance issues </w:t>
      </w:r>
    </w:p>
    <w:p w14:paraId="1D587854" w14:textId="77777777" w:rsidR="003407CA" w:rsidRDefault="00DA6A1B" w:rsidP="001918B9">
      <w:pPr>
        <w:pStyle w:val="ARBullet1"/>
        <w:spacing w:before="200"/>
      </w:pPr>
      <w:proofErr w:type="gramStart"/>
      <w:r>
        <w:t>s</w:t>
      </w:r>
      <w:r w:rsidR="00FA04EB" w:rsidRPr="003A6326">
        <w:t>hare</w:t>
      </w:r>
      <w:proofErr w:type="gramEnd"/>
      <w:r w:rsidR="00FA04EB" w:rsidRPr="003A6326">
        <w:t xml:space="preserve"> information in relation to future developments that may impact </w:t>
      </w:r>
      <w:r w:rsidR="00A47A18">
        <w:t xml:space="preserve">strategic direction </w:t>
      </w:r>
      <w:r w:rsidR="00FA04EB" w:rsidRPr="003A6326">
        <w:t>including policy changes, technological developments, research activities and legislative and regulatory requirements.</w:t>
      </w:r>
    </w:p>
    <w:p w14:paraId="660CE955" w14:textId="77777777" w:rsidR="00FA04EB" w:rsidRPr="0064726E" w:rsidRDefault="00FA04EB" w:rsidP="001918B9">
      <w:pPr>
        <w:spacing w:before="200"/>
      </w:pPr>
      <w:r w:rsidRPr="0064726E">
        <w:t>Membership</w:t>
      </w:r>
      <w:r w:rsidRPr="0064726E">
        <w:rPr>
          <w:spacing w:val="-2"/>
        </w:rPr>
        <w:t xml:space="preserve"> </w:t>
      </w:r>
      <w:r w:rsidRPr="0064726E">
        <w:t>of</w:t>
      </w:r>
      <w:r w:rsidRPr="0064726E">
        <w:rPr>
          <w:spacing w:val="-1"/>
        </w:rPr>
        <w:t xml:space="preserve"> the </w:t>
      </w:r>
      <w:r w:rsidR="00E85D04" w:rsidRPr="0064726E">
        <w:t xml:space="preserve">Organisational </w:t>
      </w:r>
      <w:r w:rsidR="00E85D04" w:rsidRPr="000B7F6F">
        <w:t>Performance</w:t>
      </w:r>
      <w:r w:rsidR="00E85D04" w:rsidRPr="0064726E">
        <w:t xml:space="preserve"> Group</w:t>
      </w:r>
      <w:r w:rsidRPr="0064726E">
        <w:rPr>
          <w:spacing w:val="-1"/>
        </w:rPr>
        <w:t xml:space="preserve"> </w:t>
      </w:r>
      <w:r w:rsidRPr="0064726E">
        <w:t>is</w:t>
      </w:r>
      <w:r w:rsidRPr="0064726E">
        <w:rPr>
          <w:spacing w:val="-1"/>
        </w:rPr>
        <w:t xml:space="preserve"> </w:t>
      </w:r>
      <w:r w:rsidRPr="0064726E">
        <w:t>determined</w:t>
      </w:r>
      <w:r w:rsidRPr="0064726E">
        <w:rPr>
          <w:spacing w:val="-2"/>
        </w:rPr>
        <w:t xml:space="preserve"> </w:t>
      </w:r>
      <w:r w:rsidRPr="0064726E">
        <w:t>by</w:t>
      </w:r>
      <w:r w:rsidRPr="0064726E">
        <w:rPr>
          <w:spacing w:val="-4"/>
        </w:rPr>
        <w:t xml:space="preserve"> </w:t>
      </w:r>
      <w:r w:rsidR="00FC3979">
        <w:t>T</w:t>
      </w:r>
      <w:r w:rsidRPr="0064726E">
        <w:t>he</w:t>
      </w:r>
      <w:r w:rsidRPr="0064726E">
        <w:rPr>
          <w:spacing w:val="-2"/>
        </w:rPr>
        <w:t xml:space="preserve"> </w:t>
      </w:r>
      <w:r w:rsidRPr="0064726E">
        <w:t>Public</w:t>
      </w:r>
      <w:r w:rsidRPr="0064726E">
        <w:rPr>
          <w:spacing w:val="-5"/>
        </w:rPr>
        <w:t xml:space="preserve"> </w:t>
      </w:r>
      <w:r w:rsidRPr="0064726E">
        <w:rPr>
          <w:spacing w:val="-9"/>
        </w:rPr>
        <w:t>T</w:t>
      </w:r>
      <w:r w:rsidRPr="0064726E">
        <w:t>rustee of Queensland. The members</w:t>
      </w:r>
      <w:r w:rsidRPr="0064726E">
        <w:rPr>
          <w:spacing w:val="-1"/>
        </w:rPr>
        <w:t xml:space="preserve"> as at 30 June 201</w:t>
      </w:r>
      <w:r w:rsidR="00A74F83">
        <w:rPr>
          <w:spacing w:val="-1"/>
        </w:rPr>
        <w:t>9</w:t>
      </w:r>
      <w:r w:rsidRPr="0064726E">
        <w:rPr>
          <w:spacing w:val="-1"/>
        </w:rPr>
        <w:t xml:space="preserve"> </w:t>
      </w:r>
      <w:r w:rsidRPr="0064726E">
        <w:t>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89"/>
      </w:tblGrid>
      <w:tr w:rsidR="00AA685C" w14:paraId="3D916533" w14:textId="77777777" w:rsidTr="00045B39">
        <w:tc>
          <w:tcPr>
            <w:tcW w:w="4542" w:type="dxa"/>
            <w:tcMar>
              <w:left w:w="0" w:type="dxa"/>
              <w:right w:w="0" w:type="dxa"/>
            </w:tcMar>
          </w:tcPr>
          <w:p w14:paraId="18605246" w14:textId="77777777" w:rsidR="000210F7" w:rsidRPr="00486630" w:rsidRDefault="000210F7" w:rsidP="001918B9">
            <w:pPr>
              <w:pStyle w:val="ARBullet1"/>
              <w:spacing w:before="200" w:line="276" w:lineRule="auto"/>
            </w:pPr>
            <w:r w:rsidRPr="003A6326">
              <w:t xml:space="preserve">The </w:t>
            </w:r>
            <w:r w:rsidRPr="00486630">
              <w:t>Public Trustee of Queensland</w:t>
            </w:r>
            <w:r>
              <w:t xml:space="preserve"> (Chair)</w:t>
            </w:r>
          </w:p>
          <w:p w14:paraId="42410C97" w14:textId="77777777" w:rsidR="000210F7" w:rsidRPr="00486630" w:rsidRDefault="000210F7" w:rsidP="001918B9">
            <w:pPr>
              <w:pStyle w:val="ARBullet1"/>
              <w:spacing w:before="200" w:line="276" w:lineRule="auto"/>
            </w:pPr>
            <w:r w:rsidRPr="00486630">
              <w:t>Deputy Public Trustee and Official Solicitor</w:t>
            </w:r>
          </w:p>
          <w:p w14:paraId="548CC96E" w14:textId="77777777" w:rsidR="000210F7" w:rsidRPr="00486630" w:rsidRDefault="000210F7" w:rsidP="001918B9">
            <w:pPr>
              <w:pStyle w:val="ARBullet1"/>
              <w:spacing w:before="200" w:line="276" w:lineRule="auto"/>
            </w:pPr>
            <w:r w:rsidRPr="00486630">
              <w:t xml:space="preserve">Executive Director, Client Experience </w:t>
            </w:r>
            <w:r>
              <w:br/>
            </w:r>
            <w:r w:rsidR="00AD24CB">
              <w:t>and</w:t>
            </w:r>
            <w:r w:rsidRPr="00486630">
              <w:t xml:space="preserve"> Delivery</w:t>
            </w:r>
          </w:p>
          <w:p w14:paraId="3818733A" w14:textId="77777777" w:rsidR="000210F7" w:rsidRPr="00486630" w:rsidRDefault="000210F7" w:rsidP="001918B9">
            <w:pPr>
              <w:pStyle w:val="ARBullet1"/>
              <w:spacing w:before="200" w:line="276" w:lineRule="auto"/>
            </w:pPr>
            <w:r w:rsidRPr="00486630">
              <w:t xml:space="preserve">Executive Director, Investment </w:t>
            </w:r>
            <w:r w:rsidR="00AD24CB">
              <w:t>and</w:t>
            </w:r>
            <w:r w:rsidRPr="00486630">
              <w:t xml:space="preserve"> Finance Services </w:t>
            </w:r>
            <w:r w:rsidR="00AD24CB">
              <w:t>and</w:t>
            </w:r>
            <w:r w:rsidRPr="00486630">
              <w:t xml:space="preserve"> CFO</w:t>
            </w:r>
          </w:p>
          <w:p w14:paraId="1D0951FD" w14:textId="77777777" w:rsidR="000210F7" w:rsidRPr="00486630" w:rsidRDefault="000210F7" w:rsidP="001918B9">
            <w:pPr>
              <w:pStyle w:val="ARBullet1"/>
              <w:spacing w:before="200" w:line="276" w:lineRule="auto"/>
            </w:pPr>
            <w:r w:rsidRPr="00486630">
              <w:t xml:space="preserve">Executive Director, Digital </w:t>
            </w:r>
            <w:r w:rsidR="00AD24CB">
              <w:t>and</w:t>
            </w:r>
            <w:r w:rsidRPr="00486630">
              <w:t xml:space="preserve"> Technology</w:t>
            </w:r>
          </w:p>
          <w:p w14:paraId="099B0931" w14:textId="77777777" w:rsidR="000210F7" w:rsidRPr="00486630" w:rsidRDefault="000210F7" w:rsidP="001918B9">
            <w:pPr>
              <w:pStyle w:val="ARBullet1"/>
              <w:spacing w:before="200" w:line="276" w:lineRule="auto"/>
            </w:pPr>
            <w:r w:rsidRPr="00486630">
              <w:t xml:space="preserve">Senior Director, Human Resource Services </w:t>
            </w:r>
          </w:p>
          <w:p w14:paraId="1BBC4BB5" w14:textId="77777777" w:rsidR="000210F7" w:rsidRPr="00486630" w:rsidRDefault="000210F7" w:rsidP="001918B9">
            <w:pPr>
              <w:pStyle w:val="ARBullet1"/>
              <w:spacing w:before="200" w:line="276" w:lineRule="auto"/>
            </w:pPr>
            <w:r w:rsidRPr="00486630">
              <w:t>Senior Director, Office of the CEO</w:t>
            </w:r>
          </w:p>
          <w:p w14:paraId="21B12D5B" w14:textId="77777777" w:rsidR="000210F7" w:rsidRPr="00486630" w:rsidRDefault="000210F7" w:rsidP="001918B9">
            <w:pPr>
              <w:pStyle w:val="ARBullet1"/>
              <w:spacing w:before="200" w:line="276" w:lineRule="auto"/>
            </w:pPr>
            <w:r w:rsidRPr="00486630">
              <w:t xml:space="preserve">Senior Director, Governance </w:t>
            </w:r>
            <w:r w:rsidR="00AD24CB">
              <w:t>and</w:t>
            </w:r>
            <w:r w:rsidRPr="00486630">
              <w:t xml:space="preserve"> Risk</w:t>
            </w:r>
          </w:p>
          <w:p w14:paraId="2525C44B" w14:textId="77777777" w:rsidR="009E6F1C" w:rsidRDefault="00272906" w:rsidP="001918B9">
            <w:pPr>
              <w:pStyle w:val="ARBullet1"/>
              <w:spacing w:before="200" w:line="276" w:lineRule="auto"/>
            </w:pPr>
            <w:r w:rsidRPr="00486630">
              <w:t>Director,</w:t>
            </w:r>
            <w:r>
              <w:t xml:space="preserve"> Finance</w:t>
            </w:r>
          </w:p>
        </w:tc>
        <w:tc>
          <w:tcPr>
            <w:tcW w:w="4494" w:type="dxa"/>
            <w:tcMar>
              <w:left w:w="0" w:type="dxa"/>
              <w:right w:w="0" w:type="dxa"/>
            </w:tcMar>
          </w:tcPr>
          <w:p w14:paraId="34E8289E" w14:textId="77777777" w:rsidR="00272906" w:rsidRDefault="00272906" w:rsidP="001918B9">
            <w:pPr>
              <w:pStyle w:val="ARBullet1"/>
              <w:spacing w:before="200" w:line="276" w:lineRule="auto"/>
            </w:pPr>
            <w:r w:rsidRPr="00486630">
              <w:t xml:space="preserve">Director, Investment </w:t>
            </w:r>
            <w:r w:rsidR="00AD24CB">
              <w:t>and</w:t>
            </w:r>
            <w:r w:rsidRPr="00486630">
              <w:t xml:space="preserve"> </w:t>
            </w:r>
            <w:r>
              <w:t>Taxation Services</w:t>
            </w:r>
            <w:r w:rsidRPr="00486630">
              <w:t xml:space="preserve"> </w:t>
            </w:r>
          </w:p>
          <w:p w14:paraId="496B1827" w14:textId="77777777" w:rsidR="009E6F1C" w:rsidRPr="00486630" w:rsidRDefault="009E6F1C" w:rsidP="001918B9">
            <w:pPr>
              <w:pStyle w:val="ARBullet1"/>
              <w:spacing w:before="200" w:line="276" w:lineRule="auto"/>
            </w:pPr>
            <w:r w:rsidRPr="00486630">
              <w:t>Director, Property</w:t>
            </w:r>
          </w:p>
          <w:p w14:paraId="2C8A7972" w14:textId="77777777" w:rsidR="009E6F1C" w:rsidRPr="00486630" w:rsidRDefault="009E6F1C" w:rsidP="001918B9">
            <w:pPr>
              <w:pStyle w:val="ARBullet1"/>
              <w:spacing w:before="200" w:line="276" w:lineRule="auto"/>
            </w:pPr>
            <w:r w:rsidRPr="00486630">
              <w:t xml:space="preserve">Director, Estates </w:t>
            </w:r>
            <w:r w:rsidR="00AD24CB">
              <w:t>and</w:t>
            </w:r>
            <w:r w:rsidRPr="00486630">
              <w:t xml:space="preserve"> Trusts</w:t>
            </w:r>
          </w:p>
          <w:p w14:paraId="5761C5C2" w14:textId="77777777" w:rsidR="009E6F1C" w:rsidRPr="00486630" w:rsidRDefault="009E6F1C" w:rsidP="001918B9">
            <w:pPr>
              <w:pStyle w:val="ARBullet1"/>
              <w:spacing w:before="200" w:line="276" w:lineRule="auto"/>
            </w:pPr>
            <w:r w:rsidRPr="00486630">
              <w:t>Director, Disability Services</w:t>
            </w:r>
          </w:p>
          <w:p w14:paraId="5CEC77EB" w14:textId="77777777" w:rsidR="009E6F1C" w:rsidRPr="00486630" w:rsidRDefault="009E6F1C" w:rsidP="001918B9">
            <w:pPr>
              <w:pStyle w:val="ARBullet1"/>
              <w:spacing w:before="200" w:line="276" w:lineRule="auto"/>
            </w:pPr>
            <w:r w:rsidRPr="00486630">
              <w:t>Director, Regional Services</w:t>
            </w:r>
          </w:p>
          <w:p w14:paraId="76C16768" w14:textId="77777777" w:rsidR="009E6F1C" w:rsidRPr="00486630" w:rsidRDefault="009E6F1C" w:rsidP="001918B9">
            <w:pPr>
              <w:pStyle w:val="ARBullet1"/>
              <w:spacing w:before="200" w:line="276" w:lineRule="auto"/>
            </w:pPr>
            <w:r w:rsidRPr="00486630">
              <w:t>Director, Client Experience</w:t>
            </w:r>
          </w:p>
          <w:p w14:paraId="74A8F657" w14:textId="77777777" w:rsidR="009E6F1C" w:rsidRPr="00486630" w:rsidRDefault="009E6F1C" w:rsidP="001918B9">
            <w:pPr>
              <w:pStyle w:val="ARBullet1"/>
              <w:spacing w:before="200" w:line="276" w:lineRule="auto"/>
            </w:pPr>
            <w:r w:rsidRPr="00486630">
              <w:t>Deputy Official Solicitor</w:t>
            </w:r>
          </w:p>
          <w:p w14:paraId="10FF67A9" w14:textId="77777777" w:rsidR="009E6F1C" w:rsidRPr="00486630" w:rsidRDefault="009E6F1C" w:rsidP="001918B9">
            <w:pPr>
              <w:pStyle w:val="ARBullet1"/>
              <w:spacing w:before="200" w:line="276" w:lineRule="auto"/>
            </w:pPr>
            <w:r w:rsidRPr="00486630">
              <w:t>Director, Legal Services</w:t>
            </w:r>
          </w:p>
          <w:p w14:paraId="31388235" w14:textId="77777777" w:rsidR="009E6F1C" w:rsidRDefault="009E6F1C" w:rsidP="001918B9">
            <w:pPr>
              <w:pStyle w:val="ARBullet1"/>
              <w:spacing w:before="200" w:line="276" w:lineRule="auto"/>
            </w:pPr>
            <w:r w:rsidRPr="00486630">
              <w:t>Chief Information Officer</w:t>
            </w:r>
          </w:p>
          <w:p w14:paraId="5FE7ED7D" w14:textId="77777777" w:rsidR="00190BE6" w:rsidRPr="00486630" w:rsidRDefault="00190BE6" w:rsidP="001918B9">
            <w:pPr>
              <w:pStyle w:val="ARBullet1"/>
              <w:spacing w:before="200" w:line="276" w:lineRule="auto"/>
            </w:pPr>
            <w:r>
              <w:t>Director, Digital</w:t>
            </w:r>
          </w:p>
          <w:p w14:paraId="5F8EC420" w14:textId="77777777" w:rsidR="009E6F1C" w:rsidRPr="00486630" w:rsidRDefault="009E6F1C" w:rsidP="001918B9">
            <w:pPr>
              <w:pStyle w:val="ARBullet1"/>
              <w:spacing w:before="200" w:line="276" w:lineRule="auto"/>
            </w:pPr>
            <w:r w:rsidRPr="00486630">
              <w:t xml:space="preserve">Manager, Marketing </w:t>
            </w:r>
            <w:r w:rsidR="00AD24CB">
              <w:t>and</w:t>
            </w:r>
            <w:r w:rsidRPr="00486630">
              <w:t xml:space="preserve"> Communication</w:t>
            </w:r>
          </w:p>
          <w:p w14:paraId="0306F92A" w14:textId="77777777" w:rsidR="00AA685C" w:rsidRDefault="009E6F1C" w:rsidP="001918B9">
            <w:pPr>
              <w:pStyle w:val="ARBullet1"/>
              <w:spacing w:before="200" w:line="276" w:lineRule="auto"/>
            </w:pPr>
            <w:r w:rsidRPr="00486630">
              <w:t>Head of Internal Audit</w:t>
            </w:r>
            <w:r>
              <w:t>.</w:t>
            </w:r>
          </w:p>
        </w:tc>
      </w:tr>
    </w:tbl>
    <w:p w14:paraId="0DE41E10" w14:textId="77777777" w:rsidR="00FA04EB" w:rsidRPr="0064726E" w:rsidRDefault="00FA04EB" w:rsidP="001918B9">
      <w:pPr>
        <w:spacing w:before="200"/>
      </w:pPr>
      <w:r w:rsidRPr="0064726E">
        <w:t>OPG</w:t>
      </w:r>
      <w:r w:rsidRPr="0064726E">
        <w:rPr>
          <w:spacing w:val="-2"/>
        </w:rPr>
        <w:t xml:space="preserve"> </w:t>
      </w:r>
      <w:r w:rsidRPr="00284991">
        <w:t>met</w:t>
      </w:r>
      <w:r w:rsidRPr="00284991">
        <w:rPr>
          <w:spacing w:val="-2"/>
        </w:rPr>
        <w:t xml:space="preserve"> </w:t>
      </w:r>
      <w:r w:rsidR="00040D89" w:rsidRPr="00040D89">
        <w:rPr>
          <w:spacing w:val="-2"/>
        </w:rPr>
        <w:t>1</w:t>
      </w:r>
      <w:r w:rsidR="00040D89">
        <w:rPr>
          <w:spacing w:val="-2"/>
        </w:rPr>
        <w:t>0</w:t>
      </w:r>
      <w:r w:rsidRPr="0064726E">
        <w:rPr>
          <w:spacing w:val="-2"/>
        </w:rPr>
        <w:t xml:space="preserve"> </w:t>
      </w:r>
      <w:r w:rsidRPr="0064726E">
        <w:t>times</w:t>
      </w:r>
      <w:r w:rsidRPr="0064726E">
        <w:rPr>
          <w:spacing w:val="-3"/>
        </w:rPr>
        <w:t xml:space="preserve"> </w:t>
      </w:r>
      <w:r w:rsidRPr="0064726E">
        <w:t>during</w:t>
      </w:r>
      <w:r w:rsidRPr="0064726E">
        <w:rPr>
          <w:spacing w:val="-2"/>
        </w:rPr>
        <w:t xml:space="preserve"> </w:t>
      </w:r>
      <w:r w:rsidR="00A74F83">
        <w:t>2018–19</w:t>
      </w:r>
      <w:r w:rsidRPr="0064726E">
        <w:t>.</w:t>
      </w:r>
    </w:p>
    <w:bookmarkEnd w:id="162"/>
    <w:bookmarkEnd w:id="163"/>
    <w:bookmarkEnd w:id="164"/>
    <w:bookmarkEnd w:id="165"/>
    <w:bookmarkEnd w:id="166"/>
    <w:bookmarkEnd w:id="167"/>
    <w:bookmarkEnd w:id="168"/>
    <w:bookmarkEnd w:id="169"/>
    <w:bookmarkEnd w:id="170"/>
    <w:p w14:paraId="03620FB4" w14:textId="77777777" w:rsidR="00FA04EB" w:rsidRPr="003A6326" w:rsidRDefault="00FA04EB" w:rsidP="001918B9">
      <w:pPr>
        <w:pStyle w:val="Heading3morespaceabove"/>
        <w:spacing w:before="200"/>
      </w:pPr>
      <w:r w:rsidRPr="003A6326">
        <w:rPr>
          <w:rStyle w:val="Heading3Char"/>
          <w:b/>
        </w:rPr>
        <w:t>Workplace Health and Safety Committee</w:t>
      </w:r>
    </w:p>
    <w:p w14:paraId="64010F3B" w14:textId="77777777" w:rsidR="00FA04EB" w:rsidRPr="003A5624" w:rsidRDefault="00FA04EB" w:rsidP="001918B9">
      <w:pPr>
        <w:pStyle w:val="NormallessspaceBefore"/>
        <w:spacing w:before="200"/>
      </w:pPr>
      <w:r w:rsidRPr="003A5624">
        <w:t xml:space="preserve">The Public Trustee has a </w:t>
      </w:r>
      <w:r w:rsidRPr="000B7F6F">
        <w:t>W</w:t>
      </w:r>
      <w:r w:rsidR="00FC3979" w:rsidRPr="000B7F6F">
        <w:t>orkplace</w:t>
      </w:r>
      <w:r w:rsidR="00FC3979">
        <w:t xml:space="preserve"> Health and Safety (</w:t>
      </w:r>
      <w:r w:rsidR="004F0F0F">
        <w:t>W</w:t>
      </w:r>
      <w:r w:rsidR="004F0F0F" w:rsidRPr="003A5624">
        <w:t>H</w:t>
      </w:r>
      <w:r w:rsidR="004F0F0F">
        <w:t>&amp;</w:t>
      </w:r>
      <w:r w:rsidR="004F0F0F" w:rsidRPr="003A5624">
        <w:t>S</w:t>
      </w:r>
      <w:r w:rsidR="00FC3979">
        <w:t>)</w:t>
      </w:r>
      <w:r w:rsidRPr="003A5624">
        <w:t xml:space="preserve"> Committee to ensure compliance with the </w:t>
      </w:r>
      <w:r w:rsidRPr="003A5624">
        <w:rPr>
          <w:i/>
        </w:rPr>
        <w:t>Work Health and Safety Act 2011.</w:t>
      </w:r>
    </w:p>
    <w:p w14:paraId="17B23609" w14:textId="77777777" w:rsidR="00FA04EB" w:rsidRPr="003A5624" w:rsidRDefault="00FA04EB" w:rsidP="001918B9">
      <w:pPr>
        <w:spacing w:before="200"/>
      </w:pPr>
      <w:r w:rsidRPr="003A5624">
        <w:t xml:space="preserve">Members of the committee </w:t>
      </w:r>
      <w:r>
        <w:t>are</w:t>
      </w:r>
      <w:r w:rsidRPr="003A56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85"/>
      </w:tblGrid>
      <w:tr w:rsidR="00AA685C" w14:paraId="4EA639E7" w14:textId="77777777" w:rsidTr="00045B39">
        <w:tc>
          <w:tcPr>
            <w:tcW w:w="4546" w:type="dxa"/>
            <w:tcMar>
              <w:left w:w="0" w:type="dxa"/>
              <w:right w:w="0" w:type="dxa"/>
            </w:tcMar>
          </w:tcPr>
          <w:p w14:paraId="2ACFA474" w14:textId="77777777" w:rsidR="000210F7" w:rsidRPr="00486630" w:rsidRDefault="000210F7" w:rsidP="001918B9">
            <w:pPr>
              <w:pStyle w:val="ARBullet1"/>
              <w:spacing w:before="200" w:line="276" w:lineRule="auto"/>
            </w:pPr>
            <w:r w:rsidRPr="003A6326">
              <w:t xml:space="preserve">Senior </w:t>
            </w:r>
            <w:r w:rsidRPr="00486630">
              <w:t>Director, Human Resource Services (Chair)</w:t>
            </w:r>
          </w:p>
          <w:p w14:paraId="7AE4BDEB" w14:textId="77777777" w:rsidR="000210F7" w:rsidRPr="00486630" w:rsidRDefault="000210F7" w:rsidP="001918B9">
            <w:pPr>
              <w:pStyle w:val="ARBullet1"/>
              <w:spacing w:before="200" w:line="276" w:lineRule="auto"/>
            </w:pPr>
            <w:r w:rsidRPr="00486630">
              <w:t>Manager, H</w:t>
            </w:r>
            <w:r w:rsidR="004F0F0F">
              <w:t xml:space="preserve">uman </w:t>
            </w:r>
            <w:r w:rsidRPr="00486630">
              <w:t>R</w:t>
            </w:r>
            <w:r w:rsidR="004F0F0F">
              <w:t>esource</w:t>
            </w:r>
            <w:r w:rsidRPr="00486630">
              <w:t xml:space="preserve"> Operational Services </w:t>
            </w:r>
          </w:p>
          <w:p w14:paraId="3456E106" w14:textId="77777777" w:rsidR="000210F7" w:rsidRPr="00486630" w:rsidRDefault="000210F7" w:rsidP="001918B9">
            <w:pPr>
              <w:pStyle w:val="ARBullet1"/>
              <w:spacing w:before="200" w:line="276" w:lineRule="auto"/>
            </w:pPr>
            <w:r w:rsidRPr="00486630">
              <w:t xml:space="preserve">Senior Coordinator, </w:t>
            </w:r>
            <w:r w:rsidR="004F0F0F">
              <w:t>W</w:t>
            </w:r>
            <w:r w:rsidR="004F0F0F" w:rsidRPr="003A5624">
              <w:t>H</w:t>
            </w:r>
            <w:r w:rsidR="004F0F0F">
              <w:t>&amp;</w:t>
            </w:r>
            <w:r w:rsidR="004F0F0F" w:rsidRPr="003A5624">
              <w:t>S</w:t>
            </w:r>
            <w:r w:rsidRPr="00486630">
              <w:t xml:space="preserve"> </w:t>
            </w:r>
            <w:r w:rsidR="00AD24CB">
              <w:t>and</w:t>
            </w:r>
            <w:r w:rsidRPr="00486630">
              <w:t xml:space="preserve"> Injury Management</w:t>
            </w:r>
          </w:p>
          <w:p w14:paraId="04037861" w14:textId="77777777" w:rsidR="00AA685C" w:rsidRDefault="000210F7" w:rsidP="001918B9">
            <w:pPr>
              <w:pStyle w:val="ARBullet1"/>
              <w:spacing w:before="200" w:line="276" w:lineRule="auto"/>
            </w:pPr>
            <w:r w:rsidRPr="00486630">
              <w:t xml:space="preserve">Coordinator, </w:t>
            </w:r>
            <w:r w:rsidR="004F0F0F">
              <w:t>W</w:t>
            </w:r>
            <w:r w:rsidR="004F0F0F" w:rsidRPr="003A5624">
              <w:t>H</w:t>
            </w:r>
            <w:r w:rsidR="004F0F0F">
              <w:t>&amp;</w:t>
            </w:r>
            <w:r w:rsidR="004F0F0F" w:rsidRPr="003A5624">
              <w:t>S</w:t>
            </w:r>
            <w:r w:rsidRPr="00486630">
              <w:t xml:space="preserve"> </w:t>
            </w:r>
            <w:r w:rsidR="00AD24CB">
              <w:t>and</w:t>
            </w:r>
            <w:r w:rsidR="00045B39">
              <w:t xml:space="preserve"> Injury Management</w:t>
            </w:r>
          </w:p>
        </w:tc>
        <w:tc>
          <w:tcPr>
            <w:tcW w:w="4490" w:type="dxa"/>
            <w:tcMar>
              <w:left w:w="0" w:type="dxa"/>
              <w:right w:w="0" w:type="dxa"/>
            </w:tcMar>
          </w:tcPr>
          <w:p w14:paraId="142DC282" w14:textId="77777777" w:rsidR="00045B39" w:rsidRPr="00486630" w:rsidRDefault="00045B39" w:rsidP="001918B9">
            <w:pPr>
              <w:pStyle w:val="ARBullet1"/>
              <w:spacing w:before="200" w:line="276" w:lineRule="auto"/>
            </w:pPr>
            <w:r w:rsidRPr="00486630">
              <w:t>Property Manager</w:t>
            </w:r>
          </w:p>
          <w:p w14:paraId="3A8BC194" w14:textId="77777777" w:rsidR="00045B39" w:rsidRPr="00486630" w:rsidRDefault="00045B39" w:rsidP="001918B9">
            <w:pPr>
              <w:pStyle w:val="ARBullet1"/>
              <w:spacing w:before="200" w:line="276" w:lineRule="auto"/>
            </w:pPr>
            <w:r w:rsidRPr="00486630">
              <w:t>Health and Safety Representatives from each regional location and one from each floor in the Brisbane office</w:t>
            </w:r>
          </w:p>
          <w:p w14:paraId="1E8E2821" w14:textId="77777777" w:rsidR="00AA685C" w:rsidRDefault="00045B39" w:rsidP="00B809F0">
            <w:pPr>
              <w:pStyle w:val="ARBullet1"/>
              <w:spacing w:before="200" w:line="276" w:lineRule="auto"/>
            </w:pPr>
            <w:r w:rsidRPr="00486630">
              <w:t>Regional Managers</w:t>
            </w:r>
            <w:r w:rsidRPr="003A6326">
              <w:t xml:space="preserve"> (where the regional office has not nominated a </w:t>
            </w:r>
            <w:r>
              <w:t>H</w:t>
            </w:r>
            <w:r w:rsidR="00B809F0">
              <w:t xml:space="preserve">ealth and Safety </w:t>
            </w:r>
            <w:r>
              <w:t>R</w:t>
            </w:r>
            <w:r w:rsidR="00B809F0">
              <w:t>epresentative</w:t>
            </w:r>
            <w:r>
              <w:t>)</w:t>
            </w:r>
            <w:r w:rsidR="00D665DD">
              <w:t>.</w:t>
            </w:r>
          </w:p>
        </w:tc>
      </w:tr>
    </w:tbl>
    <w:p w14:paraId="5A082A6F" w14:textId="77777777" w:rsidR="00FA04EB" w:rsidRPr="00EE1A0B" w:rsidRDefault="00FA04EB" w:rsidP="001918B9">
      <w:pPr>
        <w:spacing w:before="200"/>
        <w:rPr>
          <w:rStyle w:val="Heading3Char"/>
          <w:rFonts w:cs="Times New Roman"/>
          <w:b w:val="0"/>
          <w:sz w:val="20"/>
        </w:rPr>
      </w:pPr>
      <w:r w:rsidRPr="003A5624">
        <w:lastRenderedPageBreak/>
        <w:t xml:space="preserve">The committee met </w:t>
      </w:r>
      <w:r w:rsidR="00272906">
        <w:t>three</w:t>
      </w:r>
      <w:r>
        <w:t xml:space="preserve"> times</w:t>
      </w:r>
      <w:r w:rsidRPr="003A5624">
        <w:t xml:space="preserve"> during </w:t>
      </w:r>
      <w:r w:rsidR="00D75AF0">
        <w:t>201</w:t>
      </w:r>
      <w:r w:rsidR="00A74F83">
        <w:t>8</w:t>
      </w:r>
      <w:r w:rsidR="00D75AF0">
        <w:t>–1</w:t>
      </w:r>
      <w:r w:rsidR="00A74F83">
        <w:t>9</w:t>
      </w:r>
      <w:r w:rsidRPr="003A5624">
        <w:t>.</w:t>
      </w:r>
      <w:bookmarkStart w:id="180" w:name="_Toc426982595"/>
      <w:bookmarkStart w:id="181" w:name="_Toc427056665"/>
      <w:bookmarkStart w:id="182" w:name="_Toc427058735"/>
      <w:bookmarkStart w:id="183" w:name="_Toc427060473"/>
      <w:bookmarkStart w:id="184" w:name="_Toc427566882"/>
      <w:bookmarkStart w:id="185" w:name="_Toc427567899"/>
      <w:bookmarkStart w:id="186" w:name="_Toc427582339"/>
      <w:bookmarkStart w:id="187" w:name="_Toc427585730"/>
      <w:bookmarkStart w:id="188" w:name="_Toc427850742"/>
    </w:p>
    <w:p w14:paraId="0650C429" w14:textId="77777777" w:rsidR="001C3D2E" w:rsidRDefault="001C3D2E" w:rsidP="001918B9">
      <w:pPr>
        <w:pStyle w:val="Heading3morespaceabove"/>
        <w:spacing w:before="200"/>
        <w:rPr>
          <w:rStyle w:val="Heading3Char"/>
          <w:b/>
        </w:rPr>
      </w:pPr>
      <w:bookmarkStart w:id="189" w:name="_Toc426982598"/>
      <w:bookmarkStart w:id="190" w:name="_Toc427056668"/>
      <w:bookmarkStart w:id="191" w:name="_Toc427058738"/>
      <w:bookmarkStart w:id="192" w:name="_Toc427060476"/>
      <w:bookmarkStart w:id="193" w:name="_Toc427566884"/>
      <w:bookmarkStart w:id="194" w:name="_Toc427567901"/>
      <w:bookmarkStart w:id="195" w:name="_Toc427582341"/>
      <w:bookmarkStart w:id="196" w:name="_Toc427585732"/>
      <w:bookmarkStart w:id="197" w:name="_Toc427850744"/>
      <w:bookmarkEnd w:id="180"/>
      <w:bookmarkEnd w:id="181"/>
      <w:bookmarkEnd w:id="182"/>
      <w:bookmarkEnd w:id="183"/>
      <w:bookmarkEnd w:id="184"/>
      <w:bookmarkEnd w:id="185"/>
      <w:bookmarkEnd w:id="186"/>
      <w:bookmarkEnd w:id="187"/>
      <w:bookmarkEnd w:id="188"/>
      <w:r>
        <w:rPr>
          <w:rStyle w:val="Heading3Char"/>
          <w:b/>
        </w:rPr>
        <w:t>Agency Consultative Committee</w:t>
      </w:r>
    </w:p>
    <w:p w14:paraId="63821895" w14:textId="77777777" w:rsidR="001C3D2E" w:rsidRPr="000B7F6F" w:rsidRDefault="001C3D2E" w:rsidP="001918B9">
      <w:pPr>
        <w:pStyle w:val="NormallessspaceBefore"/>
        <w:spacing w:before="200"/>
        <w:rPr>
          <w:rStyle w:val="Heading3Char"/>
          <w:b w:val="0"/>
          <w:sz w:val="20"/>
          <w:szCs w:val="20"/>
        </w:rPr>
      </w:pPr>
      <w:r w:rsidRPr="000B7F6F">
        <w:rPr>
          <w:rStyle w:val="Heading3Char"/>
          <w:b w:val="0"/>
          <w:sz w:val="20"/>
          <w:szCs w:val="20"/>
        </w:rPr>
        <w:t xml:space="preserve">The key objective of the Agency Consultative Committee is to provide a mechanism for management and Union delegates to identify, raise and discuss current or emerging issues such as workload management, organisational change, training and </w:t>
      </w:r>
      <w:r w:rsidRPr="00E960E0">
        <w:rPr>
          <w:rStyle w:val="Heading3Char"/>
          <w:rFonts w:cs="Times New Roman"/>
          <w:b w:val="0"/>
          <w:sz w:val="20"/>
        </w:rPr>
        <w:t>development</w:t>
      </w:r>
      <w:r w:rsidRPr="000B7F6F">
        <w:rPr>
          <w:rStyle w:val="Heading3Char"/>
          <w:b w:val="0"/>
          <w:sz w:val="20"/>
          <w:szCs w:val="20"/>
        </w:rPr>
        <w:t xml:space="preserve"> and other related matters. </w:t>
      </w:r>
    </w:p>
    <w:p w14:paraId="10F5F51B" w14:textId="77777777" w:rsidR="001C3D2E" w:rsidRPr="000B7F6F" w:rsidRDefault="001C3D2E" w:rsidP="001918B9">
      <w:pPr>
        <w:spacing w:before="200"/>
        <w:rPr>
          <w:rStyle w:val="Heading3Char"/>
          <w:b w:val="0"/>
          <w:sz w:val="20"/>
          <w:szCs w:val="20"/>
        </w:rPr>
      </w:pPr>
      <w:r w:rsidRPr="000B7F6F">
        <w:rPr>
          <w:rStyle w:val="Heading3Char"/>
          <w:b w:val="0"/>
          <w:sz w:val="20"/>
          <w:szCs w:val="20"/>
        </w:rPr>
        <w:t xml:space="preserve">The </w:t>
      </w:r>
      <w:r w:rsidR="00B809F0">
        <w:rPr>
          <w:rStyle w:val="Heading3Char"/>
          <w:b w:val="0"/>
          <w:sz w:val="20"/>
          <w:szCs w:val="20"/>
        </w:rPr>
        <w:t>committee’s</w:t>
      </w:r>
      <w:r w:rsidR="00B809F0" w:rsidRPr="000B7F6F">
        <w:rPr>
          <w:rStyle w:val="Heading3Char"/>
          <w:b w:val="0"/>
          <w:sz w:val="20"/>
          <w:szCs w:val="20"/>
        </w:rPr>
        <w:t xml:space="preserve"> </w:t>
      </w:r>
      <w:r w:rsidR="00A37C6C" w:rsidRPr="000B7F6F">
        <w:rPr>
          <w:rStyle w:val="Heading3Char"/>
          <w:b w:val="0"/>
          <w:sz w:val="20"/>
          <w:szCs w:val="20"/>
        </w:rPr>
        <w:t>c</w:t>
      </w:r>
      <w:r w:rsidRPr="000B7F6F">
        <w:rPr>
          <w:rStyle w:val="Heading3Char"/>
          <w:b w:val="0"/>
          <w:sz w:val="20"/>
          <w:szCs w:val="20"/>
        </w:rPr>
        <w:t xml:space="preserve">ore </w:t>
      </w:r>
      <w:r w:rsidR="00A37C6C" w:rsidRPr="000B7F6F">
        <w:rPr>
          <w:rStyle w:val="Heading3Char"/>
          <w:b w:val="0"/>
          <w:sz w:val="20"/>
          <w:szCs w:val="20"/>
        </w:rPr>
        <w:t>m</w:t>
      </w:r>
      <w:r w:rsidRPr="000B7F6F">
        <w:rPr>
          <w:rStyle w:val="Heading3Char"/>
          <w:b w:val="0"/>
          <w:sz w:val="20"/>
          <w:szCs w:val="20"/>
        </w:rPr>
        <w:t xml:space="preserve">embership includes: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210F7" w14:paraId="473EF88E" w14:textId="77777777" w:rsidTr="00045B39">
        <w:tc>
          <w:tcPr>
            <w:tcW w:w="4621" w:type="dxa"/>
            <w:tcMar>
              <w:left w:w="0" w:type="dxa"/>
              <w:right w:w="0" w:type="dxa"/>
            </w:tcMar>
          </w:tcPr>
          <w:p w14:paraId="46C8D2A4" w14:textId="77777777" w:rsidR="000210F7" w:rsidRPr="000B7F6F" w:rsidRDefault="000210F7" w:rsidP="001918B9">
            <w:pPr>
              <w:pStyle w:val="ARBullet1"/>
              <w:spacing w:before="200" w:line="276" w:lineRule="auto"/>
              <w:rPr>
                <w:rStyle w:val="Heading3Char"/>
                <w:b w:val="0"/>
                <w:sz w:val="20"/>
                <w:szCs w:val="20"/>
              </w:rPr>
            </w:pPr>
            <w:r w:rsidRPr="000B7F6F">
              <w:rPr>
                <w:rStyle w:val="Heading3Char"/>
                <w:b w:val="0"/>
                <w:sz w:val="20"/>
                <w:szCs w:val="20"/>
              </w:rPr>
              <w:t xml:space="preserve">a Union Organiser </w:t>
            </w:r>
          </w:p>
          <w:p w14:paraId="2145C282" w14:textId="77777777" w:rsidR="000210F7" w:rsidRPr="000B7F6F" w:rsidRDefault="000210F7" w:rsidP="001918B9">
            <w:pPr>
              <w:pStyle w:val="ARBullet1"/>
              <w:spacing w:before="200" w:line="276" w:lineRule="auto"/>
              <w:rPr>
                <w:rStyle w:val="Heading3Char"/>
                <w:b w:val="0"/>
                <w:sz w:val="20"/>
                <w:szCs w:val="20"/>
              </w:rPr>
            </w:pPr>
            <w:r w:rsidRPr="000B7F6F">
              <w:rPr>
                <w:rStyle w:val="Heading3Char"/>
                <w:b w:val="0"/>
                <w:sz w:val="20"/>
                <w:szCs w:val="20"/>
              </w:rPr>
              <w:t xml:space="preserve">three Union Delegates </w:t>
            </w:r>
          </w:p>
          <w:p w14:paraId="0C43C268" w14:textId="77777777" w:rsidR="00272906" w:rsidRPr="00272906" w:rsidRDefault="000210F7" w:rsidP="001918B9">
            <w:pPr>
              <w:pStyle w:val="ARBullet1"/>
              <w:spacing w:before="200" w:line="276" w:lineRule="auto"/>
              <w:rPr>
                <w:rStyle w:val="Heading3Char"/>
                <w:b w:val="0"/>
                <w:sz w:val="20"/>
                <w:szCs w:val="20"/>
              </w:rPr>
            </w:pPr>
            <w:r w:rsidRPr="000B7F6F">
              <w:rPr>
                <w:rStyle w:val="Heading3Char"/>
                <w:b w:val="0"/>
                <w:sz w:val="20"/>
                <w:szCs w:val="20"/>
              </w:rPr>
              <w:t>Senior Director, Human Resource Services (Chair)</w:t>
            </w:r>
          </w:p>
          <w:p w14:paraId="1E85C6B5" w14:textId="77777777" w:rsidR="000210F7" w:rsidRPr="00745189" w:rsidRDefault="00745189" w:rsidP="001918B9">
            <w:pPr>
              <w:pStyle w:val="ARBullet1"/>
              <w:spacing w:before="200" w:line="276" w:lineRule="auto"/>
              <w:rPr>
                <w:rStyle w:val="Heading3Char"/>
                <w:b w:val="0"/>
                <w:sz w:val="20"/>
                <w:szCs w:val="20"/>
              </w:rPr>
            </w:pPr>
            <w:r w:rsidRPr="000B7F6F">
              <w:rPr>
                <w:rStyle w:val="Heading3Char"/>
                <w:b w:val="0"/>
                <w:sz w:val="20"/>
                <w:szCs w:val="20"/>
              </w:rPr>
              <w:t xml:space="preserve">Executive Director, Client Experience </w:t>
            </w:r>
            <w:r>
              <w:rPr>
                <w:rStyle w:val="Heading3Char"/>
                <w:b w:val="0"/>
                <w:sz w:val="20"/>
                <w:szCs w:val="20"/>
              </w:rPr>
              <w:br/>
            </w:r>
            <w:r w:rsidR="00AD24CB">
              <w:rPr>
                <w:rStyle w:val="Heading3Char"/>
                <w:b w:val="0"/>
                <w:sz w:val="20"/>
                <w:szCs w:val="20"/>
              </w:rPr>
              <w:t>and</w:t>
            </w:r>
            <w:r>
              <w:rPr>
                <w:rStyle w:val="Heading3Char"/>
                <w:b w:val="0"/>
                <w:sz w:val="20"/>
                <w:szCs w:val="20"/>
              </w:rPr>
              <w:t xml:space="preserve"> Delivery</w:t>
            </w:r>
          </w:p>
        </w:tc>
        <w:tc>
          <w:tcPr>
            <w:tcW w:w="4621" w:type="dxa"/>
            <w:tcMar>
              <w:left w:w="0" w:type="dxa"/>
              <w:right w:w="0" w:type="dxa"/>
            </w:tcMar>
          </w:tcPr>
          <w:p w14:paraId="0D24C6B4" w14:textId="77777777" w:rsidR="00745189" w:rsidRPr="000B7F6F" w:rsidRDefault="00745189" w:rsidP="001918B9">
            <w:pPr>
              <w:pStyle w:val="ARBullet1"/>
              <w:spacing w:before="200" w:line="276" w:lineRule="auto"/>
              <w:rPr>
                <w:rStyle w:val="Heading3Char"/>
                <w:b w:val="0"/>
                <w:sz w:val="20"/>
                <w:szCs w:val="20"/>
              </w:rPr>
            </w:pPr>
            <w:r w:rsidRPr="000B7F6F">
              <w:rPr>
                <w:rStyle w:val="Heading3Char"/>
                <w:b w:val="0"/>
                <w:sz w:val="20"/>
                <w:szCs w:val="20"/>
              </w:rPr>
              <w:t xml:space="preserve">Executive Director, Investment </w:t>
            </w:r>
            <w:r w:rsidR="00AD24CB">
              <w:rPr>
                <w:rStyle w:val="Heading3Char"/>
                <w:b w:val="0"/>
                <w:sz w:val="20"/>
                <w:szCs w:val="20"/>
              </w:rPr>
              <w:t>and</w:t>
            </w:r>
            <w:r w:rsidRPr="000B7F6F">
              <w:rPr>
                <w:rStyle w:val="Heading3Char"/>
                <w:b w:val="0"/>
                <w:sz w:val="20"/>
                <w:szCs w:val="20"/>
              </w:rPr>
              <w:t xml:space="preserve"> Finance Services </w:t>
            </w:r>
            <w:r w:rsidR="00AD24CB">
              <w:rPr>
                <w:rStyle w:val="Heading3Char"/>
                <w:b w:val="0"/>
                <w:sz w:val="20"/>
                <w:szCs w:val="20"/>
              </w:rPr>
              <w:t>and</w:t>
            </w:r>
            <w:r>
              <w:rPr>
                <w:rStyle w:val="Heading3Char"/>
                <w:b w:val="0"/>
                <w:sz w:val="20"/>
                <w:szCs w:val="20"/>
              </w:rPr>
              <w:t xml:space="preserve"> CFO</w:t>
            </w:r>
          </w:p>
          <w:p w14:paraId="56E79CAA" w14:textId="77777777" w:rsidR="00745189" w:rsidRPr="000B7F6F" w:rsidRDefault="00272906" w:rsidP="001918B9">
            <w:pPr>
              <w:pStyle w:val="ARBullet1"/>
              <w:spacing w:before="200" w:line="276" w:lineRule="auto"/>
              <w:rPr>
                <w:rStyle w:val="Heading3Char"/>
                <w:b w:val="0"/>
                <w:sz w:val="20"/>
                <w:szCs w:val="20"/>
              </w:rPr>
            </w:pPr>
            <w:r>
              <w:rPr>
                <w:rStyle w:val="Heading3Char"/>
                <w:b w:val="0"/>
                <w:sz w:val="20"/>
                <w:szCs w:val="20"/>
              </w:rPr>
              <w:t>Manager H</w:t>
            </w:r>
            <w:r w:rsidR="009B5F24">
              <w:rPr>
                <w:rStyle w:val="Heading3Char"/>
                <w:b w:val="0"/>
                <w:sz w:val="20"/>
                <w:szCs w:val="20"/>
              </w:rPr>
              <w:t xml:space="preserve">uman </w:t>
            </w:r>
            <w:r>
              <w:rPr>
                <w:rStyle w:val="Heading3Char"/>
                <w:b w:val="0"/>
                <w:sz w:val="20"/>
                <w:szCs w:val="20"/>
              </w:rPr>
              <w:t>R</w:t>
            </w:r>
            <w:r w:rsidR="009B5F24">
              <w:rPr>
                <w:rStyle w:val="Heading3Char"/>
                <w:b w:val="0"/>
                <w:sz w:val="20"/>
                <w:szCs w:val="20"/>
              </w:rPr>
              <w:t>esource</w:t>
            </w:r>
            <w:r>
              <w:rPr>
                <w:rStyle w:val="Heading3Char"/>
                <w:b w:val="0"/>
                <w:sz w:val="20"/>
                <w:szCs w:val="20"/>
              </w:rPr>
              <w:t xml:space="preserve"> Operational Services / </w:t>
            </w:r>
            <w:r w:rsidR="00745189" w:rsidRPr="000B7F6F">
              <w:rPr>
                <w:rStyle w:val="Heading3Char"/>
                <w:b w:val="0"/>
                <w:sz w:val="20"/>
                <w:szCs w:val="20"/>
              </w:rPr>
              <w:t>Principal Industrial Relations Officer</w:t>
            </w:r>
          </w:p>
          <w:p w14:paraId="0E720538" w14:textId="77777777" w:rsidR="000210F7" w:rsidRPr="00045B39" w:rsidRDefault="00745189" w:rsidP="001918B9">
            <w:pPr>
              <w:pStyle w:val="ARBullet1"/>
              <w:spacing w:before="200" w:line="276" w:lineRule="auto"/>
              <w:rPr>
                <w:rStyle w:val="Heading3Char"/>
                <w:b w:val="0"/>
                <w:sz w:val="20"/>
                <w:szCs w:val="20"/>
              </w:rPr>
            </w:pPr>
            <w:r w:rsidRPr="000B7F6F">
              <w:rPr>
                <w:rStyle w:val="Heading3Char"/>
                <w:b w:val="0"/>
                <w:sz w:val="20"/>
                <w:szCs w:val="20"/>
              </w:rPr>
              <w:t>Executive Officer (minute taker).</w:t>
            </w:r>
          </w:p>
        </w:tc>
      </w:tr>
    </w:tbl>
    <w:p w14:paraId="55D236CD" w14:textId="77777777" w:rsidR="001C3D2E" w:rsidRPr="00E960E0" w:rsidRDefault="001C3D2E" w:rsidP="001918B9">
      <w:pPr>
        <w:spacing w:before="200"/>
        <w:rPr>
          <w:rStyle w:val="Heading3Char"/>
          <w:b w:val="0"/>
          <w:sz w:val="20"/>
          <w:szCs w:val="20"/>
        </w:rPr>
      </w:pPr>
      <w:r w:rsidRPr="00E960E0">
        <w:rPr>
          <w:rStyle w:val="Heading3Char"/>
          <w:b w:val="0"/>
          <w:sz w:val="20"/>
          <w:szCs w:val="20"/>
        </w:rPr>
        <w:t xml:space="preserve">The committee met </w:t>
      </w:r>
      <w:r w:rsidR="00D12087">
        <w:rPr>
          <w:rStyle w:val="Heading3Char"/>
          <w:b w:val="0"/>
          <w:sz w:val="20"/>
          <w:szCs w:val="20"/>
        </w:rPr>
        <w:t xml:space="preserve">four </w:t>
      </w:r>
      <w:r w:rsidR="00A74F83">
        <w:rPr>
          <w:rStyle w:val="Heading3Char"/>
          <w:b w:val="0"/>
          <w:sz w:val="20"/>
          <w:szCs w:val="20"/>
        </w:rPr>
        <w:t>times during 2018–19</w:t>
      </w:r>
      <w:r w:rsidRPr="00E960E0">
        <w:rPr>
          <w:rStyle w:val="Heading3Char"/>
          <w:b w:val="0"/>
          <w:sz w:val="20"/>
          <w:szCs w:val="20"/>
        </w:rPr>
        <w:t>.</w:t>
      </w:r>
    </w:p>
    <w:p w14:paraId="7C8D40CB" w14:textId="77777777" w:rsidR="00FA04EB" w:rsidRDefault="00FA04EB" w:rsidP="001918B9">
      <w:pPr>
        <w:pStyle w:val="Heading3morespaceabove"/>
        <w:spacing w:before="200"/>
      </w:pPr>
      <w:r w:rsidRPr="00EE1A0B">
        <w:rPr>
          <w:rStyle w:val="Heading3Char"/>
          <w:b/>
        </w:rPr>
        <w:t>Strategic Asset Management Committee</w:t>
      </w:r>
      <w:bookmarkStart w:id="198" w:name="_Toc427058739"/>
      <w:bookmarkStart w:id="199" w:name="_Toc427582342"/>
      <w:bookmarkStart w:id="200" w:name="_Toc428440868"/>
      <w:bookmarkStart w:id="201" w:name="_Toc460395033"/>
      <w:bookmarkEnd w:id="189"/>
      <w:bookmarkEnd w:id="190"/>
      <w:bookmarkEnd w:id="191"/>
      <w:bookmarkEnd w:id="192"/>
      <w:bookmarkEnd w:id="193"/>
      <w:bookmarkEnd w:id="194"/>
      <w:bookmarkEnd w:id="195"/>
      <w:bookmarkEnd w:id="196"/>
      <w:bookmarkEnd w:id="197"/>
    </w:p>
    <w:p w14:paraId="51FBA248" w14:textId="77777777" w:rsidR="005F343C" w:rsidRPr="001E5F03" w:rsidRDefault="005F343C" w:rsidP="001918B9">
      <w:pPr>
        <w:pStyle w:val="NormallessspaceBefore"/>
        <w:spacing w:before="200"/>
      </w:pPr>
      <w:r w:rsidRPr="001E5F03">
        <w:t>The objectives of the Strategic Asset Management Committee are to:</w:t>
      </w:r>
    </w:p>
    <w:p w14:paraId="3D8D8BA2" w14:textId="77777777" w:rsidR="005F343C" w:rsidRPr="001E5F03" w:rsidRDefault="001E5F03" w:rsidP="001918B9">
      <w:pPr>
        <w:pStyle w:val="ARBullet1"/>
        <w:spacing w:before="200"/>
      </w:pPr>
      <w:r>
        <w:t>co</w:t>
      </w:r>
      <w:r w:rsidR="005F343C" w:rsidRPr="001E5F03">
        <w:t>ordinate the development, review and update of the Public Trustee’s Strategic Asset Management Plan and monitor progress of key initiatives</w:t>
      </w:r>
    </w:p>
    <w:p w14:paraId="7A3299C5" w14:textId="77777777" w:rsidR="005F343C" w:rsidRPr="001E5F03" w:rsidRDefault="005F343C" w:rsidP="001918B9">
      <w:pPr>
        <w:pStyle w:val="ARBullet1"/>
        <w:spacing w:before="200"/>
      </w:pPr>
      <w:proofErr w:type="gramStart"/>
      <w:r w:rsidRPr="001E5F03">
        <w:t>act</w:t>
      </w:r>
      <w:proofErr w:type="gramEnd"/>
      <w:r w:rsidRPr="001E5F03">
        <w:t xml:space="preserve"> as the Program Board for organisational projects, including review</w:t>
      </w:r>
      <w:r w:rsidR="00636349">
        <w:t>ing</w:t>
      </w:r>
      <w:r w:rsidRPr="001E5F03">
        <w:t xml:space="preserve"> and </w:t>
      </w:r>
      <w:r w:rsidR="00636349">
        <w:t>endorsing</w:t>
      </w:r>
      <w:r w:rsidRPr="001E5F03">
        <w:t xml:space="preserve"> project mandates, briefs and business ca</w:t>
      </w:r>
      <w:r w:rsidR="00A74F83">
        <w:t>ses for recommendation to the EL</w:t>
      </w:r>
      <w:r w:rsidRPr="001E5F03">
        <w:t xml:space="preserve">T, including funding and prioritisation.   </w:t>
      </w:r>
    </w:p>
    <w:p w14:paraId="02420532" w14:textId="77777777" w:rsidR="00527A95" w:rsidRDefault="00527A95" w:rsidP="001918B9">
      <w:pPr>
        <w:spacing w:before="200"/>
      </w:pPr>
      <w:r>
        <w:t>Members of the committee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210F7" w14:paraId="19AA7278" w14:textId="77777777" w:rsidTr="007171FD">
        <w:tc>
          <w:tcPr>
            <w:tcW w:w="4621" w:type="dxa"/>
            <w:tcMar>
              <w:left w:w="0" w:type="dxa"/>
              <w:right w:w="0" w:type="dxa"/>
            </w:tcMar>
          </w:tcPr>
          <w:p w14:paraId="39CDEE8F" w14:textId="77777777" w:rsidR="000210F7" w:rsidRDefault="000210F7" w:rsidP="001918B9">
            <w:pPr>
              <w:pStyle w:val="ARBullet1"/>
              <w:spacing w:before="200" w:line="276" w:lineRule="auto"/>
            </w:pPr>
            <w:r>
              <w:t xml:space="preserve">Executive Director, Investment </w:t>
            </w:r>
            <w:r w:rsidR="00AD24CB">
              <w:t>and</w:t>
            </w:r>
            <w:r>
              <w:t xml:space="preserve"> Finance Services </w:t>
            </w:r>
            <w:r w:rsidR="00AD24CB">
              <w:t>and</w:t>
            </w:r>
            <w:r>
              <w:t xml:space="preserve"> CFO (Chair)</w:t>
            </w:r>
          </w:p>
          <w:p w14:paraId="2C45C1EA" w14:textId="77777777" w:rsidR="000210F7" w:rsidRDefault="000210F7" w:rsidP="001918B9">
            <w:pPr>
              <w:pStyle w:val="ARBullet1"/>
              <w:spacing w:before="200" w:line="276" w:lineRule="auto"/>
            </w:pPr>
            <w:r>
              <w:t xml:space="preserve">Director, Investment </w:t>
            </w:r>
            <w:r w:rsidR="00AD24CB">
              <w:t>and</w:t>
            </w:r>
            <w:r>
              <w:t xml:space="preserve"> Taxation Services</w:t>
            </w:r>
          </w:p>
          <w:p w14:paraId="0B2CEFF3" w14:textId="77777777" w:rsidR="000210F7" w:rsidRDefault="000210F7" w:rsidP="001918B9">
            <w:pPr>
              <w:pStyle w:val="ARBullet1"/>
              <w:spacing w:before="200" w:line="276" w:lineRule="auto"/>
            </w:pPr>
            <w:r>
              <w:t>Director, Regional Services</w:t>
            </w:r>
          </w:p>
          <w:p w14:paraId="55FDEAC2" w14:textId="77777777" w:rsidR="000210F7" w:rsidRDefault="000210F7" w:rsidP="001918B9">
            <w:pPr>
              <w:pStyle w:val="ARBullet1"/>
              <w:spacing w:before="200" w:line="276" w:lineRule="auto"/>
            </w:pPr>
            <w:r>
              <w:t xml:space="preserve">Director, Estates </w:t>
            </w:r>
            <w:r w:rsidR="00AD24CB">
              <w:t>and</w:t>
            </w:r>
            <w:r>
              <w:t xml:space="preserve"> Trusts</w:t>
            </w:r>
          </w:p>
          <w:p w14:paraId="0923F823" w14:textId="77777777" w:rsidR="000210F7" w:rsidRDefault="007171FD" w:rsidP="001918B9">
            <w:pPr>
              <w:pStyle w:val="ARBullet1"/>
              <w:spacing w:before="200" w:line="276" w:lineRule="auto"/>
            </w:pPr>
            <w:r>
              <w:t>Director, Client Experience</w:t>
            </w:r>
          </w:p>
        </w:tc>
        <w:tc>
          <w:tcPr>
            <w:tcW w:w="4621" w:type="dxa"/>
            <w:tcMar>
              <w:left w:w="0" w:type="dxa"/>
              <w:right w:w="0" w:type="dxa"/>
            </w:tcMar>
          </w:tcPr>
          <w:p w14:paraId="43F2FA28" w14:textId="77777777" w:rsidR="007171FD" w:rsidRDefault="007171FD" w:rsidP="001918B9">
            <w:pPr>
              <w:pStyle w:val="ARBullet1"/>
              <w:spacing w:before="200" w:line="276" w:lineRule="auto"/>
            </w:pPr>
            <w:r>
              <w:t>Director, Disability Services</w:t>
            </w:r>
          </w:p>
          <w:p w14:paraId="5B73A726" w14:textId="77777777" w:rsidR="007171FD" w:rsidRDefault="007171FD" w:rsidP="001918B9">
            <w:pPr>
              <w:pStyle w:val="ARBullet1"/>
              <w:spacing w:before="200" w:line="276" w:lineRule="auto"/>
            </w:pPr>
            <w:r>
              <w:t xml:space="preserve">Director, </w:t>
            </w:r>
            <w:r w:rsidRPr="00532353">
              <w:t>Property</w:t>
            </w:r>
          </w:p>
          <w:p w14:paraId="7EE035BE" w14:textId="77777777" w:rsidR="007171FD" w:rsidRDefault="007171FD" w:rsidP="001918B9">
            <w:pPr>
              <w:pStyle w:val="ARBullet1"/>
              <w:spacing w:before="200" w:line="276" w:lineRule="auto"/>
            </w:pPr>
            <w:r>
              <w:t>Director, Finance</w:t>
            </w:r>
          </w:p>
          <w:p w14:paraId="7A7AAB29" w14:textId="77777777" w:rsidR="007171FD" w:rsidRDefault="007171FD" w:rsidP="001918B9">
            <w:pPr>
              <w:pStyle w:val="ARBullet1"/>
              <w:spacing w:before="200" w:line="276" w:lineRule="auto"/>
            </w:pPr>
            <w:r>
              <w:t>Chief Information Officer</w:t>
            </w:r>
          </w:p>
          <w:p w14:paraId="4F054EBC" w14:textId="77777777" w:rsidR="000210F7" w:rsidRDefault="007171FD" w:rsidP="001918B9">
            <w:pPr>
              <w:pStyle w:val="ARBullet1"/>
              <w:spacing w:before="200" w:line="276" w:lineRule="auto"/>
            </w:pPr>
            <w:r>
              <w:t>Deputy Official Solicitor.</w:t>
            </w:r>
          </w:p>
        </w:tc>
      </w:tr>
    </w:tbl>
    <w:p w14:paraId="3AF615D9" w14:textId="77777777" w:rsidR="003F77E1" w:rsidRDefault="003F77E1" w:rsidP="001918B9">
      <w:pPr>
        <w:spacing w:before="200"/>
      </w:pPr>
    </w:p>
    <w:p w14:paraId="0DB0FEC6" w14:textId="77777777" w:rsidR="00527A95" w:rsidRDefault="00527A95" w:rsidP="001918B9">
      <w:pPr>
        <w:spacing w:before="200"/>
      </w:pPr>
      <w:r>
        <w:t>Standing invite</w:t>
      </w:r>
      <w:r w:rsidR="0061798F">
        <w:t>e</w:t>
      </w:r>
      <w:r>
        <w: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210F7" w14:paraId="506FB608" w14:textId="77777777" w:rsidTr="007171FD">
        <w:tc>
          <w:tcPr>
            <w:tcW w:w="4621" w:type="dxa"/>
            <w:tcMar>
              <w:left w:w="0" w:type="dxa"/>
              <w:right w:w="0" w:type="dxa"/>
            </w:tcMar>
          </w:tcPr>
          <w:p w14:paraId="5A2ABCB5" w14:textId="77777777" w:rsidR="009E6F1C" w:rsidRDefault="009E6F1C" w:rsidP="001918B9">
            <w:pPr>
              <w:pStyle w:val="ARBullet1"/>
              <w:spacing w:before="200" w:line="276" w:lineRule="auto"/>
            </w:pPr>
            <w:r>
              <w:t>The Public Trustee of Queensland</w:t>
            </w:r>
          </w:p>
          <w:p w14:paraId="3496503C" w14:textId="77777777" w:rsidR="009E6F1C" w:rsidRDefault="00B809F0" w:rsidP="001918B9">
            <w:pPr>
              <w:pStyle w:val="ARBullet1"/>
              <w:spacing w:before="200" w:line="276" w:lineRule="auto"/>
            </w:pPr>
            <w:r>
              <w:t xml:space="preserve">Deputy Public Trustee </w:t>
            </w:r>
            <w:r w:rsidR="00AD24CB">
              <w:t>and</w:t>
            </w:r>
            <w:r>
              <w:t xml:space="preserve"> </w:t>
            </w:r>
            <w:r w:rsidR="009E6F1C">
              <w:t>Official Solicitor</w:t>
            </w:r>
            <w:r>
              <w:t xml:space="preserve"> </w:t>
            </w:r>
          </w:p>
          <w:p w14:paraId="0590D788" w14:textId="77777777" w:rsidR="009E6F1C" w:rsidRDefault="009E6F1C" w:rsidP="001918B9">
            <w:pPr>
              <w:pStyle w:val="ARBullet1"/>
              <w:spacing w:before="200" w:line="276" w:lineRule="auto"/>
            </w:pPr>
            <w:r>
              <w:t xml:space="preserve">Executive Director, Client Experience </w:t>
            </w:r>
            <w:r>
              <w:br/>
            </w:r>
            <w:r w:rsidR="00AD24CB">
              <w:lastRenderedPageBreak/>
              <w:t>and</w:t>
            </w:r>
            <w:r>
              <w:t xml:space="preserve"> Delivery</w:t>
            </w:r>
          </w:p>
          <w:p w14:paraId="20A925B2" w14:textId="77777777" w:rsidR="000210F7" w:rsidRDefault="009E6F1C" w:rsidP="001918B9">
            <w:pPr>
              <w:pStyle w:val="ARBullet1"/>
              <w:spacing w:before="200" w:line="276" w:lineRule="auto"/>
            </w:pPr>
            <w:r>
              <w:t xml:space="preserve">Executive Director, Digital </w:t>
            </w:r>
            <w:r w:rsidR="00AD24CB">
              <w:t>and</w:t>
            </w:r>
            <w:r>
              <w:t xml:space="preserve"> Technology</w:t>
            </w:r>
          </w:p>
        </w:tc>
        <w:tc>
          <w:tcPr>
            <w:tcW w:w="4621" w:type="dxa"/>
            <w:tcMar>
              <w:left w:w="0" w:type="dxa"/>
              <w:right w:w="0" w:type="dxa"/>
            </w:tcMar>
          </w:tcPr>
          <w:p w14:paraId="1417D45D" w14:textId="77777777" w:rsidR="009E6F1C" w:rsidRDefault="009E6F1C" w:rsidP="001918B9">
            <w:pPr>
              <w:pStyle w:val="ARBullet1"/>
              <w:spacing w:before="200" w:line="276" w:lineRule="auto"/>
            </w:pPr>
            <w:r>
              <w:lastRenderedPageBreak/>
              <w:t>Senior Director, Office of the CEO</w:t>
            </w:r>
          </w:p>
          <w:p w14:paraId="713ABE30" w14:textId="77777777" w:rsidR="009E6F1C" w:rsidRDefault="009E6F1C" w:rsidP="001918B9">
            <w:pPr>
              <w:pStyle w:val="ARBullet1"/>
              <w:spacing w:before="200" w:line="276" w:lineRule="auto"/>
            </w:pPr>
            <w:r>
              <w:t xml:space="preserve">Senior Director, Governance </w:t>
            </w:r>
            <w:r w:rsidR="00AD24CB">
              <w:t>and</w:t>
            </w:r>
            <w:r>
              <w:t xml:space="preserve"> Risk</w:t>
            </w:r>
          </w:p>
          <w:p w14:paraId="759F1F6F" w14:textId="77777777" w:rsidR="009E6F1C" w:rsidRDefault="009E6F1C" w:rsidP="001918B9">
            <w:pPr>
              <w:pStyle w:val="ARBullet1"/>
              <w:spacing w:before="200" w:line="276" w:lineRule="auto"/>
            </w:pPr>
            <w:r>
              <w:t xml:space="preserve">Senior Director, Human Resource Services </w:t>
            </w:r>
          </w:p>
          <w:p w14:paraId="7485EA05" w14:textId="77777777" w:rsidR="000210F7" w:rsidRDefault="009E6F1C" w:rsidP="001918B9">
            <w:pPr>
              <w:pStyle w:val="ARBullet1"/>
              <w:spacing w:before="200" w:line="276" w:lineRule="auto"/>
            </w:pPr>
            <w:r>
              <w:lastRenderedPageBreak/>
              <w:t>Manager, Enterprise Change Office.</w:t>
            </w:r>
          </w:p>
        </w:tc>
      </w:tr>
    </w:tbl>
    <w:p w14:paraId="68A72041" w14:textId="77777777" w:rsidR="00527A95" w:rsidRDefault="00527A95" w:rsidP="001918B9">
      <w:pPr>
        <w:spacing w:before="200"/>
      </w:pPr>
      <w:r>
        <w:lastRenderedPageBreak/>
        <w:t>O</w:t>
      </w:r>
      <w:r w:rsidR="008C2F40">
        <w:t xml:space="preserve">bservers and other participants include </w:t>
      </w:r>
      <w:r>
        <w:t>Project Senior R</w:t>
      </w:r>
      <w:r w:rsidR="008C2F40">
        <w:t>esponsible Officers and Project Managers, as required.</w:t>
      </w:r>
    </w:p>
    <w:p w14:paraId="6E8D4529" w14:textId="77777777" w:rsidR="00527A95" w:rsidRDefault="00527A95" w:rsidP="001918B9">
      <w:pPr>
        <w:spacing w:before="200"/>
      </w:pPr>
      <w:r>
        <w:t xml:space="preserve">The committee met </w:t>
      </w:r>
      <w:r w:rsidR="00263D0B">
        <w:t>seven</w:t>
      </w:r>
      <w:r w:rsidR="00A100AC">
        <w:t xml:space="preserve"> times during 2018–19</w:t>
      </w:r>
      <w:r>
        <w:t>.</w:t>
      </w:r>
    </w:p>
    <w:p w14:paraId="3CA33725" w14:textId="77777777" w:rsidR="00FA04EB" w:rsidRPr="00ED02D1" w:rsidRDefault="00FA04EB" w:rsidP="001918B9">
      <w:pPr>
        <w:pStyle w:val="Heading2"/>
        <w:spacing w:before="200"/>
      </w:pPr>
      <w:bookmarkStart w:id="202" w:name="_Toc491867381"/>
      <w:bookmarkStart w:id="203" w:name="_Toc17989619"/>
      <w:bookmarkStart w:id="204" w:name="_Toc18072258"/>
      <w:r w:rsidRPr="00AB6932">
        <w:t>Boards and committees with external membership</w:t>
      </w:r>
      <w:bookmarkEnd w:id="198"/>
      <w:bookmarkEnd w:id="199"/>
      <w:bookmarkEnd w:id="200"/>
      <w:bookmarkEnd w:id="201"/>
      <w:bookmarkEnd w:id="202"/>
      <w:bookmarkEnd w:id="203"/>
      <w:bookmarkEnd w:id="204"/>
    </w:p>
    <w:p w14:paraId="5C876D04" w14:textId="77777777" w:rsidR="00FA04EB" w:rsidRPr="00A147D1" w:rsidRDefault="00A147D1" w:rsidP="001918B9">
      <w:pPr>
        <w:pStyle w:val="Heading3"/>
        <w:rPr>
          <w:rStyle w:val="Heading3Char"/>
          <w:b/>
        </w:rPr>
      </w:pPr>
      <w:bookmarkStart w:id="205" w:name="_Toc426982600"/>
      <w:bookmarkStart w:id="206" w:name="_Toc427056670"/>
      <w:bookmarkStart w:id="207" w:name="_Toc427058740"/>
      <w:bookmarkStart w:id="208" w:name="_Toc427060478"/>
      <w:bookmarkStart w:id="209" w:name="_Toc427566886"/>
      <w:bookmarkStart w:id="210" w:name="_Toc427567903"/>
      <w:bookmarkStart w:id="211" w:name="_Toc427582343"/>
      <w:bookmarkStart w:id="212" w:name="_Toc427585734"/>
      <w:bookmarkStart w:id="213" w:name="_Toc427850746"/>
      <w:r w:rsidRPr="00A147D1">
        <w:rPr>
          <w:rStyle w:val="Heading3Char"/>
          <w:b/>
        </w:rPr>
        <w:t xml:space="preserve">Public Trust Office </w:t>
      </w:r>
      <w:r w:rsidRPr="00F302A5">
        <w:rPr>
          <w:rStyle w:val="Heading3Char"/>
          <w:b/>
        </w:rPr>
        <w:t>Investment</w:t>
      </w:r>
      <w:r w:rsidRPr="00A147D1">
        <w:rPr>
          <w:rStyle w:val="Heading3Char"/>
          <w:b/>
        </w:rPr>
        <w:t xml:space="preserve"> Board</w:t>
      </w:r>
    </w:p>
    <w:p w14:paraId="526E25D8" w14:textId="77777777" w:rsidR="00F302A5" w:rsidRPr="00F302A5" w:rsidRDefault="00F302A5" w:rsidP="005A4A65">
      <w:pPr>
        <w:spacing w:before="200"/>
      </w:pPr>
      <w:r w:rsidRPr="00F302A5">
        <w:t>The Public Trust Office Investment Board (t</w:t>
      </w:r>
      <w:r w:rsidR="00C24468">
        <w:t>he Board) is established under s</w:t>
      </w:r>
      <w:r w:rsidRPr="00F302A5">
        <w:t xml:space="preserve">ection 21(1) of the </w:t>
      </w:r>
      <w:r w:rsidRPr="00A100AC">
        <w:rPr>
          <w:i/>
        </w:rPr>
        <w:t>Public Trustee Act 1978</w:t>
      </w:r>
      <w:r w:rsidRPr="00F302A5">
        <w:t>. The functions of the Board are to</w:t>
      </w:r>
      <w:r w:rsidR="00865FD0">
        <w:t xml:space="preserve"> </w:t>
      </w:r>
      <w:r w:rsidRPr="00F302A5">
        <w:t>control and manage the investments of the Common Fund</w:t>
      </w:r>
      <w:r w:rsidR="00865FD0">
        <w:t xml:space="preserve">, and to </w:t>
      </w:r>
      <w:r w:rsidRPr="00F302A5">
        <w:t>provide advice to the Public Trustee on the investment management of the Public Trustee of Queensland Growth Trust.</w:t>
      </w:r>
    </w:p>
    <w:p w14:paraId="66AE9ED1" w14:textId="77777777" w:rsidR="00F302A5" w:rsidRDefault="00F302A5" w:rsidP="001918B9">
      <w:pPr>
        <w:spacing w:before="200"/>
      </w:pPr>
      <w:r w:rsidRPr="00F302A5">
        <w:t xml:space="preserve">Significant achievements of the Board in </w:t>
      </w:r>
      <w:r w:rsidR="002F55E5">
        <w:t>201</w:t>
      </w:r>
      <w:r w:rsidR="00A100AC">
        <w:t>8–19</w:t>
      </w:r>
      <w:r>
        <w:t xml:space="preserve"> were:</w:t>
      </w:r>
    </w:p>
    <w:p w14:paraId="540F9F7A" w14:textId="77777777" w:rsidR="00C06003" w:rsidRPr="002B1BC9" w:rsidRDefault="00C06003" w:rsidP="001918B9">
      <w:pPr>
        <w:pStyle w:val="ARBullet1"/>
        <w:spacing w:before="200"/>
        <w:rPr>
          <w:color w:val="auto"/>
        </w:rPr>
      </w:pPr>
      <w:r w:rsidRPr="002B1BC9">
        <w:rPr>
          <w:color w:val="auto"/>
        </w:rPr>
        <w:t>reviewed the credit policy, taking into consideration the risk appetite of the organisation and the counterparty risks that prevail in the global financial environment</w:t>
      </w:r>
    </w:p>
    <w:p w14:paraId="7665E635" w14:textId="77777777" w:rsidR="00C06003" w:rsidRPr="002B1BC9" w:rsidRDefault="00C06003" w:rsidP="001918B9">
      <w:pPr>
        <w:pStyle w:val="ARBullet1"/>
        <w:spacing w:before="200"/>
        <w:rPr>
          <w:color w:val="auto"/>
        </w:rPr>
      </w:pPr>
      <w:r w:rsidRPr="002B1BC9">
        <w:rPr>
          <w:color w:val="auto"/>
        </w:rPr>
        <w:t xml:space="preserve">reviewed the operating limits for interest rate </w:t>
      </w:r>
      <w:r>
        <w:rPr>
          <w:color w:val="auto"/>
        </w:rPr>
        <w:t xml:space="preserve">and credit </w:t>
      </w:r>
      <w:r w:rsidRPr="002B1BC9">
        <w:rPr>
          <w:color w:val="auto"/>
        </w:rPr>
        <w:t>risk</w:t>
      </w:r>
      <w:r>
        <w:rPr>
          <w:color w:val="auto"/>
        </w:rPr>
        <w:t>s</w:t>
      </w:r>
    </w:p>
    <w:p w14:paraId="3E3D65C2" w14:textId="77777777" w:rsidR="00C06003" w:rsidRPr="002B1BC9" w:rsidRDefault="00C06003" w:rsidP="001918B9">
      <w:pPr>
        <w:pStyle w:val="ARBullet1"/>
        <w:spacing w:before="200"/>
        <w:rPr>
          <w:color w:val="auto"/>
        </w:rPr>
      </w:pPr>
      <w:r w:rsidRPr="002B1BC9">
        <w:rPr>
          <w:color w:val="auto"/>
        </w:rPr>
        <w:t>approved and monitored the investment strategy of the Common Fund taking into consideration the continued historically low yield environment</w:t>
      </w:r>
    </w:p>
    <w:p w14:paraId="54758989" w14:textId="77777777" w:rsidR="00527D83" w:rsidRDefault="00C06003" w:rsidP="001918B9">
      <w:pPr>
        <w:pStyle w:val="ARBullet1"/>
        <w:spacing w:before="200"/>
        <w:rPr>
          <w:color w:val="auto"/>
        </w:rPr>
      </w:pPr>
      <w:r w:rsidRPr="002B1BC9">
        <w:rPr>
          <w:color w:val="auto"/>
        </w:rPr>
        <w:t xml:space="preserve">endorsed </w:t>
      </w:r>
      <w:r>
        <w:rPr>
          <w:color w:val="auto"/>
        </w:rPr>
        <w:t xml:space="preserve">revised benchmarks for interest rates payable </w:t>
      </w:r>
      <w:r w:rsidRPr="002B1BC9">
        <w:rPr>
          <w:color w:val="auto"/>
        </w:rPr>
        <w:t>to clients</w:t>
      </w:r>
      <w:r w:rsidR="00527D83">
        <w:rPr>
          <w:color w:val="auto"/>
        </w:rPr>
        <w:t xml:space="preserve"> </w:t>
      </w:r>
    </w:p>
    <w:p w14:paraId="3C2A203D" w14:textId="77777777" w:rsidR="00527D83" w:rsidRDefault="00527D83" w:rsidP="001918B9">
      <w:pPr>
        <w:pStyle w:val="ARBullet1"/>
        <w:spacing w:before="200"/>
        <w:rPr>
          <w:color w:val="auto"/>
        </w:rPr>
      </w:pPr>
      <w:proofErr w:type="gramStart"/>
      <w:r>
        <w:rPr>
          <w:color w:val="auto"/>
        </w:rPr>
        <w:t>e</w:t>
      </w:r>
      <w:r w:rsidR="00C06003" w:rsidRPr="00527D83">
        <w:rPr>
          <w:color w:val="auto"/>
        </w:rPr>
        <w:t>ndorsed</w:t>
      </w:r>
      <w:proofErr w:type="gramEnd"/>
      <w:r w:rsidR="00C06003" w:rsidRPr="00527D83">
        <w:rPr>
          <w:color w:val="auto"/>
        </w:rPr>
        <w:t xml:space="preserve"> the interest rates payable to clients</w:t>
      </w:r>
      <w:r>
        <w:rPr>
          <w:color w:val="auto"/>
        </w:rPr>
        <w:t>.</w:t>
      </w:r>
    </w:p>
    <w:p w14:paraId="3723AB56" w14:textId="77777777" w:rsidR="00F302A5" w:rsidRPr="00527D83" w:rsidRDefault="00F302A5" w:rsidP="001918B9">
      <w:pPr>
        <w:pStyle w:val="ARBullet1"/>
        <w:numPr>
          <w:ilvl w:val="0"/>
          <w:numId w:val="0"/>
        </w:numPr>
        <w:spacing w:before="200"/>
        <w:rPr>
          <w:color w:val="auto"/>
        </w:rPr>
      </w:pPr>
      <w:r w:rsidRPr="00527D83">
        <w:rPr>
          <w:rFonts w:eastAsia="Calibri"/>
        </w:rPr>
        <w:t xml:space="preserve">The Public Trustee of Queensland Growth Trust is </w:t>
      </w:r>
      <w:r w:rsidR="00527D83">
        <w:rPr>
          <w:rFonts w:eastAsia="Calibri"/>
        </w:rPr>
        <w:t>audited</w:t>
      </w:r>
      <w:r w:rsidRPr="00527D83">
        <w:rPr>
          <w:rFonts w:eastAsia="Calibri"/>
        </w:rPr>
        <w:t xml:space="preserve"> by the Auditor-General. </w:t>
      </w:r>
    </w:p>
    <w:p w14:paraId="6E70E0A6" w14:textId="77777777" w:rsidR="003F77E1" w:rsidRDefault="003F77E1">
      <w:pPr>
        <w:spacing w:before="0" w:after="200"/>
      </w:pPr>
    </w:p>
    <w:tbl>
      <w:tblPr>
        <w:tblW w:w="0" w:type="auto"/>
        <w:tblInd w:w="108" w:type="dxa"/>
        <w:tblLayout w:type="fixed"/>
        <w:tblLook w:val="04A0" w:firstRow="1" w:lastRow="0" w:firstColumn="1" w:lastColumn="0" w:noHBand="0" w:noVBand="1"/>
      </w:tblPr>
      <w:tblGrid>
        <w:gridCol w:w="2268"/>
        <w:gridCol w:w="426"/>
        <w:gridCol w:w="1134"/>
        <w:gridCol w:w="1275"/>
        <w:gridCol w:w="1276"/>
        <w:gridCol w:w="1559"/>
        <w:gridCol w:w="1134"/>
      </w:tblGrid>
      <w:tr w:rsidR="007A2328" w:rsidRPr="001678FE" w14:paraId="425F15C5" w14:textId="77777777" w:rsidTr="000D10D1">
        <w:trPr>
          <w:trHeight w:val="531"/>
          <w:tblHeader/>
        </w:trPr>
        <w:tc>
          <w:tcPr>
            <w:tcW w:w="9072" w:type="dxa"/>
            <w:gridSpan w:val="7"/>
            <w:shd w:val="clear" w:color="auto" w:fill="C00000"/>
            <w:vAlign w:val="center"/>
            <w:hideMark/>
          </w:tcPr>
          <w:p w14:paraId="7B673B69" w14:textId="77777777" w:rsidR="007A2328" w:rsidRPr="00D1639A" w:rsidRDefault="007A2328" w:rsidP="001918B9">
            <w:pPr>
              <w:pStyle w:val="NormalnospacingBeforeAfter"/>
              <w:spacing w:before="200"/>
              <w:rPr>
                <w:b/>
              </w:rPr>
            </w:pPr>
            <w:r w:rsidRPr="00D1639A">
              <w:rPr>
                <w:b/>
                <w:color w:val="FFFFFF" w:themeColor="background1"/>
              </w:rPr>
              <w:t>Remuneration</w:t>
            </w:r>
          </w:p>
        </w:tc>
      </w:tr>
      <w:tr w:rsidR="007A2328" w:rsidRPr="008D311E" w14:paraId="21116902" w14:textId="77777777" w:rsidTr="000D10D1">
        <w:trPr>
          <w:trHeight w:val="1230"/>
          <w:tblHeader/>
        </w:trPr>
        <w:tc>
          <w:tcPr>
            <w:tcW w:w="2268" w:type="dxa"/>
            <w:tcBorders>
              <w:bottom w:val="single" w:sz="6" w:space="0" w:color="7F7F7F"/>
            </w:tcBorders>
            <w:shd w:val="clear" w:color="auto" w:fill="D9D9D9" w:themeFill="background1" w:themeFillShade="D9"/>
            <w:vAlign w:val="center"/>
            <w:hideMark/>
          </w:tcPr>
          <w:p w14:paraId="54D2EC53" w14:textId="77777777" w:rsidR="007A2328" w:rsidRPr="007A3E38" w:rsidRDefault="007A2328" w:rsidP="001918B9">
            <w:pPr>
              <w:pStyle w:val="NormalnospacingBeforeAfter"/>
              <w:spacing w:before="200"/>
            </w:pPr>
            <w:r w:rsidRPr="007A3E38">
              <w:t>Position</w:t>
            </w:r>
          </w:p>
        </w:tc>
        <w:tc>
          <w:tcPr>
            <w:tcW w:w="1560" w:type="dxa"/>
            <w:gridSpan w:val="2"/>
            <w:tcBorders>
              <w:bottom w:val="single" w:sz="6" w:space="0" w:color="7F7F7F"/>
            </w:tcBorders>
            <w:shd w:val="clear" w:color="auto" w:fill="D9D9D9" w:themeFill="background1" w:themeFillShade="D9"/>
            <w:tcMar>
              <w:left w:w="0" w:type="dxa"/>
              <w:right w:w="0" w:type="dxa"/>
            </w:tcMar>
            <w:vAlign w:val="center"/>
            <w:hideMark/>
          </w:tcPr>
          <w:p w14:paraId="3AC10A1D" w14:textId="77777777" w:rsidR="007A2328" w:rsidRPr="007A3E38" w:rsidRDefault="007A2328" w:rsidP="001918B9">
            <w:pPr>
              <w:pStyle w:val="NormalnospacingBeforeAfter"/>
              <w:spacing w:before="200"/>
            </w:pPr>
            <w:r w:rsidRPr="007A3E38">
              <w:t>Name</w:t>
            </w:r>
          </w:p>
        </w:tc>
        <w:tc>
          <w:tcPr>
            <w:tcW w:w="1275" w:type="dxa"/>
            <w:tcBorders>
              <w:bottom w:val="single" w:sz="6" w:space="0" w:color="7F7F7F"/>
            </w:tcBorders>
            <w:shd w:val="clear" w:color="auto" w:fill="D9D9D9" w:themeFill="background1" w:themeFillShade="D9"/>
            <w:tcMar>
              <w:left w:w="0" w:type="dxa"/>
              <w:right w:w="0" w:type="dxa"/>
            </w:tcMar>
            <w:vAlign w:val="center"/>
            <w:hideMark/>
          </w:tcPr>
          <w:p w14:paraId="1AADCBD6" w14:textId="77777777" w:rsidR="007A2328" w:rsidRPr="007A3E38" w:rsidRDefault="007A2328" w:rsidP="001918B9">
            <w:pPr>
              <w:pStyle w:val="NormalnospacingBeforeAfter"/>
              <w:spacing w:before="200"/>
            </w:pPr>
            <w:r w:rsidRPr="007A3E38">
              <w:t>Meetings/</w:t>
            </w:r>
            <w:r w:rsidRPr="007A3E38">
              <w:br/>
              <w:t>sessions attendance</w:t>
            </w:r>
          </w:p>
        </w:tc>
        <w:tc>
          <w:tcPr>
            <w:tcW w:w="1276" w:type="dxa"/>
            <w:tcBorders>
              <w:bottom w:val="single" w:sz="6" w:space="0" w:color="7F7F7F"/>
            </w:tcBorders>
            <w:shd w:val="clear" w:color="auto" w:fill="D9D9D9" w:themeFill="background1" w:themeFillShade="D9"/>
            <w:tcMar>
              <w:left w:w="0" w:type="dxa"/>
              <w:right w:w="0" w:type="dxa"/>
            </w:tcMar>
            <w:vAlign w:val="center"/>
            <w:hideMark/>
          </w:tcPr>
          <w:p w14:paraId="1871874B" w14:textId="77777777" w:rsidR="007A2328" w:rsidRPr="007A3E38" w:rsidRDefault="007A2328" w:rsidP="001918B9">
            <w:pPr>
              <w:pStyle w:val="NormalnospacingBeforeAfter"/>
              <w:spacing w:before="200"/>
            </w:pPr>
            <w:r w:rsidRPr="007A3E38">
              <w:t>Approved annual, sessional or daily fee</w:t>
            </w:r>
          </w:p>
        </w:tc>
        <w:tc>
          <w:tcPr>
            <w:tcW w:w="1559" w:type="dxa"/>
            <w:tcBorders>
              <w:bottom w:val="single" w:sz="6" w:space="0" w:color="7F7F7F"/>
            </w:tcBorders>
            <w:shd w:val="clear" w:color="auto" w:fill="D9D9D9" w:themeFill="background1" w:themeFillShade="D9"/>
            <w:tcMar>
              <w:left w:w="0" w:type="dxa"/>
              <w:right w:w="0" w:type="dxa"/>
            </w:tcMar>
            <w:vAlign w:val="center"/>
            <w:hideMark/>
          </w:tcPr>
          <w:p w14:paraId="566004B6" w14:textId="77777777" w:rsidR="007A2328" w:rsidRPr="007A3E38" w:rsidRDefault="007A2328" w:rsidP="001918B9">
            <w:pPr>
              <w:pStyle w:val="NormalnospacingBeforeAfter"/>
              <w:spacing w:before="200"/>
            </w:pPr>
            <w:r w:rsidRPr="007A3E38">
              <w:t xml:space="preserve">Approved </w:t>
            </w:r>
            <w:r w:rsidRPr="007A3E38">
              <w:br/>
              <w:t xml:space="preserve">sub-committee fees if </w:t>
            </w:r>
            <w:r w:rsidR="002E6F15">
              <w:br/>
            </w:r>
            <w:r w:rsidRPr="007A3E38">
              <w:t>applicable</w:t>
            </w:r>
          </w:p>
        </w:tc>
        <w:tc>
          <w:tcPr>
            <w:tcW w:w="1134" w:type="dxa"/>
            <w:tcBorders>
              <w:bottom w:val="single" w:sz="6" w:space="0" w:color="7F7F7F"/>
            </w:tcBorders>
            <w:shd w:val="clear" w:color="auto" w:fill="D9D9D9" w:themeFill="background1" w:themeFillShade="D9"/>
            <w:tcMar>
              <w:left w:w="0" w:type="dxa"/>
              <w:right w:w="0" w:type="dxa"/>
            </w:tcMar>
            <w:vAlign w:val="center"/>
            <w:hideMark/>
          </w:tcPr>
          <w:p w14:paraId="3CA1AA5C" w14:textId="77777777" w:rsidR="007A2328" w:rsidRPr="007A3E38" w:rsidRDefault="007A2328" w:rsidP="001918B9">
            <w:pPr>
              <w:pStyle w:val="NormalnospacingBeforeAfter"/>
              <w:spacing w:before="200"/>
            </w:pPr>
            <w:r w:rsidRPr="007A3E38">
              <w:t>Actual fees received (GST exclusive)</w:t>
            </w:r>
          </w:p>
        </w:tc>
      </w:tr>
      <w:tr w:rsidR="007A2328" w:rsidRPr="001678FE" w14:paraId="742CEF0E" w14:textId="77777777" w:rsidTr="00197C01">
        <w:trPr>
          <w:trHeight w:val="745"/>
        </w:trPr>
        <w:tc>
          <w:tcPr>
            <w:tcW w:w="2268" w:type="dxa"/>
            <w:tcBorders>
              <w:top w:val="single" w:sz="6" w:space="0" w:color="7F7F7F"/>
              <w:bottom w:val="single" w:sz="6" w:space="0" w:color="7F7F7F"/>
            </w:tcBorders>
            <w:tcMar>
              <w:left w:w="0" w:type="dxa"/>
            </w:tcMar>
            <w:vAlign w:val="center"/>
            <w:hideMark/>
          </w:tcPr>
          <w:p w14:paraId="33F6468C" w14:textId="77777777" w:rsidR="007A2328" w:rsidRPr="007A3E38" w:rsidRDefault="007A2328" w:rsidP="001918B9">
            <w:pPr>
              <w:pStyle w:val="NormalnospacingBeforeAfter"/>
              <w:spacing w:before="200"/>
            </w:pPr>
            <w:r w:rsidRPr="007A3E38">
              <w:t>The Public Trustee of Queensland</w:t>
            </w:r>
          </w:p>
        </w:tc>
        <w:tc>
          <w:tcPr>
            <w:tcW w:w="1560" w:type="dxa"/>
            <w:gridSpan w:val="2"/>
            <w:tcBorders>
              <w:top w:val="single" w:sz="6" w:space="0" w:color="7F7F7F"/>
              <w:bottom w:val="single" w:sz="6" w:space="0" w:color="7F7F7F"/>
            </w:tcBorders>
            <w:tcMar>
              <w:left w:w="0" w:type="dxa"/>
              <w:right w:w="0" w:type="dxa"/>
            </w:tcMar>
            <w:vAlign w:val="center"/>
            <w:hideMark/>
          </w:tcPr>
          <w:p w14:paraId="09FD3404" w14:textId="77777777" w:rsidR="007A2328" w:rsidRPr="007A3E38" w:rsidRDefault="007A2328" w:rsidP="001918B9">
            <w:pPr>
              <w:pStyle w:val="NormalnospacingBeforeAfter"/>
              <w:spacing w:before="200"/>
            </w:pPr>
            <w:r w:rsidRPr="007A3E38">
              <w:t>Peter Carne</w:t>
            </w:r>
          </w:p>
        </w:tc>
        <w:tc>
          <w:tcPr>
            <w:tcW w:w="1275" w:type="dxa"/>
            <w:tcBorders>
              <w:top w:val="single" w:sz="6" w:space="0" w:color="7F7F7F"/>
              <w:bottom w:val="single" w:sz="6" w:space="0" w:color="7F7F7F"/>
            </w:tcBorders>
            <w:tcMar>
              <w:left w:w="0" w:type="dxa"/>
              <w:right w:w="113" w:type="dxa"/>
            </w:tcMar>
            <w:vAlign w:val="center"/>
          </w:tcPr>
          <w:p w14:paraId="51C1380C" w14:textId="77777777" w:rsidR="007A2328" w:rsidRPr="000D49B2" w:rsidRDefault="00CE0921" w:rsidP="001918B9">
            <w:pPr>
              <w:pStyle w:val="NormalnospacingBeforeAfter"/>
              <w:spacing w:before="200"/>
              <w:ind w:left="141"/>
            </w:pPr>
            <w:r>
              <w:t>3</w:t>
            </w:r>
          </w:p>
        </w:tc>
        <w:tc>
          <w:tcPr>
            <w:tcW w:w="1276" w:type="dxa"/>
            <w:tcBorders>
              <w:top w:val="single" w:sz="6" w:space="0" w:color="7F7F7F"/>
              <w:bottom w:val="single" w:sz="6" w:space="0" w:color="7F7F7F"/>
            </w:tcBorders>
            <w:tcMar>
              <w:left w:w="0" w:type="dxa"/>
              <w:right w:w="0" w:type="dxa"/>
            </w:tcMar>
            <w:vAlign w:val="center"/>
            <w:hideMark/>
          </w:tcPr>
          <w:p w14:paraId="7C8FFFD8" w14:textId="77777777" w:rsidR="007A2328" w:rsidRPr="000D49B2" w:rsidRDefault="007A2328" w:rsidP="001918B9">
            <w:pPr>
              <w:pStyle w:val="NormalnospacingBeforeAfter"/>
              <w:spacing w:before="200"/>
            </w:pPr>
            <w:r w:rsidRPr="000D49B2">
              <w:t>N/A</w:t>
            </w:r>
          </w:p>
        </w:tc>
        <w:tc>
          <w:tcPr>
            <w:tcW w:w="1559" w:type="dxa"/>
            <w:tcBorders>
              <w:top w:val="single" w:sz="6" w:space="0" w:color="7F7F7F"/>
              <w:bottom w:val="single" w:sz="6" w:space="0" w:color="7F7F7F"/>
            </w:tcBorders>
            <w:tcMar>
              <w:left w:w="0" w:type="dxa"/>
              <w:right w:w="0" w:type="dxa"/>
            </w:tcMar>
            <w:vAlign w:val="center"/>
            <w:hideMark/>
          </w:tcPr>
          <w:p w14:paraId="3B56F95B" w14:textId="77777777" w:rsidR="007A2328" w:rsidRPr="000D49B2" w:rsidRDefault="007A2328" w:rsidP="001918B9">
            <w:pPr>
              <w:pStyle w:val="NormalnospacingBeforeAfter"/>
              <w:spacing w:before="200"/>
            </w:pPr>
            <w:r w:rsidRPr="000D49B2">
              <w:t>N/A</w:t>
            </w:r>
          </w:p>
        </w:tc>
        <w:tc>
          <w:tcPr>
            <w:tcW w:w="1134" w:type="dxa"/>
            <w:tcBorders>
              <w:top w:val="single" w:sz="6" w:space="0" w:color="7F7F7F"/>
              <w:bottom w:val="single" w:sz="6" w:space="0" w:color="7F7F7F"/>
            </w:tcBorders>
            <w:tcMar>
              <w:left w:w="0" w:type="dxa"/>
              <w:right w:w="0" w:type="dxa"/>
            </w:tcMar>
            <w:vAlign w:val="center"/>
            <w:hideMark/>
          </w:tcPr>
          <w:p w14:paraId="12A8E384" w14:textId="77777777" w:rsidR="007A2328" w:rsidRPr="000D49B2" w:rsidRDefault="007A2328" w:rsidP="001918B9">
            <w:pPr>
              <w:pStyle w:val="NormalnospacingBeforeAfter"/>
              <w:spacing w:before="200"/>
            </w:pPr>
            <w:r w:rsidRPr="000D49B2">
              <w:t>N/A</w:t>
            </w:r>
          </w:p>
        </w:tc>
      </w:tr>
      <w:tr w:rsidR="007A2328" w:rsidRPr="001678FE" w14:paraId="32B5B72B" w14:textId="77777777" w:rsidTr="00197C01">
        <w:trPr>
          <w:trHeight w:val="916"/>
        </w:trPr>
        <w:tc>
          <w:tcPr>
            <w:tcW w:w="2268" w:type="dxa"/>
            <w:tcBorders>
              <w:top w:val="single" w:sz="6" w:space="0" w:color="7F7F7F"/>
              <w:bottom w:val="single" w:sz="6" w:space="0" w:color="7F7F7F"/>
            </w:tcBorders>
            <w:tcMar>
              <w:left w:w="0" w:type="dxa"/>
            </w:tcMar>
            <w:vAlign w:val="center"/>
            <w:hideMark/>
          </w:tcPr>
          <w:p w14:paraId="7ADBDD73" w14:textId="77777777" w:rsidR="007A2328" w:rsidRPr="007A3E38" w:rsidRDefault="007A2328" w:rsidP="001918B9">
            <w:pPr>
              <w:pStyle w:val="NormalnospacingBeforeAfter"/>
              <w:spacing w:before="200"/>
            </w:pPr>
            <w:r w:rsidRPr="007A3E38">
              <w:t>External Member</w:t>
            </w:r>
          </w:p>
        </w:tc>
        <w:tc>
          <w:tcPr>
            <w:tcW w:w="1560" w:type="dxa"/>
            <w:gridSpan w:val="2"/>
            <w:tcBorders>
              <w:top w:val="single" w:sz="6" w:space="0" w:color="7F7F7F"/>
              <w:bottom w:val="single" w:sz="6" w:space="0" w:color="7F7F7F"/>
            </w:tcBorders>
            <w:tcMar>
              <w:left w:w="0" w:type="dxa"/>
              <w:right w:w="0" w:type="dxa"/>
            </w:tcMar>
            <w:vAlign w:val="center"/>
            <w:hideMark/>
          </w:tcPr>
          <w:p w14:paraId="5FCB7E3C" w14:textId="77777777" w:rsidR="007A2328" w:rsidRPr="007A3E38" w:rsidRDefault="007A2328" w:rsidP="001918B9">
            <w:pPr>
              <w:pStyle w:val="NormalnospacingBeforeAfter"/>
              <w:spacing w:before="200"/>
            </w:pPr>
            <w:r w:rsidRPr="007A3E38">
              <w:t>Henry Smerdon</w:t>
            </w:r>
          </w:p>
        </w:tc>
        <w:tc>
          <w:tcPr>
            <w:tcW w:w="1275" w:type="dxa"/>
            <w:tcBorders>
              <w:top w:val="single" w:sz="6" w:space="0" w:color="7F7F7F"/>
              <w:bottom w:val="single" w:sz="6" w:space="0" w:color="7F7F7F"/>
            </w:tcBorders>
            <w:tcMar>
              <w:left w:w="0" w:type="dxa"/>
              <w:right w:w="113" w:type="dxa"/>
            </w:tcMar>
            <w:vAlign w:val="center"/>
          </w:tcPr>
          <w:p w14:paraId="1CB6AE92" w14:textId="77777777" w:rsidR="007A2328" w:rsidRPr="000D49B2" w:rsidRDefault="00CE0921" w:rsidP="001918B9">
            <w:pPr>
              <w:pStyle w:val="NormalnospacingBeforeAfter"/>
              <w:spacing w:before="200"/>
              <w:ind w:left="141"/>
            </w:pPr>
            <w:r>
              <w:t>3</w:t>
            </w:r>
          </w:p>
        </w:tc>
        <w:tc>
          <w:tcPr>
            <w:tcW w:w="1276" w:type="dxa"/>
            <w:tcBorders>
              <w:top w:val="single" w:sz="6" w:space="0" w:color="7F7F7F"/>
              <w:bottom w:val="single" w:sz="6" w:space="0" w:color="7F7F7F"/>
            </w:tcBorders>
            <w:tcMar>
              <w:left w:w="0" w:type="dxa"/>
              <w:right w:w="0" w:type="dxa"/>
            </w:tcMar>
            <w:vAlign w:val="center"/>
            <w:hideMark/>
          </w:tcPr>
          <w:p w14:paraId="2753EAA9" w14:textId="77777777" w:rsidR="007A2328" w:rsidRPr="000D49B2" w:rsidRDefault="007A2328" w:rsidP="001918B9">
            <w:pPr>
              <w:pStyle w:val="NormalnospacingBeforeAfter"/>
              <w:spacing w:before="200"/>
            </w:pPr>
            <w:r w:rsidRPr="000D49B2">
              <w:t xml:space="preserve">Meeting fee - </w:t>
            </w:r>
            <w:r w:rsidRPr="000D49B2">
              <w:br/>
              <w:t xml:space="preserve">4 hours or </w:t>
            </w:r>
            <w:r w:rsidR="00711A4F">
              <w:br/>
            </w:r>
            <w:r w:rsidRPr="000D49B2">
              <w:t>less $400</w:t>
            </w:r>
          </w:p>
        </w:tc>
        <w:tc>
          <w:tcPr>
            <w:tcW w:w="1559" w:type="dxa"/>
            <w:tcBorders>
              <w:top w:val="single" w:sz="6" w:space="0" w:color="7F7F7F"/>
              <w:bottom w:val="single" w:sz="6" w:space="0" w:color="7F7F7F"/>
            </w:tcBorders>
            <w:tcMar>
              <w:left w:w="0" w:type="dxa"/>
              <w:right w:w="0" w:type="dxa"/>
            </w:tcMar>
            <w:vAlign w:val="center"/>
            <w:hideMark/>
          </w:tcPr>
          <w:p w14:paraId="595E2425" w14:textId="77777777" w:rsidR="007A2328" w:rsidRPr="000D49B2" w:rsidRDefault="007A2328" w:rsidP="001918B9">
            <w:pPr>
              <w:pStyle w:val="NormalnospacingBeforeAfter"/>
              <w:spacing w:before="200"/>
            </w:pPr>
            <w:r w:rsidRPr="000D49B2">
              <w:t>N/A</w:t>
            </w:r>
          </w:p>
        </w:tc>
        <w:tc>
          <w:tcPr>
            <w:tcW w:w="1134" w:type="dxa"/>
            <w:tcBorders>
              <w:top w:val="single" w:sz="6" w:space="0" w:color="7F7F7F"/>
              <w:bottom w:val="single" w:sz="6" w:space="0" w:color="7F7F7F"/>
            </w:tcBorders>
            <w:tcMar>
              <w:left w:w="0" w:type="dxa"/>
              <w:right w:w="0" w:type="dxa"/>
            </w:tcMar>
            <w:vAlign w:val="center"/>
          </w:tcPr>
          <w:p w14:paraId="0B9D759D" w14:textId="77777777" w:rsidR="007A2328" w:rsidRPr="000D49B2" w:rsidRDefault="00CE0921" w:rsidP="001918B9">
            <w:pPr>
              <w:pStyle w:val="NormalnospacingBeforeAfter"/>
              <w:spacing w:before="200"/>
            </w:pPr>
            <w:r>
              <w:t>$1200</w:t>
            </w:r>
          </w:p>
        </w:tc>
      </w:tr>
      <w:tr w:rsidR="007A2328" w:rsidRPr="001678FE" w14:paraId="4BE4F58B" w14:textId="77777777" w:rsidTr="0059370D">
        <w:trPr>
          <w:trHeight w:val="553"/>
        </w:trPr>
        <w:tc>
          <w:tcPr>
            <w:tcW w:w="2268" w:type="dxa"/>
            <w:tcBorders>
              <w:top w:val="single" w:sz="6" w:space="0" w:color="7F7F7F"/>
              <w:bottom w:val="single" w:sz="6" w:space="0" w:color="7F7F7F"/>
            </w:tcBorders>
            <w:tcMar>
              <w:left w:w="0" w:type="dxa"/>
            </w:tcMar>
            <w:vAlign w:val="center"/>
          </w:tcPr>
          <w:p w14:paraId="0040A9C4" w14:textId="77777777" w:rsidR="007A2328" w:rsidRPr="007A3E38" w:rsidRDefault="007A2328" w:rsidP="001918B9">
            <w:pPr>
              <w:pStyle w:val="NormalnospacingBeforeAfter"/>
              <w:spacing w:before="200"/>
            </w:pPr>
            <w:r w:rsidRPr="007A3E38">
              <w:t>External Member</w:t>
            </w:r>
          </w:p>
        </w:tc>
        <w:tc>
          <w:tcPr>
            <w:tcW w:w="1560" w:type="dxa"/>
            <w:gridSpan w:val="2"/>
            <w:tcBorders>
              <w:top w:val="single" w:sz="6" w:space="0" w:color="7F7F7F"/>
              <w:bottom w:val="single" w:sz="6" w:space="0" w:color="7F7F7F"/>
            </w:tcBorders>
            <w:tcMar>
              <w:left w:w="0" w:type="dxa"/>
              <w:right w:w="0" w:type="dxa"/>
            </w:tcMar>
            <w:vAlign w:val="center"/>
          </w:tcPr>
          <w:p w14:paraId="4BBD8012" w14:textId="77777777" w:rsidR="007A2328" w:rsidRPr="007A3E38" w:rsidRDefault="007A2328" w:rsidP="001918B9">
            <w:pPr>
              <w:pStyle w:val="NormalnospacingBeforeAfter"/>
              <w:spacing w:before="200"/>
            </w:pPr>
            <w:r w:rsidRPr="007A3E38">
              <w:t>Sandra Birkensleigh</w:t>
            </w:r>
          </w:p>
        </w:tc>
        <w:tc>
          <w:tcPr>
            <w:tcW w:w="1275" w:type="dxa"/>
            <w:tcBorders>
              <w:top w:val="single" w:sz="6" w:space="0" w:color="7F7F7F"/>
              <w:bottom w:val="single" w:sz="6" w:space="0" w:color="7F7F7F"/>
            </w:tcBorders>
            <w:tcMar>
              <w:left w:w="0" w:type="dxa"/>
              <w:right w:w="113" w:type="dxa"/>
            </w:tcMar>
            <w:vAlign w:val="center"/>
          </w:tcPr>
          <w:p w14:paraId="3FE71166" w14:textId="77777777" w:rsidR="007A2328" w:rsidRPr="000D49B2" w:rsidRDefault="00CE0921" w:rsidP="001918B9">
            <w:pPr>
              <w:pStyle w:val="NormalnospacingBeforeAfter"/>
              <w:spacing w:before="200"/>
              <w:ind w:left="141"/>
            </w:pPr>
            <w:r>
              <w:t>3</w:t>
            </w:r>
          </w:p>
        </w:tc>
        <w:tc>
          <w:tcPr>
            <w:tcW w:w="1276" w:type="dxa"/>
            <w:tcBorders>
              <w:top w:val="single" w:sz="6" w:space="0" w:color="7F7F7F"/>
              <w:bottom w:val="single" w:sz="6" w:space="0" w:color="7F7F7F"/>
            </w:tcBorders>
            <w:tcMar>
              <w:left w:w="0" w:type="dxa"/>
              <w:right w:w="0" w:type="dxa"/>
            </w:tcMar>
            <w:vAlign w:val="center"/>
          </w:tcPr>
          <w:p w14:paraId="1E935CA2" w14:textId="77777777" w:rsidR="007A2328" w:rsidRPr="000D49B2" w:rsidRDefault="007A2328" w:rsidP="001918B9">
            <w:pPr>
              <w:pStyle w:val="NormalnospacingBeforeAfter"/>
              <w:spacing w:before="200"/>
            </w:pPr>
            <w:r w:rsidRPr="000D49B2">
              <w:t xml:space="preserve">Meeting fee - </w:t>
            </w:r>
            <w:r w:rsidR="00711A4F">
              <w:br/>
            </w:r>
            <w:r w:rsidRPr="000D49B2">
              <w:t xml:space="preserve">4 hours or </w:t>
            </w:r>
            <w:r w:rsidR="00711A4F">
              <w:br/>
            </w:r>
            <w:r w:rsidRPr="000D49B2">
              <w:t>less $400</w:t>
            </w:r>
          </w:p>
        </w:tc>
        <w:tc>
          <w:tcPr>
            <w:tcW w:w="1559" w:type="dxa"/>
            <w:tcBorders>
              <w:top w:val="single" w:sz="6" w:space="0" w:color="7F7F7F"/>
              <w:bottom w:val="single" w:sz="6" w:space="0" w:color="7F7F7F"/>
            </w:tcBorders>
            <w:tcMar>
              <w:left w:w="0" w:type="dxa"/>
              <w:right w:w="0" w:type="dxa"/>
            </w:tcMar>
            <w:vAlign w:val="center"/>
          </w:tcPr>
          <w:p w14:paraId="16557FE1" w14:textId="77777777" w:rsidR="007A2328" w:rsidRPr="000D49B2" w:rsidRDefault="007A2328" w:rsidP="001918B9">
            <w:pPr>
              <w:pStyle w:val="NormalnospacingBeforeAfter"/>
              <w:spacing w:before="200"/>
            </w:pPr>
            <w:r w:rsidRPr="000D49B2">
              <w:t>N/A</w:t>
            </w:r>
          </w:p>
        </w:tc>
        <w:tc>
          <w:tcPr>
            <w:tcW w:w="1134" w:type="dxa"/>
            <w:tcBorders>
              <w:top w:val="single" w:sz="6" w:space="0" w:color="7F7F7F"/>
              <w:bottom w:val="single" w:sz="6" w:space="0" w:color="7F7F7F"/>
            </w:tcBorders>
            <w:tcMar>
              <w:left w:w="0" w:type="dxa"/>
              <w:right w:w="0" w:type="dxa"/>
            </w:tcMar>
            <w:vAlign w:val="center"/>
          </w:tcPr>
          <w:p w14:paraId="6917AA16" w14:textId="77777777" w:rsidR="007A2328" w:rsidRPr="000D49B2" w:rsidRDefault="00CE0921" w:rsidP="001918B9">
            <w:pPr>
              <w:pStyle w:val="NormalnospacingBeforeAfter"/>
              <w:spacing w:before="200"/>
            </w:pPr>
            <w:r>
              <w:t>$1200</w:t>
            </w:r>
          </w:p>
        </w:tc>
      </w:tr>
      <w:tr w:rsidR="007A2328" w:rsidRPr="001678FE" w14:paraId="66F689CE" w14:textId="77777777" w:rsidTr="0059370D">
        <w:trPr>
          <w:trHeight w:val="550"/>
        </w:trPr>
        <w:tc>
          <w:tcPr>
            <w:tcW w:w="2268" w:type="dxa"/>
            <w:tcBorders>
              <w:top w:val="single" w:sz="6" w:space="0" w:color="7F7F7F"/>
              <w:bottom w:val="single" w:sz="6" w:space="0" w:color="7F7F7F"/>
            </w:tcBorders>
            <w:tcMar>
              <w:left w:w="0" w:type="dxa"/>
            </w:tcMar>
            <w:vAlign w:val="center"/>
          </w:tcPr>
          <w:p w14:paraId="29ACB063" w14:textId="77777777" w:rsidR="007A2328" w:rsidRPr="007A3E38" w:rsidRDefault="001A352C" w:rsidP="001918B9">
            <w:pPr>
              <w:pStyle w:val="NormalnospacingBeforeAfter"/>
              <w:spacing w:before="200"/>
            </w:pPr>
            <w:r>
              <w:lastRenderedPageBreak/>
              <w:t>Officer of the Department administered by the Treasurer</w:t>
            </w:r>
          </w:p>
        </w:tc>
        <w:tc>
          <w:tcPr>
            <w:tcW w:w="1560" w:type="dxa"/>
            <w:gridSpan w:val="2"/>
            <w:tcBorders>
              <w:top w:val="single" w:sz="6" w:space="0" w:color="7F7F7F"/>
              <w:bottom w:val="single" w:sz="6" w:space="0" w:color="7F7F7F"/>
            </w:tcBorders>
            <w:tcMar>
              <w:left w:w="0" w:type="dxa"/>
              <w:right w:w="0" w:type="dxa"/>
            </w:tcMar>
            <w:vAlign w:val="center"/>
          </w:tcPr>
          <w:p w14:paraId="60F7861A" w14:textId="77777777" w:rsidR="007A2328" w:rsidRPr="007A3E38" w:rsidRDefault="007A2328" w:rsidP="001918B9">
            <w:pPr>
              <w:pStyle w:val="NormalnospacingBeforeAfter"/>
              <w:spacing w:before="200"/>
            </w:pPr>
            <w:r w:rsidRPr="007A3E38">
              <w:t>Geoffrey Waite</w:t>
            </w:r>
          </w:p>
        </w:tc>
        <w:tc>
          <w:tcPr>
            <w:tcW w:w="1275" w:type="dxa"/>
            <w:tcBorders>
              <w:top w:val="single" w:sz="6" w:space="0" w:color="7F7F7F"/>
              <w:bottom w:val="single" w:sz="6" w:space="0" w:color="7F7F7F"/>
            </w:tcBorders>
            <w:tcMar>
              <w:left w:w="0" w:type="dxa"/>
              <w:right w:w="113" w:type="dxa"/>
            </w:tcMar>
            <w:vAlign w:val="center"/>
          </w:tcPr>
          <w:p w14:paraId="12E07FDF" w14:textId="77777777" w:rsidR="007A2328" w:rsidRPr="000D49B2" w:rsidRDefault="00CE0921" w:rsidP="001918B9">
            <w:pPr>
              <w:pStyle w:val="NormalnospacingBeforeAfter"/>
              <w:spacing w:before="200"/>
              <w:ind w:left="141"/>
            </w:pPr>
            <w:r>
              <w:t>3</w:t>
            </w:r>
          </w:p>
        </w:tc>
        <w:tc>
          <w:tcPr>
            <w:tcW w:w="1276" w:type="dxa"/>
            <w:tcBorders>
              <w:top w:val="single" w:sz="6" w:space="0" w:color="7F7F7F"/>
              <w:bottom w:val="single" w:sz="6" w:space="0" w:color="7F7F7F"/>
            </w:tcBorders>
            <w:tcMar>
              <w:left w:w="0" w:type="dxa"/>
              <w:right w:w="0" w:type="dxa"/>
            </w:tcMar>
            <w:vAlign w:val="center"/>
          </w:tcPr>
          <w:p w14:paraId="49963B1E" w14:textId="77777777" w:rsidR="007A2328" w:rsidRPr="000D49B2" w:rsidRDefault="007A2328" w:rsidP="001918B9">
            <w:pPr>
              <w:pStyle w:val="NormalnospacingBeforeAfter"/>
              <w:spacing w:before="200"/>
            </w:pPr>
            <w:r w:rsidRPr="000D49B2">
              <w:t>N/A</w:t>
            </w:r>
          </w:p>
        </w:tc>
        <w:tc>
          <w:tcPr>
            <w:tcW w:w="1559" w:type="dxa"/>
            <w:tcBorders>
              <w:top w:val="single" w:sz="6" w:space="0" w:color="7F7F7F"/>
              <w:bottom w:val="single" w:sz="6" w:space="0" w:color="7F7F7F"/>
            </w:tcBorders>
            <w:tcMar>
              <w:left w:w="0" w:type="dxa"/>
              <w:right w:w="0" w:type="dxa"/>
            </w:tcMar>
            <w:vAlign w:val="center"/>
          </w:tcPr>
          <w:p w14:paraId="2366D514" w14:textId="77777777" w:rsidR="007A2328" w:rsidRPr="000D49B2" w:rsidRDefault="007A2328" w:rsidP="001918B9">
            <w:pPr>
              <w:pStyle w:val="NormalnospacingBeforeAfter"/>
              <w:spacing w:before="200"/>
            </w:pPr>
            <w:r w:rsidRPr="000D49B2">
              <w:t>N/A</w:t>
            </w:r>
          </w:p>
        </w:tc>
        <w:tc>
          <w:tcPr>
            <w:tcW w:w="1134" w:type="dxa"/>
            <w:tcBorders>
              <w:top w:val="single" w:sz="6" w:space="0" w:color="7F7F7F"/>
              <w:bottom w:val="single" w:sz="6" w:space="0" w:color="7F7F7F"/>
            </w:tcBorders>
            <w:tcMar>
              <w:left w:w="0" w:type="dxa"/>
              <w:right w:w="0" w:type="dxa"/>
            </w:tcMar>
            <w:vAlign w:val="center"/>
          </w:tcPr>
          <w:p w14:paraId="3B091850" w14:textId="77777777" w:rsidR="007A2328" w:rsidRPr="000D49B2" w:rsidRDefault="007A2328" w:rsidP="001918B9">
            <w:pPr>
              <w:pStyle w:val="NormalnospacingBeforeAfter"/>
              <w:spacing w:before="200"/>
            </w:pPr>
            <w:r w:rsidRPr="000D49B2">
              <w:t>N/A</w:t>
            </w:r>
          </w:p>
        </w:tc>
      </w:tr>
      <w:tr w:rsidR="007A2328" w:rsidRPr="007948CA" w14:paraId="34C23053" w14:textId="77777777" w:rsidTr="006858FD">
        <w:trPr>
          <w:trHeight w:val="586"/>
        </w:trPr>
        <w:tc>
          <w:tcPr>
            <w:tcW w:w="2694" w:type="dxa"/>
            <w:gridSpan w:val="2"/>
            <w:tcBorders>
              <w:top w:val="single" w:sz="6" w:space="0" w:color="7F7F7F"/>
              <w:bottom w:val="single" w:sz="6" w:space="0" w:color="7F7F7F"/>
            </w:tcBorders>
            <w:tcMar>
              <w:left w:w="0" w:type="dxa"/>
            </w:tcMar>
            <w:vAlign w:val="center"/>
            <w:hideMark/>
          </w:tcPr>
          <w:p w14:paraId="1B118E63" w14:textId="77777777" w:rsidR="007A2328" w:rsidRPr="00CE0921" w:rsidRDefault="007A2328" w:rsidP="001918B9">
            <w:pPr>
              <w:pStyle w:val="NormalnospacingBeforeAfter"/>
              <w:spacing w:before="200"/>
            </w:pPr>
            <w:r w:rsidRPr="00CE0921">
              <w:t>No. scheduled meetings</w:t>
            </w:r>
          </w:p>
        </w:tc>
        <w:tc>
          <w:tcPr>
            <w:tcW w:w="6378" w:type="dxa"/>
            <w:gridSpan w:val="5"/>
            <w:tcBorders>
              <w:top w:val="single" w:sz="6" w:space="0" w:color="7F7F7F"/>
              <w:bottom w:val="single" w:sz="6" w:space="0" w:color="7F7F7F"/>
            </w:tcBorders>
            <w:tcMar>
              <w:left w:w="0" w:type="dxa"/>
              <w:right w:w="0" w:type="dxa"/>
            </w:tcMar>
            <w:vAlign w:val="center"/>
            <w:hideMark/>
          </w:tcPr>
          <w:p w14:paraId="0B902AAF" w14:textId="77777777" w:rsidR="007A2328" w:rsidRPr="00CE0921" w:rsidRDefault="00CE0921" w:rsidP="001918B9">
            <w:pPr>
              <w:pStyle w:val="NormalnospacingBeforeAfter"/>
              <w:spacing w:before="200"/>
            </w:pPr>
            <w:r>
              <w:t xml:space="preserve"> </w:t>
            </w:r>
            <w:r w:rsidRPr="00CE0921">
              <w:t>3</w:t>
            </w:r>
          </w:p>
        </w:tc>
      </w:tr>
      <w:tr w:rsidR="007A2328" w:rsidRPr="001678FE" w14:paraId="2E82A24D" w14:textId="77777777" w:rsidTr="006858FD">
        <w:trPr>
          <w:trHeight w:val="579"/>
        </w:trPr>
        <w:tc>
          <w:tcPr>
            <w:tcW w:w="2694" w:type="dxa"/>
            <w:gridSpan w:val="2"/>
            <w:tcBorders>
              <w:top w:val="single" w:sz="6" w:space="0" w:color="7F7F7F"/>
              <w:bottom w:val="single" w:sz="6" w:space="0" w:color="7F7F7F"/>
            </w:tcBorders>
            <w:tcMar>
              <w:left w:w="0" w:type="dxa"/>
            </w:tcMar>
            <w:vAlign w:val="center"/>
            <w:hideMark/>
          </w:tcPr>
          <w:p w14:paraId="18C4B533" w14:textId="77777777" w:rsidR="007A2328" w:rsidRPr="006858FD" w:rsidRDefault="007A2328" w:rsidP="001918B9">
            <w:pPr>
              <w:pStyle w:val="NormalnospacingBeforeAfter"/>
              <w:spacing w:before="200"/>
            </w:pPr>
            <w:r w:rsidRPr="006858FD">
              <w:t>Total out of pocket expenses</w:t>
            </w:r>
          </w:p>
        </w:tc>
        <w:tc>
          <w:tcPr>
            <w:tcW w:w="6378" w:type="dxa"/>
            <w:gridSpan w:val="5"/>
            <w:tcBorders>
              <w:top w:val="single" w:sz="6" w:space="0" w:color="7F7F7F"/>
              <w:bottom w:val="single" w:sz="6" w:space="0" w:color="7F7F7F"/>
            </w:tcBorders>
            <w:tcMar>
              <w:left w:w="0" w:type="dxa"/>
              <w:right w:w="0" w:type="dxa"/>
            </w:tcMar>
            <w:vAlign w:val="center"/>
            <w:hideMark/>
          </w:tcPr>
          <w:p w14:paraId="4D681F39" w14:textId="77777777" w:rsidR="007A2328" w:rsidRPr="006858FD" w:rsidRDefault="00CE0921" w:rsidP="001918B9">
            <w:pPr>
              <w:pStyle w:val="NormalnospacingBeforeAfter"/>
              <w:spacing w:before="200"/>
            </w:pPr>
            <w:r>
              <w:t xml:space="preserve"> </w:t>
            </w:r>
            <w:r w:rsidR="007A2328" w:rsidRPr="006858FD">
              <w:t>N/A</w:t>
            </w:r>
          </w:p>
        </w:tc>
      </w:tr>
    </w:tbl>
    <w:p w14:paraId="64994095" w14:textId="77777777" w:rsidR="00AD0B40" w:rsidRDefault="00AD0B40" w:rsidP="001918B9">
      <w:pPr>
        <w:pStyle w:val="NormallessspaceBefore"/>
        <w:spacing w:before="200"/>
      </w:pPr>
      <w:r>
        <w:t xml:space="preserve">Under the </w:t>
      </w:r>
      <w:r w:rsidRPr="00E560F4">
        <w:rPr>
          <w:i/>
        </w:rPr>
        <w:t>Public Trustee Act 1978</w:t>
      </w:r>
      <w:r>
        <w:t>, the Public Trust Office Investment Board must consist of at least three</w:t>
      </w:r>
      <w:r w:rsidR="008D323A">
        <w:t xml:space="preserve"> members, one of whom shall be T</w:t>
      </w:r>
      <w:r>
        <w:t xml:space="preserve">he Public Trustee of Queensland and one of whom shall be an officer of the Department administered by the Treasurer. </w:t>
      </w:r>
    </w:p>
    <w:p w14:paraId="664F8173" w14:textId="77777777" w:rsidR="00C226C6" w:rsidRPr="00BA287B" w:rsidRDefault="00FA04EB" w:rsidP="001918B9">
      <w:pPr>
        <w:pStyle w:val="NormallessspaceBefore"/>
        <w:spacing w:before="200"/>
        <w:rPr>
          <w:rStyle w:val="Heading3Char"/>
          <w:rFonts w:cs="Times New Roman"/>
          <w:b w:val="0"/>
          <w:sz w:val="20"/>
        </w:rPr>
      </w:pPr>
      <w:r>
        <w:t>T</w:t>
      </w:r>
      <w:r w:rsidRPr="00AB6932">
        <w:t xml:space="preserve">he </w:t>
      </w:r>
      <w:r>
        <w:t xml:space="preserve">Public Trust Office </w:t>
      </w:r>
      <w:r w:rsidRPr="00AB6932">
        <w:t xml:space="preserve">Investment Board </w:t>
      </w:r>
      <w:r>
        <w:t xml:space="preserve">has adopted the </w:t>
      </w:r>
      <w:r w:rsidRPr="0098585B">
        <w:rPr>
          <w:i/>
        </w:rPr>
        <w:t>Code of Conduct for the Queensland Public Service</w:t>
      </w:r>
      <w:r w:rsidRPr="00AB6932">
        <w:t>.</w:t>
      </w:r>
      <w:bookmarkStart w:id="214" w:name="_Toc426982601"/>
      <w:bookmarkStart w:id="215" w:name="_Toc427056671"/>
      <w:bookmarkStart w:id="216" w:name="_Toc427058741"/>
      <w:bookmarkStart w:id="217" w:name="_Toc427060479"/>
      <w:bookmarkStart w:id="218" w:name="_Toc427566887"/>
      <w:bookmarkStart w:id="219" w:name="_Toc427567904"/>
      <w:bookmarkStart w:id="220" w:name="_Toc427582344"/>
      <w:bookmarkStart w:id="221" w:name="_Toc427585735"/>
      <w:bookmarkStart w:id="222" w:name="_Toc427850747"/>
      <w:bookmarkEnd w:id="205"/>
      <w:bookmarkEnd w:id="206"/>
      <w:bookmarkEnd w:id="207"/>
      <w:bookmarkEnd w:id="208"/>
      <w:bookmarkEnd w:id="209"/>
      <w:bookmarkEnd w:id="210"/>
      <w:bookmarkEnd w:id="211"/>
      <w:bookmarkEnd w:id="212"/>
      <w:bookmarkEnd w:id="213"/>
    </w:p>
    <w:p w14:paraId="1325F325" w14:textId="77777777" w:rsidR="00FA04EB" w:rsidRPr="00EE1A0B" w:rsidRDefault="00FA04EB" w:rsidP="001918B9">
      <w:pPr>
        <w:pStyle w:val="Heading3"/>
      </w:pPr>
      <w:r w:rsidRPr="00EE1A0B">
        <w:rPr>
          <w:rStyle w:val="Heading3Char"/>
          <w:b/>
        </w:rPr>
        <w:t>Audit and Risk Management Committee</w:t>
      </w:r>
      <w:bookmarkEnd w:id="214"/>
      <w:bookmarkEnd w:id="215"/>
      <w:bookmarkEnd w:id="216"/>
      <w:bookmarkEnd w:id="217"/>
      <w:bookmarkEnd w:id="218"/>
      <w:bookmarkEnd w:id="219"/>
      <w:bookmarkEnd w:id="220"/>
      <w:bookmarkEnd w:id="221"/>
      <w:bookmarkEnd w:id="222"/>
      <w:r w:rsidRPr="00EE1A0B">
        <w:t xml:space="preserve"> </w:t>
      </w:r>
    </w:p>
    <w:p w14:paraId="31ED882B" w14:textId="77777777" w:rsidR="00FA04EB" w:rsidRPr="007F7DA8" w:rsidRDefault="00FA04EB" w:rsidP="001918B9">
      <w:pPr>
        <w:pStyle w:val="NormallessspaceBefore"/>
        <w:spacing w:before="200"/>
      </w:pPr>
      <w:r w:rsidRPr="007F7DA8">
        <w:t>The A</w:t>
      </w:r>
      <w:r w:rsidR="009864A9">
        <w:t xml:space="preserve">udit and Risk </w:t>
      </w:r>
      <w:r w:rsidR="00AA32AE">
        <w:t xml:space="preserve">Management </w:t>
      </w:r>
      <w:r w:rsidR="009864A9">
        <w:t>Committee</w:t>
      </w:r>
      <w:r w:rsidR="009864A9" w:rsidRPr="007F7DA8">
        <w:t xml:space="preserve"> </w:t>
      </w:r>
      <w:r w:rsidRPr="007F7DA8">
        <w:t>is an independent advis</w:t>
      </w:r>
      <w:r w:rsidR="008D323A">
        <w:t>ory body established to assist T</w:t>
      </w:r>
      <w:r w:rsidRPr="007F7DA8">
        <w:t xml:space="preserve">he Public Trustee of Queensland in fulfilling </w:t>
      </w:r>
      <w:r w:rsidR="009864A9">
        <w:t>the</w:t>
      </w:r>
      <w:r w:rsidR="009864A9" w:rsidRPr="007F7DA8">
        <w:t xml:space="preserve"> </w:t>
      </w:r>
      <w:r w:rsidRPr="007F7DA8">
        <w:t>Accountable Officer</w:t>
      </w:r>
      <w:r w:rsidR="00AA32AE">
        <w:t>’s responsibilities</w:t>
      </w:r>
      <w:r w:rsidRPr="007F7DA8">
        <w:t xml:space="preserve"> under the </w:t>
      </w:r>
      <w:r w:rsidR="00001374" w:rsidRPr="00001374">
        <w:rPr>
          <w:i/>
        </w:rPr>
        <w:t>Financial Accountability Act 200</w:t>
      </w:r>
      <w:r w:rsidR="00001374">
        <w:t>9</w:t>
      </w:r>
      <w:r w:rsidR="002A78FD">
        <w:t xml:space="preserve">, </w:t>
      </w:r>
      <w:r w:rsidR="00001374">
        <w:rPr>
          <w:i/>
        </w:rPr>
        <w:t>Financial and Performance Management Standard 2009</w:t>
      </w:r>
      <w:r w:rsidR="002A78FD">
        <w:t xml:space="preserve"> </w:t>
      </w:r>
      <w:r w:rsidRPr="007F7DA8">
        <w:t>and other relevant legislation.</w:t>
      </w:r>
    </w:p>
    <w:p w14:paraId="008D962B" w14:textId="77777777" w:rsidR="001D27D4" w:rsidRPr="007F7DA8" w:rsidRDefault="00FA04EB" w:rsidP="001918B9">
      <w:pPr>
        <w:autoSpaceDE w:val="0"/>
        <w:autoSpaceDN w:val="0"/>
        <w:adjustRightInd w:val="0"/>
        <w:spacing w:before="200"/>
        <w:rPr>
          <w:rFonts w:cs="Arial"/>
          <w:szCs w:val="20"/>
        </w:rPr>
      </w:pPr>
      <w:r w:rsidRPr="007F7DA8">
        <w:rPr>
          <w:rFonts w:cs="Arial"/>
          <w:szCs w:val="20"/>
        </w:rPr>
        <w:t xml:space="preserve">The </w:t>
      </w:r>
      <w:r w:rsidR="00AA32AE">
        <w:rPr>
          <w:rFonts w:cs="Arial"/>
          <w:szCs w:val="20"/>
        </w:rPr>
        <w:t>committee</w:t>
      </w:r>
      <w:r w:rsidR="00AA32AE" w:rsidRPr="007F7DA8">
        <w:rPr>
          <w:rFonts w:cs="Arial"/>
          <w:szCs w:val="20"/>
        </w:rPr>
        <w:t xml:space="preserve"> </w:t>
      </w:r>
      <w:r w:rsidRPr="007F7DA8">
        <w:rPr>
          <w:rFonts w:cs="Arial"/>
          <w:szCs w:val="20"/>
        </w:rPr>
        <w:t>operates under terms of reference esta</w:t>
      </w:r>
      <w:r w:rsidR="001D0047">
        <w:rPr>
          <w:rFonts w:cs="Arial"/>
          <w:szCs w:val="20"/>
        </w:rPr>
        <w:t xml:space="preserve">blished in accordance with the </w:t>
      </w:r>
      <w:r w:rsidRPr="001D0047">
        <w:rPr>
          <w:rFonts w:cs="Arial"/>
          <w:i/>
          <w:szCs w:val="20"/>
        </w:rPr>
        <w:t xml:space="preserve">Audit Committee Guidelines – Improving Accountability and Performance </w:t>
      </w:r>
      <w:r w:rsidRPr="007F7DA8">
        <w:rPr>
          <w:rFonts w:cs="Arial"/>
          <w:szCs w:val="20"/>
        </w:rPr>
        <w:t xml:space="preserve">published by Queensland Treasury. </w:t>
      </w:r>
    </w:p>
    <w:p w14:paraId="52C69A1B" w14:textId="77777777" w:rsidR="00FA04EB" w:rsidRPr="007F7DA8" w:rsidRDefault="00FA04EB" w:rsidP="001918B9">
      <w:pPr>
        <w:spacing w:before="200"/>
      </w:pPr>
      <w:r w:rsidRPr="007F7DA8">
        <w:t xml:space="preserve">The committee assists with reviewing: </w:t>
      </w:r>
    </w:p>
    <w:p w14:paraId="2812D747" w14:textId="77777777" w:rsidR="00FA04EB" w:rsidRPr="00EB18D8" w:rsidRDefault="00E560F4" w:rsidP="001918B9">
      <w:pPr>
        <w:pStyle w:val="ARBullet1"/>
        <w:spacing w:before="200"/>
      </w:pPr>
      <w:r>
        <w:t>f</w:t>
      </w:r>
      <w:r w:rsidR="00FA04EB" w:rsidRPr="00EB18D8">
        <w:t>inancial statement preparation processes and oversight</w:t>
      </w:r>
    </w:p>
    <w:p w14:paraId="75D97916" w14:textId="77777777" w:rsidR="00FA04EB" w:rsidRPr="00EB18D8" w:rsidRDefault="00E560F4" w:rsidP="001918B9">
      <w:pPr>
        <w:pStyle w:val="ARBullet1"/>
        <w:spacing w:before="200"/>
      </w:pPr>
      <w:r>
        <w:t>t</w:t>
      </w:r>
      <w:r w:rsidR="00FA04EB" w:rsidRPr="00EB18D8">
        <w:t>he risk management framework</w:t>
      </w:r>
    </w:p>
    <w:p w14:paraId="330726F9" w14:textId="77777777" w:rsidR="00FA04EB" w:rsidRPr="00EB18D8" w:rsidRDefault="00E560F4" w:rsidP="001918B9">
      <w:pPr>
        <w:pStyle w:val="ARBullet1"/>
        <w:spacing w:before="200"/>
      </w:pPr>
      <w:r>
        <w:t>t</w:t>
      </w:r>
      <w:r w:rsidR="00FA04EB" w:rsidRPr="00EB18D8">
        <w:t>he fraud and corruption control framework</w:t>
      </w:r>
    </w:p>
    <w:p w14:paraId="346EDA2D" w14:textId="77777777" w:rsidR="00FA04EB" w:rsidRPr="00EB18D8" w:rsidRDefault="00E560F4" w:rsidP="001918B9">
      <w:pPr>
        <w:pStyle w:val="ARBullet1"/>
        <w:spacing w:before="200"/>
      </w:pPr>
      <w:r>
        <w:t>i</w:t>
      </w:r>
      <w:r w:rsidR="00FA04EB" w:rsidRPr="00EB18D8">
        <w:t>nternal audit plans for endorsement</w:t>
      </w:r>
    </w:p>
    <w:p w14:paraId="1BB4C146" w14:textId="77777777" w:rsidR="00FA04EB" w:rsidRPr="00EB18D8" w:rsidRDefault="00E560F4" w:rsidP="001918B9">
      <w:pPr>
        <w:pStyle w:val="ARBullet1"/>
        <w:spacing w:before="200"/>
      </w:pPr>
      <w:proofErr w:type="gramStart"/>
      <w:r>
        <w:t>a</w:t>
      </w:r>
      <w:r w:rsidR="00FA04EB" w:rsidRPr="00EB18D8">
        <w:t>ctions</w:t>
      </w:r>
      <w:proofErr w:type="gramEnd"/>
      <w:r w:rsidR="00FA04EB" w:rsidRPr="00EB18D8">
        <w:t xml:space="preserve"> from internal and external audit reviews.</w:t>
      </w:r>
    </w:p>
    <w:p w14:paraId="00675481" w14:textId="77777777" w:rsidR="00FA04EB" w:rsidRPr="007F7DA8" w:rsidRDefault="00FA04EB" w:rsidP="001918B9">
      <w:pPr>
        <w:pStyle w:val="NormallessspaceBefore"/>
        <w:spacing w:before="200"/>
      </w:pPr>
      <w:r w:rsidRPr="007F7DA8">
        <w:t xml:space="preserve">The </w:t>
      </w:r>
      <w:r w:rsidR="00AA32AE" w:rsidRPr="007F7DA8">
        <w:t>A</w:t>
      </w:r>
      <w:r w:rsidR="00AA32AE">
        <w:t>udit and Risk Management Committee</w:t>
      </w:r>
      <w:r w:rsidR="00AA32AE" w:rsidRPr="007F7DA8" w:rsidDel="00AA32AE">
        <w:t xml:space="preserve"> </w:t>
      </w:r>
      <w:r w:rsidR="0039697F" w:rsidRPr="00EC0141">
        <w:t>met four ti</w:t>
      </w:r>
      <w:r w:rsidR="0039697F">
        <w:t xml:space="preserve">mes during </w:t>
      </w:r>
      <w:r w:rsidR="0008303D">
        <w:t>2018–19</w:t>
      </w:r>
      <w:r w:rsidR="0039697F">
        <w:t xml:space="preserve">. </w:t>
      </w:r>
    </w:p>
    <w:p w14:paraId="17218393" w14:textId="77777777" w:rsidR="00151F94" w:rsidRDefault="00151F94">
      <w:pPr>
        <w:spacing w:before="0" w:after="200"/>
      </w:pPr>
      <w:r>
        <w:br w:type="page"/>
      </w:r>
    </w:p>
    <w:p w14:paraId="7BC16668" w14:textId="77777777" w:rsidR="00FA04EB" w:rsidRDefault="00FA04EB" w:rsidP="001918B9">
      <w:pPr>
        <w:spacing w:before="200"/>
      </w:pPr>
      <w:r w:rsidRPr="007F7DA8">
        <w:lastRenderedPageBreak/>
        <w:t xml:space="preserve">Voting members of the </w:t>
      </w:r>
      <w:r w:rsidR="00AA32AE" w:rsidRPr="007F7DA8">
        <w:t>A</w:t>
      </w:r>
      <w:r w:rsidR="00AA32AE">
        <w:t>udit and Risk Management Committee</w:t>
      </w:r>
      <w:r w:rsidRPr="007F7DA8">
        <w:t xml:space="preserve"> for </w:t>
      </w:r>
      <w:r w:rsidR="0008303D">
        <w:t>2018–19</w:t>
      </w:r>
      <w:r w:rsidRPr="007F7DA8">
        <w:t xml:space="preserve"> were:</w:t>
      </w:r>
    </w:p>
    <w:p w14:paraId="4582A158" w14:textId="77777777" w:rsidR="004B45BD" w:rsidRDefault="004B45BD" w:rsidP="001918B9">
      <w:pPr>
        <w:spacing w:before="200"/>
      </w:pPr>
    </w:p>
    <w:tbl>
      <w:tblPr>
        <w:tblW w:w="4350" w:type="pct"/>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2042"/>
        <w:gridCol w:w="5909"/>
      </w:tblGrid>
      <w:tr w:rsidR="00FA04EB" w:rsidRPr="00784CB9" w14:paraId="539474F5" w14:textId="77777777" w:rsidTr="000D10D1">
        <w:trPr>
          <w:trHeight w:val="336"/>
          <w:tblHeader/>
        </w:trPr>
        <w:tc>
          <w:tcPr>
            <w:tcW w:w="1284"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14:paraId="3F7478B9" w14:textId="77777777" w:rsidR="00FA04EB" w:rsidRPr="008778F5" w:rsidRDefault="00FA04EB" w:rsidP="001918B9">
            <w:pPr>
              <w:pStyle w:val="NormalnospacingBeforeAfter"/>
              <w:spacing w:before="200"/>
              <w:rPr>
                <w:b/>
                <w:color w:val="FFFFFF" w:themeColor="background1"/>
              </w:rPr>
            </w:pPr>
            <w:r w:rsidRPr="008778F5">
              <w:rPr>
                <w:b/>
                <w:color w:val="FFFFFF" w:themeColor="background1"/>
              </w:rPr>
              <w:t>Name</w:t>
            </w:r>
          </w:p>
        </w:tc>
        <w:tc>
          <w:tcPr>
            <w:tcW w:w="3716"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14:paraId="72481D2E" w14:textId="77777777" w:rsidR="00FA04EB" w:rsidRPr="008778F5" w:rsidRDefault="00FA04EB" w:rsidP="001918B9">
            <w:pPr>
              <w:pStyle w:val="NormalnospacingBeforeAfter"/>
              <w:spacing w:before="200"/>
              <w:rPr>
                <w:b/>
                <w:color w:val="FFFFFF" w:themeColor="background1"/>
              </w:rPr>
            </w:pPr>
            <w:r w:rsidRPr="008778F5">
              <w:rPr>
                <w:b/>
                <w:color w:val="FFFFFF" w:themeColor="background1"/>
              </w:rPr>
              <w:t>Details</w:t>
            </w:r>
          </w:p>
        </w:tc>
      </w:tr>
      <w:tr w:rsidR="00FA04EB" w:rsidRPr="00784CB9" w14:paraId="221C0E20" w14:textId="77777777" w:rsidTr="00D72C9C">
        <w:trPr>
          <w:trHeight w:val="214"/>
        </w:trPr>
        <w:tc>
          <w:tcPr>
            <w:tcW w:w="1284" w:type="pct"/>
            <w:tcBorders>
              <w:left w:val="nil"/>
              <w:right w:val="nil"/>
            </w:tcBorders>
            <w:shd w:val="clear" w:color="auto" w:fill="FFFFFF"/>
            <w:tcMar>
              <w:top w:w="57" w:type="dxa"/>
              <w:left w:w="113" w:type="dxa"/>
              <w:bottom w:w="57" w:type="dxa"/>
              <w:right w:w="0" w:type="dxa"/>
            </w:tcMar>
            <w:vAlign w:val="center"/>
          </w:tcPr>
          <w:p w14:paraId="0157AF9A" w14:textId="77777777" w:rsidR="00FA04EB" w:rsidRPr="006E6544" w:rsidRDefault="00FA04EB" w:rsidP="001918B9">
            <w:pPr>
              <w:pStyle w:val="NormalnospacingBeforeAfter"/>
              <w:spacing w:before="200"/>
            </w:pPr>
            <w:r w:rsidRPr="006E6544">
              <w:t>Sandra Birkensleigh</w:t>
            </w:r>
          </w:p>
        </w:tc>
        <w:tc>
          <w:tcPr>
            <w:tcW w:w="3716" w:type="pct"/>
            <w:tcBorders>
              <w:left w:val="nil"/>
              <w:right w:val="nil"/>
            </w:tcBorders>
            <w:shd w:val="clear" w:color="auto" w:fill="FFFFFF"/>
            <w:tcMar>
              <w:top w:w="57" w:type="dxa"/>
              <w:left w:w="113" w:type="dxa"/>
              <w:bottom w:w="57" w:type="dxa"/>
              <w:right w:w="0" w:type="dxa"/>
            </w:tcMar>
            <w:vAlign w:val="center"/>
          </w:tcPr>
          <w:p w14:paraId="1BF85D32" w14:textId="77777777" w:rsidR="00FA04EB" w:rsidRPr="006E6544" w:rsidRDefault="00172E49" w:rsidP="001918B9">
            <w:pPr>
              <w:pStyle w:val="NormalnospacingBeforeAfter"/>
              <w:spacing w:before="200"/>
            </w:pPr>
            <w:r>
              <w:t>External Chair</w:t>
            </w:r>
          </w:p>
        </w:tc>
      </w:tr>
      <w:tr w:rsidR="00FA04EB" w:rsidRPr="00784CB9" w14:paraId="1A6F33BE" w14:textId="77777777" w:rsidTr="00D72C9C">
        <w:trPr>
          <w:trHeight w:val="278"/>
        </w:trPr>
        <w:tc>
          <w:tcPr>
            <w:tcW w:w="1284" w:type="pct"/>
            <w:tcBorders>
              <w:left w:val="nil"/>
              <w:bottom w:val="single" w:sz="6" w:space="0" w:color="7F7F7F"/>
              <w:right w:val="nil"/>
            </w:tcBorders>
            <w:shd w:val="clear" w:color="auto" w:fill="FFFFFF"/>
            <w:tcMar>
              <w:top w:w="57" w:type="dxa"/>
              <w:left w:w="113" w:type="dxa"/>
              <w:bottom w:w="57" w:type="dxa"/>
              <w:right w:w="0" w:type="dxa"/>
            </w:tcMar>
            <w:vAlign w:val="center"/>
          </w:tcPr>
          <w:p w14:paraId="2956A121" w14:textId="77777777" w:rsidR="00FA04EB" w:rsidRPr="006E6544" w:rsidRDefault="00FA04EB" w:rsidP="001918B9">
            <w:pPr>
              <w:pStyle w:val="NormalnospacingBeforeAfter"/>
              <w:spacing w:before="200"/>
            </w:pPr>
            <w:r w:rsidRPr="006E6544">
              <w:t>Glenn Poole</w:t>
            </w:r>
          </w:p>
        </w:tc>
        <w:tc>
          <w:tcPr>
            <w:tcW w:w="3716" w:type="pct"/>
            <w:tcBorders>
              <w:left w:val="nil"/>
              <w:bottom w:val="single" w:sz="6" w:space="0" w:color="7F7F7F"/>
              <w:right w:val="nil"/>
            </w:tcBorders>
            <w:shd w:val="clear" w:color="auto" w:fill="FFFFFF"/>
            <w:tcMar>
              <w:top w:w="57" w:type="dxa"/>
              <w:left w:w="113" w:type="dxa"/>
              <w:bottom w:w="57" w:type="dxa"/>
              <w:right w:w="0" w:type="dxa"/>
            </w:tcMar>
            <w:vAlign w:val="center"/>
          </w:tcPr>
          <w:p w14:paraId="7B70335B" w14:textId="77777777" w:rsidR="00FA04EB" w:rsidRPr="006E6544" w:rsidRDefault="00FA04EB" w:rsidP="001918B9">
            <w:pPr>
              <w:pStyle w:val="NormalnospacingBeforeAfter"/>
              <w:spacing w:before="200"/>
            </w:pPr>
            <w:r w:rsidRPr="006E6544">
              <w:t>External Member</w:t>
            </w:r>
            <w:r w:rsidR="00EC0141">
              <w:t xml:space="preserve"> (</w:t>
            </w:r>
            <w:r w:rsidR="001E3F1C">
              <w:t>until December 2018</w:t>
            </w:r>
            <w:r w:rsidR="001F10F2">
              <w:t>)</w:t>
            </w:r>
          </w:p>
        </w:tc>
      </w:tr>
      <w:tr w:rsidR="00EC0141" w:rsidRPr="00784CB9" w14:paraId="44EF3D81" w14:textId="77777777" w:rsidTr="00D72C9C">
        <w:trPr>
          <w:trHeight w:val="278"/>
        </w:trPr>
        <w:tc>
          <w:tcPr>
            <w:tcW w:w="1284" w:type="pct"/>
            <w:tcBorders>
              <w:left w:val="nil"/>
              <w:right w:val="nil"/>
            </w:tcBorders>
            <w:shd w:val="clear" w:color="auto" w:fill="FFFFFF"/>
            <w:tcMar>
              <w:top w:w="57" w:type="dxa"/>
              <w:left w:w="113" w:type="dxa"/>
              <w:bottom w:w="57" w:type="dxa"/>
              <w:right w:w="0" w:type="dxa"/>
            </w:tcMar>
            <w:vAlign w:val="center"/>
          </w:tcPr>
          <w:p w14:paraId="3720BDB1" w14:textId="77777777" w:rsidR="00EC0141" w:rsidRPr="006E6544" w:rsidRDefault="00EC0141" w:rsidP="001918B9">
            <w:pPr>
              <w:pStyle w:val="NormalnospacingBeforeAfter"/>
              <w:spacing w:before="200"/>
            </w:pPr>
            <w:r>
              <w:t>Felicity Cooper</w:t>
            </w:r>
          </w:p>
        </w:tc>
        <w:tc>
          <w:tcPr>
            <w:tcW w:w="3716" w:type="pct"/>
            <w:tcBorders>
              <w:left w:val="nil"/>
              <w:right w:val="nil"/>
            </w:tcBorders>
            <w:shd w:val="clear" w:color="auto" w:fill="FFFFFF"/>
            <w:tcMar>
              <w:top w:w="57" w:type="dxa"/>
              <w:left w:w="113" w:type="dxa"/>
              <w:bottom w:w="57" w:type="dxa"/>
              <w:right w:w="0" w:type="dxa"/>
            </w:tcMar>
            <w:vAlign w:val="center"/>
          </w:tcPr>
          <w:p w14:paraId="7E19F594" w14:textId="77777777" w:rsidR="00EC0141" w:rsidRPr="006E6544" w:rsidRDefault="001F10F2" w:rsidP="001918B9">
            <w:pPr>
              <w:pStyle w:val="NormalnospacingBeforeAfter"/>
              <w:spacing w:before="200"/>
            </w:pPr>
            <w:r>
              <w:t>External Member (from March 2019)</w:t>
            </w:r>
          </w:p>
        </w:tc>
      </w:tr>
      <w:tr w:rsidR="00FA04EB" w:rsidRPr="00784CB9" w14:paraId="500E17AC" w14:textId="77777777" w:rsidTr="00D72C9C">
        <w:trPr>
          <w:trHeight w:val="278"/>
        </w:trPr>
        <w:tc>
          <w:tcPr>
            <w:tcW w:w="1284" w:type="pct"/>
            <w:tcBorders>
              <w:left w:val="nil"/>
              <w:right w:val="nil"/>
            </w:tcBorders>
            <w:shd w:val="clear" w:color="auto" w:fill="FFFFFF"/>
            <w:tcMar>
              <w:top w:w="57" w:type="dxa"/>
              <w:left w:w="113" w:type="dxa"/>
              <w:bottom w:w="57" w:type="dxa"/>
              <w:right w:w="0" w:type="dxa"/>
            </w:tcMar>
            <w:vAlign w:val="center"/>
          </w:tcPr>
          <w:p w14:paraId="291758C1" w14:textId="77777777" w:rsidR="00FA04EB" w:rsidRPr="006E6544" w:rsidRDefault="00FA04EB" w:rsidP="001918B9">
            <w:pPr>
              <w:pStyle w:val="NormalnospacingBeforeAfter"/>
              <w:spacing w:before="200"/>
            </w:pPr>
            <w:r w:rsidRPr="006E6544">
              <w:t>Janine Walker</w:t>
            </w:r>
            <w:r w:rsidR="00FF6264">
              <w:t xml:space="preserve"> AM</w:t>
            </w:r>
          </w:p>
        </w:tc>
        <w:tc>
          <w:tcPr>
            <w:tcW w:w="3716" w:type="pct"/>
            <w:tcBorders>
              <w:left w:val="nil"/>
              <w:right w:val="nil"/>
            </w:tcBorders>
            <w:shd w:val="clear" w:color="auto" w:fill="FFFFFF"/>
            <w:tcMar>
              <w:top w:w="57" w:type="dxa"/>
              <w:left w:w="113" w:type="dxa"/>
              <w:bottom w:w="57" w:type="dxa"/>
              <w:right w:w="0" w:type="dxa"/>
            </w:tcMar>
            <w:vAlign w:val="center"/>
          </w:tcPr>
          <w:p w14:paraId="7FB4A440" w14:textId="77777777" w:rsidR="00FA04EB" w:rsidRPr="006E6544" w:rsidRDefault="00FA04EB" w:rsidP="001918B9">
            <w:pPr>
              <w:pStyle w:val="NormalnospacingBeforeAfter"/>
              <w:spacing w:before="200"/>
            </w:pPr>
            <w:r w:rsidRPr="006E6544">
              <w:t>E</w:t>
            </w:r>
            <w:r w:rsidR="00172E49">
              <w:t>xternal Member</w:t>
            </w:r>
          </w:p>
        </w:tc>
      </w:tr>
      <w:tr w:rsidR="00C4193F" w:rsidRPr="00784CB9" w14:paraId="4096693A" w14:textId="77777777" w:rsidTr="00C4193F">
        <w:trPr>
          <w:trHeight w:val="110"/>
        </w:trPr>
        <w:tc>
          <w:tcPr>
            <w:tcW w:w="1284" w:type="pct"/>
            <w:tcBorders>
              <w:left w:val="nil"/>
              <w:right w:val="nil"/>
            </w:tcBorders>
            <w:shd w:val="clear" w:color="auto" w:fill="FFFFFF"/>
            <w:tcMar>
              <w:top w:w="57" w:type="dxa"/>
              <w:left w:w="113" w:type="dxa"/>
              <w:bottom w:w="57" w:type="dxa"/>
              <w:right w:w="0" w:type="dxa"/>
            </w:tcMar>
            <w:vAlign w:val="center"/>
          </w:tcPr>
          <w:p w14:paraId="47AEF507" w14:textId="77777777" w:rsidR="00C4193F" w:rsidRPr="006E6544" w:rsidRDefault="00C4193F" w:rsidP="001918B9">
            <w:pPr>
              <w:pStyle w:val="NormalnospacingBeforeAfter"/>
              <w:spacing w:before="200"/>
            </w:pPr>
            <w:r w:rsidRPr="006E6544">
              <w:t>Mark Crofton</w:t>
            </w:r>
          </w:p>
        </w:tc>
        <w:tc>
          <w:tcPr>
            <w:tcW w:w="3716" w:type="pct"/>
            <w:tcBorders>
              <w:left w:val="nil"/>
              <w:right w:val="nil"/>
            </w:tcBorders>
            <w:shd w:val="clear" w:color="auto" w:fill="FFFFFF"/>
            <w:tcMar>
              <w:top w:w="57" w:type="dxa"/>
              <w:left w:w="113" w:type="dxa"/>
              <w:bottom w:w="57" w:type="dxa"/>
              <w:right w:w="0" w:type="dxa"/>
            </w:tcMar>
            <w:vAlign w:val="center"/>
          </w:tcPr>
          <w:p w14:paraId="1DFAFBB1" w14:textId="77777777" w:rsidR="00C4193F" w:rsidRPr="006E6544" w:rsidRDefault="00C4193F" w:rsidP="001918B9">
            <w:pPr>
              <w:pStyle w:val="NormalnospacingBeforeAfter"/>
              <w:spacing w:before="200"/>
            </w:pPr>
            <w:r w:rsidRPr="006E6544">
              <w:t>N</w:t>
            </w:r>
            <w:r>
              <w:t>ominated representative of The Public Trustee of Queensland</w:t>
            </w:r>
            <w:r w:rsidR="001F10F2">
              <w:t xml:space="preserve"> (until </w:t>
            </w:r>
            <w:r w:rsidR="00A12CB8">
              <w:t>June 2019)</w:t>
            </w:r>
          </w:p>
        </w:tc>
      </w:tr>
      <w:tr w:rsidR="00F83A45" w:rsidRPr="00784CB9" w14:paraId="5EC7A0B4" w14:textId="77777777" w:rsidTr="00C4193F">
        <w:trPr>
          <w:trHeight w:val="110"/>
        </w:trPr>
        <w:tc>
          <w:tcPr>
            <w:tcW w:w="1284" w:type="pct"/>
            <w:tcBorders>
              <w:left w:val="nil"/>
              <w:right w:val="nil"/>
            </w:tcBorders>
            <w:shd w:val="clear" w:color="auto" w:fill="FFFFFF"/>
            <w:tcMar>
              <w:top w:w="57" w:type="dxa"/>
              <w:left w:w="113" w:type="dxa"/>
              <w:bottom w:w="57" w:type="dxa"/>
              <w:right w:w="0" w:type="dxa"/>
            </w:tcMar>
            <w:vAlign w:val="center"/>
          </w:tcPr>
          <w:p w14:paraId="654FAB30" w14:textId="77777777" w:rsidR="00F83A45" w:rsidRPr="006E6544" w:rsidRDefault="00F83A45" w:rsidP="001918B9">
            <w:pPr>
              <w:pStyle w:val="NormalnospacingBeforeAfter"/>
              <w:spacing w:before="200"/>
            </w:pPr>
            <w:r>
              <w:t>Kathryn Williams</w:t>
            </w:r>
          </w:p>
        </w:tc>
        <w:tc>
          <w:tcPr>
            <w:tcW w:w="3716" w:type="pct"/>
            <w:tcBorders>
              <w:left w:val="nil"/>
              <w:right w:val="nil"/>
            </w:tcBorders>
            <w:shd w:val="clear" w:color="auto" w:fill="FFFFFF"/>
            <w:tcMar>
              <w:top w:w="57" w:type="dxa"/>
              <w:left w:w="113" w:type="dxa"/>
              <w:bottom w:w="57" w:type="dxa"/>
              <w:right w:w="0" w:type="dxa"/>
            </w:tcMar>
            <w:vAlign w:val="center"/>
          </w:tcPr>
          <w:p w14:paraId="3C673777" w14:textId="77777777" w:rsidR="00F83A45" w:rsidRPr="006E6544" w:rsidRDefault="00F83A45" w:rsidP="00F83A45">
            <w:pPr>
              <w:pStyle w:val="NormalnospacingBeforeAfter"/>
              <w:spacing w:before="200"/>
            </w:pPr>
            <w:r w:rsidRPr="006E6544">
              <w:t>N</w:t>
            </w:r>
            <w:r>
              <w:t>ominated representative of The Public Trustee of Queensland (from June 2019)</w:t>
            </w:r>
          </w:p>
        </w:tc>
      </w:tr>
    </w:tbl>
    <w:p w14:paraId="2B6CF661" w14:textId="77777777" w:rsidR="00FA04EB" w:rsidRPr="007F7DA8" w:rsidRDefault="00FA04EB" w:rsidP="001918B9">
      <w:pPr>
        <w:spacing w:before="200"/>
      </w:pPr>
      <w:r w:rsidRPr="007F7DA8">
        <w:t xml:space="preserve">Standing invitees of the </w:t>
      </w:r>
      <w:r w:rsidR="00521D9F" w:rsidRPr="007F7DA8">
        <w:t>A</w:t>
      </w:r>
      <w:r w:rsidR="00521D9F">
        <w:t>udit and Risk Management Committee</w:t>
      </w:r>
      <w:r w:rsidR="00521D9F" w:rsidRPr="007F7DA8" w:rsidDel="00521D9F">
        <w:t xml:space="preserve"> </w:t>
      </w:r>
      <w:r w:rsidRPr="007F7DA8">
        <w:t>are:</w:t>
      </w:r>
    </w:p>
    <w:p w14:paraId="0E34AAAD" w14:textId="77777777" w:rsidR="00FA04EB" w:rsidRPr="00EE1A0B" w:rsidRDefault="00FA04EB" w:rsidP="001918B9">
      <w:pPr>
        <w:pStyle w:val="ARBullet1"/>
        <w:spacing w:before="200"/>
      </w:pPr>
      <w:r w:rsidRPr="00EE1A0B">
        <w:t xml:space="preserve">The Public Trustee of Queensland </w:t>
      </w:r>
    </w:p>
    <w:p w14:paraId="1584749C" w14:textId="77777777" w:rsidR="00FA04EB" w:rsidRPr="00EE1A0B" w:rsidRDefault="00FA04EB" w:rsidP="001918B9">
      <w:pPr>
        <w:pStyle w:val="ARBullet1"/>
        <w:spacing w:before="200"/>
      </w:pPr>
      <w:r w:rsidRPr="00EE1A0B">
        <w:t>E</w:t>
      </w:r>
      <w:r w:rsidR="0008303D">
        <w:t>L</w:t>
      </w:r>
      <w:r w:rsidRPr="00EE1A0B">
        <w:t>T members</w:t>
      </w:r>
    </w:p>
    <w:p w14:paraId="157A3C46" w14:textId="77777777" w:rsidR="00FA04EB" w:rsidRPr="00EE1A0B" w:rsidRDefault="00FA04EB" w:rsidP="001918B9">
      <w:pPr>
        <w:pStyle w:val="ARBullet1"/>
        <w:spacing w:before="200"/>
      </w:pPr>
      <w:r w:rsidRPr="00EE1A0B">
        <w:t xml:space="preserve">Queensland Audit Office </w:t>
      </w:r>
    </w:p>
    <w:p w14:paraId="0D66F45E" w14:textId="77777777" w:rsidR="00FA04EB" w:rsidRPr="00EE1A0B" w:rsidRDefault="00FA04EB" w:rsidP="001918B9">
      <w:pPr>
        <w:pStyle w:val="ARBullet1"/>
        <w:spacing w:before="200"/>
      </w:pPr>
      <w:r w:rsidRPr="00EE1A0B">
        <w:t>Head of Internal Audit</w:t>
      </w:r>
      <w:r w:rsidR="00F036C7">
        <w:t>.</w:t>
      </w:r>
      <w:r w:rsidRPr="00EE1A0B">
        <w:t xml:space="preserve"> </w:t>
      </w:r>
    </w:p>
    <w:p w14:paraId="41B970B2" w14:textId="77777777" w:rsidR="00FA04EB" w:rsidRDefault="00FA04EB" w:rsidP="001918B9">
      <w:pPr>
        <w:pStyle w:val="NormallessspaceBefore"/>
        <w:spacing w:before="200"/>
      </w:pPr>
      <w:r w:rsidRPr="007F7DA8">
        <w:t>The recommendations made by</w:t>
      </w:r>
      <w:r w:rsidR="008D323A">
        <w:t xml:space="preserve"> </w:t>
      </w:r>
      <w:r w:rsidR="00C4193F">
        <w:t xml:space="preserve">the </w:t>
      </w:r>
      <w:r>
        <w:t>Q</w:t>
      </w:r>
      <w:r w:rsidR="00F83A45">
        <w:t xml:space="preserve">ueensland </w:t>
      </w:r>
      <w:r>
        <w:t>A</w:t>
      </w:r>
      <w:r w:rsidR="00F83A45">
        <w:t xml:space="preserve">udit </w:t>
      </w:r>
      <w:r>
        <w:t>O</w:t>
      </w:r>
      <w:r w:rsidR="00F83A45">
        <w:t>ffice</w:t>
      </w:r>
      <w:r w:rsidRPr="007F7DA8">
        <w:t xml:space="preserve"> during </w:t>
      </w:r>
      <w:r w:rsidR="0008303D">
        <w:t>2018–19</w:t>
      </w:r>
      <w:r w:rsidRPr="007F7DA8">
        <w:t xml:space="preserve"> were considered by the committee and are being appropriately addressed by management. </w:t>
      </w:r>
    </w:p>
    <w:p w14:paraId="02253F80" w14:textId="77777777" w:rsidR="00FA04EB" w:rsidRPr="00BA287B" w:rsidRDefault="00A12CB8" w:rsidP="001918B9">
      <w:pPr>
        <w:pStyle w:val="Heading3"/>
        <w:rPr>
          <w:i/>
        </w:rPr>
      </w:pPr>
      <w:r>
        <w:rPr>
          <w:i/>
        </w:rPr>
        <w:t>Current m</w:t>
      </w:r>
      <w:r w:rsidR="00FA04EB" w:rsidRPr="00BA287B">
        <w:rPr>
          <w:i/>
        </w:rPr>
        <w:t xml:space="preserve">ember profiles </w:t>
      </w:r>
    </w:p>
    <w:p w14:paraId="6A01B504" w14:textId="77777777" w:rsidR="00B961C9" w:rsidRDefault="00FA04EB" w:rsidP="00B961C9">
      <w:r w:rsidRPr="007F7DA8">
        <w:rPr>
          <w:rFonts w:cs="Arial"/>
          <w:b/>
          <w:szCs w:val="20"/>
        </w:rPr>
        <w:t>Sandra Birkensleigh</w:t>
      </w:r>
      <w:r w:rsidR="00172E49">
        <w:rPr>
          <w:rFonts w:cs="Arial"/>
          <w:szCs w:val="20"/>
        </w:rPr>
        <w:t xml:space="preserve">, </w:t>
      </w:r>
      <w:r w:rsidR="001266EE" w:rsidRPr="001266EE">
        <w:rPr>
          <w:rFonts w:cs="Arial"/>
          <w:b/>
          <w:szCs w:val="20"/>
        </w:rPr>
        <w:t>External</w:t>
      </w:r>
      <w:r w:rsidR="001266EE">
        <w:rPr>
          <w:rFonts w:cs="Arial"/>
          <w:szCs w:val="20"/>
        </w:rPr>
        <w:t xml:space="preserve"> </w:t>
      </w:r>
      <w:r w:rsidR="00172E49">
        <w:rPr>
          <w:rFonts w:cs="Arial"/>
          <w:b/>
          <w:szCs w:val="20"/>
        </w:rPr>
        <w:t>Chair</w:t>
      </w:r>
      <w:r w:rsidR="005E3155">
        <w:rPr>
          <w:rFonts w:cs="Arial"/>
          <w:szCs w:val="20"/>
        </w:rPr>
        <w:t xml:space="preserve"> is an experienced non-executive d</w:t>
      </w:r>
      <w:r w:rsidRPr="007F7DA8">
        <w:rPr>
          <w:rFonts w:cs="Arial"/>
          <w:szCs w:val="20"/>
        </w:rPr>
        <w:t>irector currently holding a number of Board positions, including with the</w:t>
      </w:r>
      <w:r w:rsidR="006F0B16">
        <w:rPr>
          <w:rFonts w:cs="Arial"/>
          <w:szCs w:val="20"/>
        </w:rPr>
        <w:t xml:space="preserve"> N</w:t>
      </w:r>
      <w:r w:rsidR="00F83A45">
        <w:rPr>
          <w:rFonts w:cs="Arial"/>
          <w:szCs w:val="20"/>
        </w:rPr>
        <w:t xml:space="preserve">ational </w:t>
      </w:r>
      <w:r w:rsidR="006F0B16">
        <w:rPr>
          <w:rFonts w:cs="Arial"/>
          <w:szCs w:val="20"/>
        </w:rPr>
        <w:t>D</w:t>
      </w:r>
      <w:r w:rsidR="00F83A45">
        <w:rPr>
          <w:rFonts w:cs="Arial"/>
          <w:szCs w:val="20"/>
        </w:rPr>
        <w:t xml:space="preserve">isability </w:t>
      </w:r>
      <w:r w:rsidR="006F0B16">
        <w:rPr>
          <w:rFonts w:cs="Arial"/>
          <w:szCs w:val="20"/>
        </w:rPr>
        <w:t>I</w:t>
      </w:r>
      <w:r w:rsidR="00F83A45">
        <w:rPr>
          <w:rFonts w:cs="Arial"/>
          <w:szCs w:val="20"/>
        </w:rPr>
        <w:t xml:space="preserve">nsurance </w:t>
      </w:r>
      <w:r w:rsidR="006F0B16">
        <w:rPr>
          <w:rFonts w:cs="Arial"/>
          <w:szCs w:val="20"/>
        </w:rPr>
        <w:t>A</w:t>
      </w:r>
      <w:r w:rsidR="00F83A45">
        <w:rPr>
          <w:rFonts w:cs="Arial"/>
          <w:szCs w:val="20"/>
        </w:rPr>
        <w:t>gency</w:t>
      </w:r>
      <w:r w:rsidR="00B67EF3">
        <w:rPr>
          <w:rFonts w:cs="Arial"/>
          <w:szCs w:val="20"/>
        </w:rPr>
        <w:t xml:space="preserve">. </w:t>
      </w:r>
      <w:r w:rsidRPr="007F7DA8">
        <w:rPr>
          <w:rFonts w:cs="Arial"/>
          <w:szCs w:val="20"/>
        </w:rPr>
        <w:t>She is a Council member of the University of the Sunshine Coast and Chair of their Audit and Risk Committee, and an independent member of the Audit Committee of the Reserve Bank of Australia</w:t>
      </w:r>
      <w:r w:rsidR="00B67EF3">
        <w:rPr>
          <w:rFonts w:cs="Arial"/>
          <w:szCs w:val="20"/>
        </w:rPr>
        <w:t xml:space="preserve">. </w:t>
      </w:r>
      <w:r w:rsidRPr="007F7DA8">
        <w:rPr>
          <w:rFonts w:cs="Arial"/>
          <w:szCs w:val="20"/>
        </w:rPr>
        <w:t>A qualified chartered accountant, she was form</w:t>
      </w:r>
      <w:r w:rsidR="002710CC">
        <w:rPr>
          <w:rFonts w:cs="Arial"/>
          <w:szCs w:val="20"/>
        </w:rPr>
        <w:t xml:space="preserve">erly </w:t>
      </w:r>
      <w:r w:rsidRPr="007F7DA8">
        <w:rPr>
          <w:rFonts w:cs="Arial"/>
          <w:szCs w:val="20"/>
        </w:rPr>
        <w:t>a partner of PricewaterhouseCoopers.</w:t>
      </w:r>
      <w:r w:rsidR="00B961C9">
        <w:rPr>
          <w:rFonts w:cs="Arial"/>
          <w:szCs w:val="20"/>
        </w:rPr>
        <w:t xml:space="preserve"> </w:t>
      </w:r>
      <w:r w:rsidR="00B961C9">
        <w:t xml:space="preserve">Sandra has recently been appointed by the Institute of Internal Auditors-Australia as the Chair of its newly established Financial Services Committee. </w:t>
      </w:r>
    </w:p>
    <w:p w14:paraId="5E8A380A" w14:textId="77777777" w:rsidR="00FA04EB" w:rsidRPr="007F7DA8" w:rsidRDefault="00A12CB8" w:rsidP="001918B9">
      <w:pPr>
        <w:spacing w:before="200"/>
        <w:rPr>
          <w:rFonts w:cs="Arial"/>
          <w:szCs w:val="20"/>
        </w:rPr>
      </w:pPr>
      <w:r>
        <w:rPr>
          <w:rFonts w:cs="Arial"/>
          <w:b/>
          <w:szCs w:val="20"/>
        </w:rPr>
        <w:t xml:space="preserve">Felicity Cooper, External Member </w:t>
      </w:r>
      <w:r w:rsidRPr="00A12CB8">
        <w:rPr>
          <w:rFonts w:cs="Arial"/>
          <w:szCs w:val="20"/>
        </w:rPr>
        <w:t xml:space="preserve">has a strong financial, risk, technology and advisory background.   A qualified Chartered Accountant, and currently Chief Internal Auditor at Brisbane City Council, Felicity is a member of the Australian Institute of Company Directors and Chartered Accountants Australia </w:t>
      </w:r>
      <w:r w:rsidR="00AD24CB">
        <w:rPr>
          <w:rFonts w:cs="Arial"/>
          <w:szCs w:val="20"/>
        </w:rPr>
        <w:t>and</w:t>
      </w:r>
      <w:r w:rsidRPr="00A12CB8">
        <w:rPr>
          <w:rFonts w:cs="Arial"/>
          <w:szCs w:val="20"/>
        </w:rPr>
        <w:t xml:space="preserve"> New Zealand.  Felicity has significant risk and governance experience involving complex regulators and has led multiple million-dollar digital transformation programs for Commonwealth, State and Local Governments across Australia.</w:t>
      </w:r>
      <w:r w:rsidR="00FA04EB" w:rsidRPr="007F7DA8">
        <w:rPr>
          <w:rFonts w:cs="Arial"/>
          <w:szCs w:val="20"/>
        </w:rPr>
        <w:t xml:space="preserve">  </w:t>
      </w:r>
    </w:p>
    <w:p w14:paraId="7794C374" w14:textId="77777777" w:rsidR="00FA04EB" w:rsidRPr="007F7DA8" w:rsidRDefault="00FA04EB" w:rsidP="001918B9">
      <w:pPr>
        <w:spacing w:before="200"/>
        <w:rPr>
          <w:rFonts w:cs="Arial"/>
          <w:szCs w:val="20"/>
        </w:rPr>
      </w:pPr>
      <w:r w:rsidRPr="00A12CB8">
        <w:rPr>
          <w:rFonts w:cs="Arial"/>
          <w:b/>
          <w:szCs w:val="20"/>
        </w:rPr>
        <w:t>Janine Walker</w:t>
      </w:r>
      <w:r w:rsidR="00FF6264">
        <w:rPr>
          <w:rFonts w:cs="Arial"/>
          <w:b/>
          <w:szCs w:val="20"/>
        </w:rPr>
        <w:t xml:space="preserve"> </w:t>
      </w:r>
      <w:proofErr w:type="gramStart"/>
      <w:r w:rsidR="00FF6264">
        <w:rPr>
          <w:rFonts w:cs="Arial"/>
          <w:b/>
          <w:szCs w:val="20"/>
        </w:rPr>
        <w:t>AM</w:t>
      </w:r>
      <w:proofErr w:type="gramEnd"/>
      <w:r w:rsidRPr="00A12CB8">
        <w:rPr>
          <w:rFonts w:cs="Arial"/>
          <w:b/>
          <w:szCs w:val="20"/>
        </w:rPr>
        <w:t>, External Member</w:t>
      </w:r>
      <w:r w:rsidRPr="00A12CB8">
        <w:rPr>
          <w:rFonts w:cs="Arial"/>
          <w:szCs w:val="20"/>
        </w:rPr>
        <w:t xml:space="preserve"> is an experienced Chair and Board Director and an Adjunct Professor in the Griffith Busi</w:t>
      </w:r>
      <w:r w:rsidR="00BF39DA" w:rsidRPr="00A12CB8">
        <w:rPr>
          <w:rFonts w:cs="Arial"/>
          <w:szCs w:val="20"/>
        </w:rPr>
        <w:t xml:space="preserve">ness School. She is currently </w:t>
      </w:r>
      <w:r w:rsidRPr="00A12CB8">
        <w:rPr>
          <w:rFonts w:cs="Arial"/>
          <w:szCs w:val="20"/>
        </w:rPr>
        <w:t xml:space="preserve">Chair of the Board </w:t>
      </w:r>
      <w:r w:rsidR="001437E7" w:rsidRPr="00A12CB8">
        <w:rPr>
          <w:rFonts w:cs="Arial"/>
          <w:szCs w:val="20"/>
        </w:rPr>
        <w:t>and a member of the</w:t>
      </w:r>
      <w:r w:rsidRPr="00A12CB8">
        <w:rPr>
          <w:rFonts w:cs="Arial"/>
          <w:szCs w:val="20"/>
        </w:rPr>
        <w:t xml:space="preserve"> Finance Committee and the Audit and Risk Management Committee</w:t>
      </w:r>
      <w:r w:rsidR="001437E7" w:rsidRPr="00A12CB8">
        <w:rPr>
          <w:rFonts w:cs="Arial"/>
          <w:szCs w:val="20"/>
        </w:rPr>
        <w:t xml:space="preserve"> of the Metro South Hospital and </w:t>
      </w:r>
      <w:r w:rsidR="001437E7" w:rsidRPr="00A12CB8">
        <w:rPr>
          <w:rFonts w:cs="Arial"/>
          <w:szCs w:val="20"/>
        </w:rPr>
        <w:lastRenderedPageBreak/>
        <w:t>Health Service</w:t>
      </w:r>
      <w:r w:rsidRPr="00A12CB8">
        <w:rPr>
          <w:rFonts w:cs="Arial"/>
          <w:szCs w:val="20"/>
        </w:rPr>
        <w:t>, and the independent Chair of the Workplace Relations Committee of the Queensland Catholic Education Commission.</w:t>
      </w:r>
      <w:r w:rsidRPr="007F7DA8">
        <w:rPr>
          <w:rFonts w:cs="Arial"/>
          <w:szCs w:val="20"/>
        </w:rPr>
        <w:t xml:space="preserve"> </w:t>
      </w:r>
    </w:p>
    <w:p w14:paraId="211B2198" w14:textId="77777777" w:rsidR="004012ED" w:rsidRDefault="004012ED" w:rsidP="004012ED">
      <w:pPr>
        <w:spacing w:before="200"/>
        <w:rPr>
          <w:rFonts w:cs="Arial"/>
          <w:szCs w:val="20"/>
        </w:rPr>
      </w:pPr>
      <w:r w:rsidRPr="007F7DA8">
        <w:rPr>
          <w:rFonts w:cs="Arial"/>
          <w:b/>
          <w:szCs w:val="20"/>
        </w:rPr>
        <w:t xml:space="preserve">Mark Crofton, </w:t>
      </w:r>
      <w:r>
        <w:rPr>
          <w:rFonts w:cs="Arial"/>
          <w:b/>
          <w:szCs w:val="20"/>
        </w:rPr>
        <w:t>Deputy Public Trustee and Official Solicitor, Nominated Representative of T</w:t>
      </w:r>
      <w:r w:rsidRPr="007F7DA8">
        <w:rPr>
          <w:rFonts w:cs="Arial"/>
          <w:b/>
          <w:szCs w:val="20"/>
        </w:rPr>
        <w:t>he Public Trustee</w:t>
      </w:r>
      <w:r>
        <w:rPr>
          <w:rFonts w:cs="Arial"/>
          <w:b/>
          <w:szCs w:val="20"/>
        </w:rPr>
        <w:t xml:space="preserve"> of Queensland </w:t>
      </w:r>
      <w:r w:rsidRPr="002E12BC">
        <w:rPr>
          <w:rFonts w:cs="Arial"/>
          <w:szCs w:val="20"/>
        </w:rPr>
        <w:t>(until June 2019)</w:t>
      </w:r>
      <w:r w:rsidR="00F34015">
        <w:rPr>
          <w:rFonts w:cs="Arial"/>
          <w:szCs w:val="20"/>
        </w:rPr>
        <w:t xml:space="preserve"> </w:t>
      </w:r>
      <w:r w:rsidRPr="00F34015">
        <w:rPr>
          <w:rFonts w:cs="Arial"/>
          <w:szCs w:val="20"/>
        </w:rPr>
        <w:t xml:space="preserve">- </w:t>
      </w:r>
      <w:r w:rsidRPr="007F7DA8">
        <w:rPr>
          <w:rFonts w:cs="Arial"/>
          <w:szCs w:val="20"/>
        </w:rPr>
        <w:t xml:space="preserve">refer to </w:t>
      </w:r>
      <w:r w:rsidRPr="00AC69DA">
        <w:rPr>
          <w:rFonts w:cs="Arial"/>
          <w:szCs w:val="20"/>
        </w:rPr>
        <w:t xml:space="preserve">page </w:t>
      </w:r>
      <w:r w:rsidR="00DB35D9" w:rsidRPr="003D0503">
        <w:t>26</w:t>
      </w:r>
      <w:r w:rsidRPr="00AC69DA">
        <w:rPr>
          <w:rFonts w:cs="Arial"/>
          <w:szCs w:val="20"/>
        </w:rPr>
        <w:t>.</w:t>
      </w:r>
    </w:p>
    <w:p w14:paraId="28E47FA3" w14:textId="77777777" w:rsidR="004012ED" w:rsidRPr="007F7DA8" w:rsidRDefault="004012ED" w:rsidP="004012ED">
      <w:pPr>
        <w:spacing w:before="200"/>
        <w:rPr>
          <w:rFonts w:cs="Arial"/>
          <w:szCs w:val="20"/>
        </w:rPr>
      </w:pPr>
      <w:r w:rsidRPr="00286BBE">
        <w:rPr>
          <w:rFonts w:cs="Arial"/>
          <w:b/>
          <w:szCs w:val="20"/>
        </w:rPr>
        <w:t>Kathryn Williams, Acting Official Solicitor, Nominated Representative of The Public Trustee of Queensland</w:t>
      </w:r>
      <w:r>
        <w:rPr>
          <w:rFonts w:cs="Arial"/>
          <w:b/>
          <w:szCs w:val="20"/>
        </w:rPr>
        <w:t xml:space="preserve"> </w:t>
      </w:r>
      <w:r w:rsidRPr="002E12BC">
        <w:rPr>
          <w:rFonts w:cs="Arial"/>
          <w:szCs w:val="20"/>
        </w:rPr>
        <w:t>(from June 2019)</w:t>
      </w:r>
      <w:r w:rsidRPr="00286BBE">
        <w:rPr>
          <w:rFonts w:cs="Arial"/>
          <w:b/>
          <w:szCs w:val="20"/>
        </w:rPr>
        <w:t xml:space="preserve"> </w:t>
      </w:r>
      <w:r>
        <w:rPr>
          <w:rFonts w:cs="Arial"/>
          <w:szCs w:val="20"/>
        </w:rPr>
        <w:t xml:space="preserve">– refer to page </w:t>
      </w:r>
      <w:r w:rsidR="00DB35D9" w:rsidRPr="003D0503">
        <w:t>26</w:t>
      </w:r>
      <w:r>
        <w:rPr>
          <w:rFonts w:cs="Arial"/>
          <w:szCs w:val="20"/>
        </w:rPr>
        <w:t>.</w:t>
      </w:r>
    </w:p>
    <w:p w14:paraId="61016BA0" w14:textId="77777777" w:rsidR="00FA04EB" w:rsidRPr="007F7DA8" w:rsidRDefault="00FA04EB" w:rsidP="001918B9">
      <w:pPr>
        <w:spacing w:before="200"/>
        <w:rPr>
          <w:rFonts w:cs="Arial"/>
          <w:b/>
          <w:i/>
          <w:szCs w:val="20"/>
        </w:rPr>
      </w:pPr>
      <w:r w:rsidRPr="007F7DA8">
        <w:rPr>
          <w:rFonts w:cs="Arial"/>
          <w:b/>
          <w:i/>
          <w:szCs w:val="20"/>
        </w:rPr>
        <w:t>Remuneration payments</w:t>
      </w:r>
    </w:p>
    <w:p w14:paraId="0E8ACA0C" w14:textId="77777777" w:rsidR="00FA04EB" w:rsidRDefault="00FA04EB" w:rsidP="001918B9">
      <w:pPr>
        <w:pStyle w:val="NormallessspaceBefore"/>
        <w:spacing w:before="200"/>
      </w:pPr>
      <w:r w:rsidRPr="007F7DA8">
        <w:t xml:space="preserve">Remuneration to external members during the </w:t>
      </w:r>
      <w:r w:rsidR="0008303D">
        <w:t>2018–19</w:t>
      </w:r>
      <w:r w:rsidRPr="007F7DA8">
        <w:t xml:space="preserve"> financial </w:t>
      </w:r>
      <w:proofErr w:type="gramStart"/>
      <w:r w:rsidRPr="007F7DA8">
        <w:t>year</w:t>
      </w:r>
      <w:proofErr w:type="gramEnd"/>
      <w:r w:rsidRPr="007F7DA8">
        <w:t xml:space="preserve"> is detailed below.</w:t>
      </w:r>
      <w:r w:rsidR="001531CA">
        <w:br/>
      </w:r>
    </w:p>
    <w:tbl>
      <w:tblPr>
        <w:tblW w:w="3724" w:type="pct"/>
        <w:tblInd w:w="99"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3842"/>
        <w:gridCol w:w="2965"/>
      </w:tblGrid>
      <w:tr w:rsidR="00FA04EB" w:rsidRPr="00784CB9" w14:paraId="081930F5" w14:textId="77777777" w:rsidTr="00821BF9">
        <w:trPr>
          <w:trHeight w:val="307"/>
          <w:tblHeader/>
        </w:trPr>
        <w:tc>
          <w:tcPr>
            <w:tcW w:w="2822"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14:paraId="7D75D791" w14:textId="77777777" w:rsidR="00FA04EB" w:rsidRPr="008672C7" w:rsidRDefault="00FA04EB" w:rsidP="001918B9">
            <w:pPr>
              <w:pStyle w:val="NoSpacing"/>
              <w:spacing w:before="200"/>
              <w:rPr>
                <w:rFonts w:cs="Arial"/>
                <w:b/>
                <w:szCs w:val="22"/>
              </w:rPr>
            </w:pPr>
            <w:r w:rsidRPr="008672C7">
              <w:rPr>
                <w:rFonts w:cs="Arial"/>
                <w:b/>
                <w:szCs w:val="22"/>
              </w:rPr>
              <w:t>Remunerated committee members</w:t>
            </w:r>
          </w:p>
        </w:tc>
        <w:tc>
          <w:tcPr>
            <w:tcW w:w="2178"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14:paraId="2CDBD222" w14:textId="77777777" w:rsidR="00FA04EB" w:rsidRPr="008672C7" w:rsidRDefault="00FA04EB" w:rsidP="001918B9">
            <w:pPr>
              <w:pStyle w:val="NoSpacing"/>
              <w:spacing w:before="200"/>
              <w:ind w:left="21"/>
              <w:rPr>
                <w:rFonts w:cs="Arial"/>
                <w:b/>
                <w:szCs w:val="22"/>
              </w:rPr>
            </w:pPr>
            <w:r w:rsidRPr="008672C7">
              <w:rPr>
                <w:rFonts w:cs="Arial"/>
                <w:b/>
                <w:szCs w:val="22"/>
              </w:rPr>
              <w:t>Amount (GST exclusive)</w:t>
            </w:r>
            <w:r w:rsidRPr="008672C7">
              <w:rPr>
                <w:rStyle w:val="FootnoteReference"/>
                <w:rFonts w:cs="Arial"/>
                <w:b/>
                <w:szCs w:val="22"/>
              </w:rPr>
              <w:footnoteReference w:id="3"/>
            </w:r>
          </w:p>
        </w:tc>
      </w:tr>
      <w:tr w:rsidR="00BD678F" w:rsidRPr="00784CB9" w14:paraId="2F5DB225" w14:textId="77777777" w:rsidTr="001531CA">
        <w:trPr>
          <w:trHeight w:val="214"/>
        </w:trPr>
        <w:tc>
          <w:tcPr>
            <w:tcW w:w="2822" w:type="pct"/>
            <w:tcBorders>
              <w:left w:val="nil"/>
              <w:right w:val="nil"/>
            </w:tcBorders>
            <w:shd w:val="clear" w:color="auto" w:fill="FFFFFF"/>
            <w:tcMar>
              <w:top w:w="57" w:type="dxa"/>
              <w:left w:w="113" w:type="dxa"/>
              <w:bottom w:w="57" w:type="dxa"/>
              <w:right w:w="0" w:type="dxa"/>
            </w:tcMar>
          </w:tcPr>
          <w:p w14:paraId="4977C8DF" w14:textId="77777777" w:rsidR="00BD678F" w:rsidRPr="007F7DA8" w:rsidRDefault="00BD678F" w:rsidP="001918B9">
            <w:pPr>
              <w:pStyle w:val="NormalnospacingBeforeAfter"/>
              <w:spacing w:before="200"/>
            </w:pPr>
            <w:r w:rsidRPr="007F7DA8">
              <w:t>Sandra Birkensleigh</w:t>
            </w:r>
          </w:p>
        </w:tc>
        <w:tc>
          <w:tcPr>
            <w:tcW w:w="2178" w:type="pct"/>
            <w:tcBorders>
              <w:left w:val="nil"/>
              <w:right w:val="nil"/>
            </w:tcBorders>
            <w:shd w:val="clear" w:color="auto" w:fill="FFFFFF"/>
            <w:tcMar>
              <w:top w:w="57" w:type="dxa"/>
              <w:left w:w="113" w:type="dxa"/>
              <w:bottom w:w="57" w:type="dxa"/>
              <w:right w:w="0" w:type="dxa"/>
            </w:tcMar>
          </w:tcPr>
          <w:p w14:paraId="1361F0C0" w14:textId="77777777" w:rsidR="00BD678F" w:rsidRPr="008345B7" w:rsidRDefault="006B40C2" w:rsidP="001918B9">
            <w:pPr>
              <w:pStyle w:val="NormalnospacingBeforeAfter"/>
              <w:spacing w:before="200"/>
              <w:rPr>
                <w:rFonts w:eastAsia="Arial" w:cs="Arial"/>
                <w:szCs w:val="20"/>
              </w:rPr>
            </w:pPr>
            <w:r>
              <w:rPr>
                <w:rFonts w:eastAsia="Arial" w:cs="Arial"/>
                <w:szCs w:val="20"/>
              </w:rPr>
              <w:t>$18,700</w:t>
            </w:r>
          </w:p>
        </w:tc>
      </w:tr>
      <w:tr w:rsidR="00BD678F" w:rsidRPr="00784CB9" w14:paraId="2A7E21DD" w14:textId="77777777" w:rsidTr="001531CA">
        <w:trPr>
          <w:trHeight w:val="278"/>
        </w:trPr>
        <w:tc>
          <w:tcPr>
            <w:tcW w:w="2822" w:type="pct"/>
            <w:tcBorders>
              <w:left w:val="nil"/>
              <w:bottom w:val="single" w:sz="6" w:space="0" w:color="7F7F7F"/>
              <w:right w:val="nil"/>
            </w:tcBorders>
            <w:shd w:val="clear" w:color="auto" w:fill="FFFFFF"/>
            <w:tcMar>
              <w:top w:w="57" w:type="dxa"/>
              <w:left w:w="113" w:type="dxa"/>
              <w:bottom w:w="57" w:type="dxa"/>
              <w:right w:w="0" w:type="dxa"/>
            </w:tcMar>
          </w:tcPr>
          <w:p w14:paraId="3887F85A" w14:textId="77777777" w:rsidR="00BD678F" w:rsidRPr="007F7DA8" w:rsidRDefault="00BD678F" w:rsidP="001918B9">
            <w:pPr>
              <w:pStyle w:val="NormalnospacingBeforeAfter"/>
              <w:spacing w:before="200"/>
            </w:pPr>
            <w:r w:rsidRPr="007F7DA8">
              <w:t>Glenn Poole</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14:paraId="534F7667" w14:textId="77777777" w:rsidR="00BD678F" w:rsidRPr="008345B7" w:rsidRDefault="006B40C2" w:rsidP="001918B9">
            <w:pPr>
              <w:pStyle w:val="NormalnospacingBeforeAfter"/>
              <w:spacing w:before="200"/>
              <w:rPr>
                <w:rFonts w:eastAsia="Arial" w:cs="Arial"/>
                <w:szCs w:val="20"/>
              </w:rPr>
            </w:pPr>
            <w:r>
              <w:rPr>
                <w:rFonts w:eastAsia="Arial" w:cs="Arial"/>
                <w:szCs w:val="20"/>
              </w:rPr>
              <w:t>$6250</w:t>
            </w:r>
          </w:p>
        </w:tc>
      </w:tr>
      <w:tr w:rsidR="00AC126C" w:rsidRPr="00784CB9" w14:paraId="3F3F014A" w14:textId="77777777" w:rsidTr="001531CA">
        <w:trPr>
          <w:trHeight w:val="278"/>
        </w:trPr>
        <w:tc>
          <w:tcPr>
            <w:tcW w:w="2822" w:type="pct"/>
            <w:tcBorders>
              <w:left w:val="nil"/>
              <w:bottom w:val="single" w:sz="6" w:space="0" w:color="7F7F7F"/>
              <w:right w:val="nil"/>
            </w:tcBorders>
            <w:shd w:val="clear" w:color="auto" w:fill="FFFFFF"/>
            <w:tcMar>
              <w:top w:w="57" w:type="dxa"/>
              <w:left w:w="113" w:type="dxa"/>
              <w:bottom w:w="57" w:type="dxa"/>
              <w:right w:w="0" w:type="dxa"/>
            </w:tcMar>
          </w:tcPr>
          <w:p w14:paraId="43E5E9F6" w14:textId="77777777" w:rsidR="00AC126C" w:rsidRDefault="002B0007" w:rsidP="001918B9">
            <w:pPr>
              <w:pStyle w:val="NormalnospacingBeforeAfter"/>
              <w:spacing w:before="200"/>
            </w:pPr>
            <w:r>
              <w:t>Felicity Cooper</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14:paraId="664D5190" w14:textId="77777777" w:rsidR="00AC126C" w:rsidRDefault="002B0007" w:rsidP="001918B9">
            <w:pPr>
              <w:pStyle w:val="NormalnospacingBeforeAfter"/>
              <w:spacing w:before="200"/>
              <w:rPr>
                <w:rFonts w:eastAsia="Arial" w:cs="Arial"/>
                <w:szCs w:val="20"/>
              </w:rPr>
            </w:pPr>
            <w:r>
              <w:rPr>
                <w:rFonts w:eastAsia="Arial" w:cs="Arial"/>
                <w:szCs w:val="20"/>
              </w:rPr>
              <w:t>$6250</w:t>
            </w:r>
          </w:p>
        </w:tc>
      </w:tr>
      <w:tr w:rsidR="00BD678F" w:rsidRPr="00784CB9" w14:paraId="317E7292" w14:textId="77777777" w:rsidTr="001531CA">
        <w:trPr>
          <w:trHeight w:val="278"/>
        </w:trPr>
        <w:tc>
          <w:tcPr>
            <w:tcW w:w="2822" w:type="pct"/>
            <w:tcBorders>
              <w:left w:val="nil"/>
              <w:bottom w:val="single" w:sz="6" w:space="0" w:color="7F7F7F"/>
              <w:right w:val="nil"/>
            </w:tcBorders>
            <w:shd w:val="clear" w:color="auto" w:fill="FFFFFF"/>
            <w:tcMar>
              <w:top w:w="57" w:type="dxa"/>
              <w:left w:w="113" w:type="dxa"/>
              <w:bottom w:w="57" w:type="dxa"/>
              <w:right w:w="0" w:type="dxa"/>
            </w:tcMar>
          </w:tcPr>
          <w:p w14:paraId="6F215703" w14:textId="77777777" w:rsidR="00BD678F" w:rsidRPr="007F7DA8" w:rsidRDefault="00AA3C60" w:rsidP="001918B9">
            <w:pPr>
              <w:pStyle w:val="NormalnospacingBeforeAfter"/>
              <w:spacing w:before="200"/>
            </w:pPr>
            <w:r>
              <w:t>Janine Walker</w:t>
            </w:r>
            <w:r w:rsidR="00483D6C">
              <w:t xml:space="preserve"> AM</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14:paraId="6D13F3D7" w14:textId="77777777" w:rsidR="00BD678F" w:rsidRPr="008345B7" w:rsidRDefault="00AC126C" w:rsidP="001918B9">
            <w:pPr>
              <w:pStyle w:val="NormalnospacingBeforeAfter"/>
              <w:spacing w:before="200"/>
              <w:rPr>
                <w:rFonts w:eastAsia="Arial" w:cs="Arial"/>
                <w:szCs w:val="20"/>
              </w:rPr>
            </w:pPr>
            <w:r>
              <w:rPr>
                <w:rFonts w:eastAsia="Arial" w:cs="Arial"/>
                <w:szCs w:val="20"/>
              </w:rPr>
              <w:t>$12,500</w:t>
            </w:r>
          </w:p>
        </w:tc>
      </w:tr>
      <w:tr w:rsidR="00BD678F" w:rsidRPr="00784CB9" w14:paraId="00D19791" w14:textId="77777777" w:rsidTr="001531CA">
        <w:trPr>
          <w:trHeight w:val="254"/>
        </w:trPr>
        <w:tc>
          <w:tcPr>
            <w:tcW w:w="2822" w:type="pct"/>
            <w:tcBorders>
              <w:left w:val="nil"/>
              <w:bottom w:val="single" w:sz="6" w:space="0" w:color="7F7F7F"/>
              <w:right w:val="nil"/>
            </w:tcBorders>
            <w:shd w:val="clear" w:color="auto" w:fill="FFFFFF"/>
            <w:tcMar>
              <w:top w:w="57" w:type="dxa"/>
              <w:left w:w="113" w:type="dxa"/>
              <w:bottom w:w="57" w:type="dxa"/>
              <w:right w:w="0" w:type="dxa"/>
            </w:tcMar>
          </w:tcPr>
          <w:p w14:paraId="5AFE216E" w14:textId="77777777" w:rsidR="00BD678F" w:rsidRPr="007F7DA8" w:rsidRDefault="00BD678F" w:rsidP="001918B9">
            <w:pPr>
              <w:pStyle w:val="NormalnospacingBeforeAfter"/>
              <w:spacing w:before="200"/>
              <w:rPr>
                <w:b/>
              </w:rPr>
            </w:pPr>
            <w:r w:rsidRPr="007F7DA8">
              <w:rPr>
                <w:b/>
              </w:rPr>
              <w:t>Total</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14:paraId="6255635B" w14:textId="77777777" w:rsidR="00BD678F" w:rsidRPr="003C1D04" w:rsidRDefault="002B0007" w:rsidP="001918B9">
            <w:pPr>
              <w:pStyle w:val="NormalnospacingBeforeAfter"/>
              <w:spacing w:before="200"/>
              <w:rPr>
                <w:rFonts w:eastAsia="Arial" w:cs="Arial"/>
                <w:b/>
                <w:szCs w:val="20"/>
              </w:rPr>
            </w:pPr>
            <w:r w:rsidRPr="003C1D04">
              <w:rPr>
                <w:rFonts w:eastAsia="Arial" w:cs="Arial"/>
                <w:b/>
                <w:szCs w:val="20"/>
              </w:rPr>
              <w:t>$43,700</w:t>
            </w:r>
          </w:p>
        </w:tc>
      </w:tr>
    </w:tbl>
    <w:p w14:paraId="03B052AC" w14:textId="77777777" w:rsidR="00FA04EB" w:rsidRDefault="00FA04EB" w:rsidP="001918B9">
      <w:pPr>
        <w:spacing w:before="200"/>
        <w:rPr>
          <w:rFonts w:cs="Arial"/>
          <w:szCs w:val="20"/>
        </w:rPr>
      </w:pPr>
      <w:r w:rsidRPr="007F7DA8">
        <w:rPr>
          <w:rFonts w:cs="Arial"/>
          <w:szCs w:val="20"/>
        </w:rPr>
        <w:t xml:space="preserve">Voting members are required to comply with the </w:t>
      </w:r>
      <w:r w:rsidRPr="00E7271A">
        <w:rPr>
          <w:rFonts w:cs="Arial"/>
          <w:i/>
          <w:szCs w:val="20"/>
        </w:rPr>
        <w:t xml:space="preserve">Code of Conduct </w:t>
      </w:r>
      <w:r w:rsidRPr="00E7271A">
        <w:rPr>
          <w:i/>
        </w:rPr>
        <w:t>for the Queensland Public Service</w:t>
      </w:r>
      <w:r w:rsidRPr="00DC3345">
        <w:rPr>
          <w:rFonts w:cs="Arial"/>
          <w:szCs w:val="20"/>
        </w:rPr>
        <w:t xml:space="preserve"> </w:t>
      </w:r>
      <w:r w:rsidRPr="007F7DA8">
        <w:rPr>
          <w:rFonts w:cs="Arial"/>
          <w:szCs w:val="20"/>
        </w:rPr>
        <w:t>during their term.</w:t>
      </w:r>
    </w:p>
    <w:p w14:paraId="1E603E6B" w14:textId="77777777" w:rsidR="001377F3" w:rsidRPr="00041AED" w:rsidRDefault="001377F3" w:rsidP="001377F3">
      <w:pPr>
        <w:spacing w:before="200"/>
        <w:rPr>
          <w:b/>
          <w:sz w:val="26"/>
          <w:szCs w:val="26"/>
        </w:rPr>
      </w:pPr>
      <w:r w:rsidRPr="00041AED">
        <w:rPr>
          <w:b/>
          <w:sz w:val="26"/>
          <w:szCs w:val="26"/>
        </w:rPr>
        <w:t>Athena Program Board</w:t>
      </w:r>
    </w:p>
    <w:p w14:paraId="6D475B1C" w14:textId="77777777" w:rsidR="001377F3" w:rsidRPr="00D12087" w:rsidRDefault="001377F3" w:rsidP="001377F3">
      <w:pPr>
        <w:spacing w:before="200"/>
        <w:rPr>
          <w:color w:val="auto"/>
        </w:rPr>
      </w:pPr>
      <w:r>
        <w:rPr>
          <w:bCs/>
          <w:color w:val="auto"/>
        </w:rPr>
        <w:t xml:space="preserve">The role of the Board is to </w:t>
      </w:r>
      <w:r w:rsidRPr="00D12087">
        <w:rPr>
          <w:color w:val="auto"/>
        </w:rPr>
        <w:t>set the direction of the Program, drive the Program forward to deliver outcomes, realise benefits, and oversee the overall progress of the Program.</w:t>
      </w:r>
    </w:p>
    <w:p w14:paraId="657F2742" w14:textId="77777777" w:rsidR="001377F3" w:rsidRPr="00D12087" w:rsidRDefault="001377F3" w:rsidP="001377F3">
      <w:pPr>
        <w:spacing w:before="200"/>
        <w:rPr>
          <w:color w:val="auto"/>
        </w:rPr>
      </w:pPr>
      <w:r w:rsidRPr="00D12087">
        <w:rPr>
          <w:bCs/>
          <w:color w:val="auto"/>
        </w:rPr>
        <w:t xml:space="preserve">Members </w:t>
      </w:r>
      <w:r w:rsidRPr="00D12087">
        <w:rPr>
          <w:color w:val="auto"/>
        </w:rPr>
        <w:t>of the Board are:</w:t>
      </w:r>
    </w:p>
    <w:tbl>
      <w:tblPr>
        <w:tblW w:w="0" w:type="auto"/>
        <w:tblCellMar>
          <w:left w:w="0" w:type="dxa"/>
          <w:right w:w="0" w:type="dxa"/>
        </w:tblCellMar>
        <w:tblLook w:val="04A0" w:firstRow="1" w:lastRow="0" w:firstColumn="1" w:lastColumn="0" w:noHBand="0" w:noVBand="1"/>
      </w:tblPr>
      <w:tblGrid>
        <w:gridCol w:w="4780"/>
        <w:gridCol w:w="4462"/>
      </w:tblGrid>
      <w:tr w:rsidR="001377F3" w:rsidRPr="00D12087" w14:paraId="392063DB" w14:textId="77777777" w:rsidTr="00190BE6">
        <w:tc>
          <w:tcPr>
            <w:tcW w:w="4780" w:type="dxa"/>
            <w:tcMar>
              <w:top w:w="0" w:type="dxa"/>
              <w:left w:w="108" w:type="dxa"/>
              <w:bottom w:w="0" w:type="dxa"/>
              <w:right w:w="108" w:type="dxa"/>
            </w:tcMar>
            <w:hideMark/>
          </w:tcPr>
          <w:p w14:paraId="5A120E94" w14:textId="77777777" w:rsidR="001377F3" w:rsidRDefault="001377F3" w:rsidP="00190BE6">
            <w:pPr>
              <w:pStyle w:val="ListParagraph"/>
              <w:numPr>
                <w:ilvl w:val="0"/>
                <w:numId w:val="18"/>
              </w:numPr>
              <w:spacing w:before="200"/>
              <w:contextualSpacing w:val="0"/>
              <w:rPr>
                <w:color w:val="auto"/>
                <w:lang w:eastAsia="en-US"/>
              </w:rPr>
            </w:pPr>
            <w:r w:rsidRPr="00D12087">
              <w:rPr>
                <w:color w:val="auto"/>
              </w:rPr>
              <w:t>Executive Director, Digital and Technology (Chair)</w:t>
            </w:r>
          </w:p>
          <w:p w14:paraId="01C62A6C" w14:textId="77777777" w:rsidR="001377F3" w:rsidRDefault="001377F3" w:rsidP="00190BE6">
            <w:pPr>
              <w:pStyle w:val="ListParagraph"/>
              <w:numPr>
                <w:ilvl w:val="0"/>
                <w:numId w:val="18"/>
              </w:numPr>
              <w:spacing w:before="200"/>
              <w:contextualSpacing w:val="0"/>
              <w:rPr>
                <w:color w:val="auto"/>
                <w:lang w:eastAsia="en-US"/>
              </w:rPr>
            </w:pPr>
            <w:r w:rsidRPr="00D12087">
              <w:rPr>
                <w:color w:val="auto"/>
              </w:rPr>
              <w:t>Executive Director, Client Experience and Delivery</w:t>
            </w:r>
          </w:p>
          <w:p w14:paraId="2A561EDE" w14:textId="77777777" w:rsidR="001377F3" w:rsidRPr="002524E7" w:rsidRDefault="001377F3" w:rsidP="00190BE6">
            <w:pPr>
              <w:pStyle w:val="ListParagraph"/>
              <w:numPr>
                <w:ilvl w:val="0"/>
                <w:numId w:val="18"/>
              </w:numPr>
              <w:spacing w:before="200"/>
              <w:contextualSpacing w:val="0"/>
              <w:rPr>
                <w:color w:val="auto"/>
                <w:lang w:eastAsia="en-US"/>
              </w:rPr>
            </w:pPr>
            <w:r w:rsidRPr="002524E7">
              <w:rPr>
                <w:color w:val="auto"/>
              </w:rPr>
              <w:t>Director</w:t>
            </w:r>
            <w:r w:rsidR="00437D37">
              <w:rPr>
                <w:color w:val="auto"/>
              </w:rPr>
              <w:t>,</w:t>
            </w:r>
            <w:r w:rsidRPr="002524E7">
              <w:rPr>
                <w:color w:val="auto"/>
              </w:rPr>
              <w:t xml:space="preserve"> Client Experience</w:t>
            </w:r>
          </w:p>
          <w:p w14:paraId="44EAF5E1" w14:textId="77777777" w:rsidR="001377F3" w:rsidRPr="002524E7" w:rsidRDefault="001377F3" w:rsidP="00190BE6">
            <w:pPr>
              <w:pStyle w:val="ListParagraph"/>
              <w:numPr>
                <w:ilvl w:val="0"/>
                <w:numId w:val="18"/>
              </w:numPr>
              <w:spacing w:before="200"/>
              <w:contextualSpacing w:val="0"/>
              <w:rPr>
                <w:color w:val="auto"/>
                <w:lang w:eastAsia="en-US"/>
              </w:rPr>
            </w:pPr>
            <w:r w:rsidRPr="002524E7">
              <w:rPr>
                <w:color w:val="auto"/>
              </w:rPr>
              <w:t>Executive Director</w:t>
            </w:r>
            <w:r w:rsidR="00437D37">
              <w:rPr>
                <w:color w:val="auto"/>
              </w:rPr>
              <w:t>,</w:t>
            </w:r>
            <w:r w:rsidRPr="002524E7">
              <w:rPr>
                <w:color w:val="auto"/>
              </w:rPr>
              <w:t xml:space="preserve"> Finance and Investments and CFO</w:t>
            </w:r>
          </w:p>
          <w:p w14:paraId="04E7914F" w14:textId="77777777" w:rsidR="001377F3" w:rsidRPr="002524E7" w:rsidRDefault="000255A2" w:rsidP="00190BE6">
            <w:pPr>
              <w:pStyle w:val="ListParagraph"/>
              <w:numPr>
                <w:ilvl w:val="0"/>
                <w:numId w:val="18"/>
              </w:numPr>
              <w:spacing w:before="200"/>
              <w:contextualSpacing w:val="0"/>
              <w:rPr>
                <w:color w:val="auto"/>
                <w:lang w:eastAsia="en-US"/>
              </w:rPr>
            </w:pPr>
            <w:r>
              <w:rPr>
                <w:color w:val="auto"/>
              </w:rPr>
              <w:t xml:space="preserve">Deputy </w:t>
            </w:r>
            <w:r w:rsidR="001377F3" w:rsidRPr="002524E7">
              <w:rPr>
                <w:color w:val="auto"/>
              </w:rPr>
              <w:t>Official Solicitor</w:t>
            </w:r>
            <w:r>
              <w:rPr>
                <w:color w:val="auto"/>
              </w:rPr>
              <w:t xml:space="preserve"> </w:t>
            </w:r>
          </w:p>
          <w:p w14:paraId="42BE2BA3" w14:textId="77777777" w:rsidR="001377F3" w:rsidRPr="002524E7" w:rsidRDefault="001377F3" w:rsidP="00437D37">
            <w:pPr>
              <w:pStyle w:val="ListParagraph"/>
              <w:numPr>
                <w:ilvl w:val="0"/>
                <w:numId w:val="18"/>
              </w:numPr>
              <w:spacing w:before="200"/>
              <w:contextualSpacing w:val="0"/>
              <w:rPr>
                <w:color w:val="auto"/>
              </w:rPr>
            </w:pPr>
            <w:r w:rsidRPr="002524E7">
              <w:rPr>
                <w:color w:val="auto"/>
              </w:rPr>
              <w:t>Senior Director</w:t>
            </w:r>
            <w:r w:rsidR="00437D37">
              <w:rPr>
                <w:color w:val="auto"/>
              </w:rPr>
              <w:t>,</w:t>
            </w:r>
            <w:r w:rsidRPr="002524E7">
              <w:rPr>
                <w:color w:val="auto"/>
              </w:rPr>
              <w:t xml:space="preserve"> H</w:t>
            </w:r>
            <w:r w:rsidR="00437D37">
              <w:rPr>
                <w:color w:val="auto"/>
              </w:rPr>
              <w:t>uman Resource</w:t>
            </w:r>
            <w:r w:rsidRPr="002524E7">
              <w:rPr>
                <w:color w:val="auto"/>
              </w:rPr>
              <w:t xml:space="preserve"> Services</w:t>
            </w:r>
          </w:p>
        </w:tc>
        <w:tc>
          <w:tcPr>
            <w:tcW w:w="4462" w:type="dxa"/>
            <w:tcMar>
              <w:top w:w="0" w:type="dxa"/>
              <w:left w:w="108" w:type="dxa"/>
              <w:bottom w:w="0" w:type="dxa"/>
              <w:right w:w="108" w:type="dxa"/>
            </w:tcMar>
            <w:hideMark/>
          </w:tcPr>
          <w:p w14:paraId="149CDEF0" w14:textId="77777777" w:rsidR="001377F3" w:rsidRPr="002524E7" w:rsidRDefault="001377F3" w:rsidP="00190BE6">
            <w:pPr>
              <w:pStyle w:val="ListParagraph"/>
              <w:numPr>
                <w:ilvl w:val="0"/>
                <w:numId w:val="18"/>
              </w:numPr>
              <w:spacing w:before="200"/>
              <w:contextualSpacing w:val="0"/>
              <w:rPr>
                <w:color w:val="auto"/>
                <w:lang w:eastAsia="en-US"/>
              </w:rPr>
            </w:pPr>
            <w:r w:rsidRPr="002524E7">
              <w:rPr>
                <w:color w:val="auto"/>
              </w:rPr>
              <w:t>Chief Information Officer</w:t>
            </w:r>
          </w:p>
          <w:p w14:paraId="6121650B" w14:textId="77777777" w:rsidR="001377F3" w:rsidRPr="002524E7" w:rsidRDefault="001377F3" w:rsidP="00190BE6">
            <w:pPr>
              <w:pStyle w:val="ListParagraph"/>
              <w:numPr>
                <w:ilvl w:val="0"/>
                <w:numId w:val="18"/>
              </w:numPr>
              <w:spacing w:before="200"/>
              <w:contextualSpacing w:val="0"/>
              <w:rPr>
                <w:color w:val="auto"/>
                <w:lang w:eastAsia="en-US"/>
              </w:rPr>
            </w:pPr>
            <w:r w:rsidRPr="002524E7">
              <w:rPr>
                <w:color w:val="auto"/>
              </w:rPr>
              <w:t>Director</w:t>
            </w:r>
            <w:r w:rsidR="00607E8E">
              <w:rPr>
                <w:color w:val="auto"/>
              </w:rPr>
              <w:t>,</w:t>
            </w:r>
            <w:r w:rsidRPr="002524E7">
              <w:rPr>
                <w:color w:val="auto"/>
              </w:rPr>
              <w:t xml:space="preserve"> Digital</w:t>
            </w:r>
          </w:p>
          <w:p w14:paraId="592E3840" w14:textId="77777777" w:rsidR="001377F3" w:rsidRPr="002524E7" w:rsidRDefault="001377F3" w:rsidP="00190BE6">
            <w:pPr>
              <w:pStyle w:val="ListParagraph"/>
              <w:numPr>
                <w:ilvl w:val="0"/>
                <w:numId w:val="18"/>
              </w:numPr>
              <w:spacing w:before="200"/>
              <w:contextualSpacing w:val="0"/>
              <w:rPr>
                <w:color w:val="auto"/>
              </w:rPr>
            </w:pPr>
            <w:r w:rsidRPr="002524E7">
              <w:rPr>
                <w:color w:val="auto"/>
              </w:rPr>
              <w:t>External Advisor</w:t>
            </w:r>
            <w:r w:rsidR="00AC5781">
              <w:rPr>
                <w:color w:val="auto"/>
              </w:rPr>
              <w:t xml:space="preserve"> </w:t>
            </w:r>
            <w:r w:rsidR="0021397B">
              <w:rPr>
                <w:color w:val="auto"/>
              </w:rPr>
              <w:br/>
            </w:r>
            <w:r w:rsidR="00AC5781">
              <w:rPr>
                <w:color w:val="auto"/>
              </w:rPr>
              <w:t>(Catherine De Ruyter De Wildt)</w:t>
            </w:r>
          </w:p>
          <w:p w14:paraId="5D30E69C" w14:textId="77777777" w:rsidR="001377F3" w:rsidRPr="002524E7" w:rsidRDefault="001377F3" w:rsidP="00190BE6">
            <w:pPr>
              <w:pStyle w:val="ListParagraph"/>
              <w:numPr>
                <w:ilvl w:val="0"/>
                <w:numId w:val="18"/>
              </w:numPr>
              <w:spacing w:before="200"/>
              <w:contextualSpacing w:val="0"/>
              <w:rPr>
                <w:color w:val="auto"/>
              </w:rPr>
            </w:pPr>
            <w:r w:rsidRPr="002524E7">
              <w:rPr>
                <w:color w:val="auto"/>
              </w:rPr>
              <w:t>Program Manager</w:t>
            </w:r>
          </w:p>
          <w:p w14:paraId="380BD613" w14:textId="77777777" w:rsidR="001377F3" w:rsidRPr="002524E7" w:rsidRDefault="001377F3" w:rsidP="00190BE6">
            <w:pPr>
              <w:pStyle w:val="ListParagraph"/>
              <w:numPr>
                <w:ilvl w:val="0"/>
                <w:numId w:val="18"/>
              </w:numPr>
              <w:spacing w:before="200"/>
              <w:contextualSpacing w:val="0"/>
              <w:rPr>
                <w:color w:val="auto"/>
                <w:lang w:eastAsia="en-US"/>
              </w:rPr>
            </w:pPr>
            <w:r w:rsidRPr="002524E7">
              <w:rPr>
                <w:color w:val="auto"/>
              </w:rPr>
              <w:t>Executive Assistant, Digital and Technology (Secretariat)</w:t>
            </w:r>
          </w:p>
        </w:tc>
      </w:tr>
    </w:tbl>
    <w:p w14:paraId="2AA390F1" w14:textId="77777777" w:rsidR="00E51DB3" w:rsidRDefault="00E51DB3" w:rsidP="001377F3">
      <w:pPr>
        <w:spacing w:before="200"/>
        <w:rPr>
          <w:color w:val="auto"/>
        </w:rPr>
      </w:pPr>
    </w:p>
    <w:p w14:paraId="5FFC32DC" w14:textId="77777777" w:rsidR="001377F3" w:rsidRPr="00D12087" w:rsidRDefault="001377F3" w:rsidP="001377F3">
      <w:pPr>
        <w:spacing w:before="200"/>
        <w:rPr>
          <w:color w:val="auto"/>
        </w:rPr>
      </w:pPr>
      <w:r w:rsidRPr="00D12087">
        <w:rPr>
          <w:color w:val="auto"/>
        </w:rPr>
        <w:t>Standing invitees are:</w:t>
      </w:r>
    </w:p>
    <w:p w14:paraId="6937FC6F" w14:textId="77777777" w:rsidR="001377F3" w:rsidRPr="00D12087" w:rsidRDefault="001377F3" w:rsidP="001377F3">
      <w:pPr>
        <w:pStyle w:val="ListParagraph"/>
        <w:numPr>
          <w:ilvl w:val="0"/>
          <w:numId w:val="17"/>
        </w:numPr>
        <w:spacing w:before="200"/>
        <w:contextualSpacing w:val="0"/>
        <w:rPr>
          <w:color w:val="auto"/>
        </w:rPr>
      </w:pPr>
      <w:r w:rsidRPr="00D12087">
        <w:rPr>
          <w:color w:val="auto"/>
        </w:rPr>
        <w:t xml:space="preserve">A representative of </w:t>
      </w:r>
      <w:r>
        <w:rPr>
          <w:color w:val="auto"/>
        </w:rPr>
        <w:t>the Governance and Risk Directorate</w:t>
      </w:r>
    </w:p>
    <w:p w14:paraId="23DC185A" w14:textId="77777777" w:rsidR="001377F3" w:rsidRPr="00D12087" w:rsidRDefault="001377F3" w:rsidP="001377F3">
      <w:pPr>
        <w:pStyle w:val="ListParagraph"/>
        <w:numPr>
          <w:ilvl w:val="0"/>
          <w:numId w:val="17"/>
        </w:numPr>
        <w:spacing w:before="200"/>
        <w:contextualSpacing w:val="0"/>
        <w:rPr>
          <w:color w:val="auto"/>
        </w:rPr>
      </w:pPr>
      <w:r w:rsidRPr="00D12087">
        <w:rPr>
          <w:color w:val="auto"/>
        </w:rPr>
        <w:t>A representative of Internal Audit</w:t>
      </w:r>
    </w:p>
    <w:p w14:paraId="4D9EE8FF" w14:textId="77777777" w:rsidR="001377F3" w:rsidRPr="00D12087" w:rsidRDefault="001377F3" w:rsidP="001377F3">
      <w:pPr>
        <w:pStyle w:val="ListParagraph"/>
        <w:numPr>
          <w:ilvl w:val="0"/>
          <w:numId w:val="17"/>
        </w:numPr>
        <w:spacing w:before="200"/>
        <w:contextualSpacing w:val="0"/>
        <w:rPr>
          <w:color w:val="auto"/>
        </w:rPr>
      </w:pPr>
      <w:r w:rsidRPr="00D12087">
        <w:rPr>
          <w:color w:val="auto"/>
        </w:rPr>
        <w:t>A representative of the Enterprise Change Office</w:t>
      </w:r>
    </w:p>
    <w:p w14:paraId="645D503B" w14:textId="77777777" w:rsidR="001377F3" w:rsidRPr="00D12087" w:rsidRDefault="001377F3" w:rsidP="001377F3">
      <w:pPr>
        <w:pStyle w:val="ListParagraph"/>
        <w:numPr>
          <w:ilvl w:val="0"/>
          <w:numId w:val="17"/>
        </w:numPr>
        <w:spacing w:before="200"/>
        <w:contextualSpacing w:val="0"/>
        <w:rPr>
          <w:color w:val="auto"/>
        </w:rPr>
      </w:pPr>
      <w:r w:rsidRPr="00D12087">
        <w:rPr>
          <w:color w:val="auto"/>
        </w:rPr>
        <w:t xml:space="preserve">All members of the </w:t>
      </w:r>
      <w:r>
        <w:rPr>
          <w:color w:val="auto"/>
        </w:rPr>
        <w:t>ELT</w:t>
      </w:r>
      <w:r w:rsidRPr="00D12087">
        <w:rPr>
          <w:color w:val="auto"/>
        </w:rPr>
        <w:t>.</w:t>
      </w:r>
    </w:p>
    <w:p w14:paraId="6ADBE037" w14:textId="77777777" w:rsidR="0057635B" w:rsidRDefault="00D67BD1" w:rsidP="001918B9">
      <w:pPr>
        <w:spacing w:before="200"/>
        <w:rPr>
          <w:color w:val="auto"/>
        </w:rPr>
      </w:pPr>
      <w:r>
        <w:rPr>
          <w:color w:val="auto"/>
        </w:rPr>
        <w:t xml:space="preserve">In 2019, the Program Board </w:t>
      </w:r>
      <w:r w:rsidR="00415ABF">
        <w:rPr>
          <w:color w:val="auto"/>
        </w:rPr>
        <w:t>appointed an</w:t>
      </w:r>
      <w:r w:rsidR="0043008A">
        <w:rPr>
          <w:color w:val="auto"/>
        </w:rPr>
        <w:t xml:space="preserve"> External Advisor to provid</w:t>
      </w:r>
      <w:r w:rsidR="000C6CED">
        <w:rPr>
          <w:color w:val="auto"/>
        </w:rPr>
        <w:t>e</w:t>
      </w:r>
      <w:r w:rsidR="006F71C0">
        <w:rPr>
          <w:color w:val="auto"/>
        </w:rPr>
        <w:t xml:space="preserve"> expert knowledge and advice </w:t>
      </w:r>
      <w:r w:rsidR="006C00C6">
        <w:rPr>
          <w:color w:val="auto"/>
        </w:rPr>
        <w:t xml:space="preserve">on issues relevant to the program. </w:t>
      </w:r>
      <w:r w:rsidR="001377F3" w:rsidRPr="003D18B1">
        <w:rPr>
          <w:color w:val="auto"/>
        </w:rPr>
        <w:t xml:space="preserve">The </w:t>
      </w:r>
      <w:r w:rsidR="0057635B" w:rsidRPr="003D18B1">
        <w:rPr>
          <w:color w:val="auto"/>
        </w:rPr>
        <w:t>External Advisor is not remunerated.</w:t>
      </w:r>
    </w:p>
    <w:p w14:paraId="103596B1" w14:textId="77777777" w:rsidR="001377F3" w:rsidRDefault="0057635B" w:rsidP="001918B9">
      <w:pPr>
        <w:spacing w:before="200"/>
        <w:rPr>
          <w:color w:val="auto"/>
        </w:rPr>
      </w:pPr>
      <w:r>
        <w:rPr>
          <w:color w:val="auto"/>
        </w:rPr>
        <w:t>The Board</w:t>
      </w:r>
      <w:r w:rsidR="00FF750F">
        <w:rPr>
          <w:color w:val="auto"/>
        </w:rPr>
        <w:t xml:space="preserve"> met </w:t>
      </w:r>
      <w:r w:rsidR="006F0D15">
        <w:rPr>
          <w:color w:val="auto"/>
        </w:rPr>
        <w:t xml:space="preserve">10 </w:t>
      </w:r>
      <w:r w:rsidR="00FF750F">
        <w:rPr>
          <w:color w:val="auto"/>
        </w:rPr>
        <w:t>times during 2018–19.</w:t>
      </w:r>
    </w:p>
    <w:p w14:paraId="72E2CFC0" w14:textId="77777777" w:rsidR="006C00C6" w:rsidRPr="00BA287B" w:rsidRDefault="006C00C6" w:rsidP="006C00C6">
      <w:pPr>
        <w:pStyle w:val="Heading3"/>
        <w:rPr>
          <w:i/>
        </w:rPr>
      </w:pPr>
      <w:r>
        <w:rPr>
          <w:i/>
        </w:rPr>
        <w:t>External member profile</w:t>
      </w:r>
    </w:p>
    <w:p w14:paraId="0248F596" w14:textId="77777777" w:rsidR="006C00C6" w:rsidRPr="00FF750F" w:rsidRDefault="006C00C6" w:rsidP="006C00C6">
      <w:pPr>
        <w:spacing w:before="200"/>
        <w:rPr>
          <w:color w:val="auto"/>
        </w:rPr>
      </w:pPr>
      <w:r>
        <w:rPr>
          <w:b/>
        </w:rPr>
        <w:t>Catherine de Ruyter de Wildt, External Membe</w:t>
      </w:r>
      <w:r>
        <w:t xml:space="preserve">r has extensive </w:t>
      </w:r>
      <w:r>
        <w:rPr>
          <w:rFonts w:cs="Segoe UI"/>
          <w:lang w:val="en"/>
        </w:rPr>
        <w:t>experience in management consulting, business and Information Technology strategy, business development, client engagement and stakeholder management.  With qualifications in business and management, Catherine’s focus is on digital strategy development and digital transformation management.  Her expertise also encompasses Information Technology and fraud risk management, human centered design, and large and complex program management.</w:t>
      </w:r>
    </w:p>
    <w:p w14:paraId="44022022" w14:textId="77777777" w:rsidR="00EC59D4" w:rsidRDefault="00EC59D4" w:rsidP="001918B9">
      <w:pPr>
        <w:spacing w:before="200"/>
        <w:rPr>
          <w:rFonts w:cs="Arial"/>
          <w:szCs w:val="20"/>
        </w:rPr>
      </w:pPr>
      <w:r>
        <w:rPr>
          <w:rFonts w:cs="Arial"/>
          <w:szCs w:val="20"/>
        </w:rPr>
        <w:br w:type="page"/>
      </w:r>
    </w:p>
    <w:p w14:paraId="20978B60" w14:textId="77777777" w:rsidR="00FA04EB" w:rsidRPr="00080DAB" w:rsidRDefault="00FA04EB" w:rsidP="001918B9">
      <w:pPr>
        <w:pStyle w:val="Heading2"/>
        <w:spacing w:before="200"/>
        <w:rPr>
          <w:rFonts w:cs="Arial"/>
          <w:szCs w:val="20"/>
        </w:rPr>
      </w:pPr>
      <w:bookmarkStart w:id="223" w:name="_Toc17989620"/>
      <w:bookmarkStart w:id="224" w:name="_Toc18072259"/>
      <w:bookmarkStart w:id="225" w:name="_Toc427058742"/>
      <w:bookmarkStart w:id="226" w:name="_Toc427582345"/>
      <w:bookmarkStart w:id="227" w:name="_Toc428440869"/>
      <w:bookmarkStart w:id="228" w:name="_Toc460395034"/>
      <w:bookmarkStart w:id="229" w:name="_Toc491867382"/>
      <w:r w:rsidRPr="00080DAB">
        <w:lastRenderedPageBreak/>
        <w:t xml:space="preserve">Public Sector </w:t>
      </w:r>
      <w:r w:rsidRPr="00797C75">
        <w:t>Ethics</w:t>
      </w:r>
      <w:bookmarkEnd w:id="223"/>
      <w:bookmarkEnd w:id="224"/>
      <w:r w:rsidRPr="00080DAB">
        <w:t xml:space="preserve"> </w:t>
      </w:r>
      <w:bookmarkEnd w:id="225"/>
      <w:bookmarkEnd w:id="226"/>
      <w:bookmarkEnd w:id="227"/>
      <w:bookmarkEnd w:id="228"/>
      <w:bookmarkEnd w:id="229"/>
    </w:p>
    <w:p w14:paraId="70CAB63E" w14:textId="77777777" w:rsidR="00FA04EB" w:rsidRPr="0025483D" w:rsidRDefault="00FA04EB" w:rsidP="001918B9">
      <w:pPr>
        <w:spacing w:before="200"/>
      </w:pPr>
      <w:r w:rsidRPr="0025483D">
        <w:t xml:space="preserve">Our </w:t>
      </w:r>
      <w:r w:rsidR="00A3769A">
        <w:t>employees</w:t>
      </w:r>
      <w:r w:rsidRPr="0025483D">
        <w:t xml:space="preserve"> are bound by the </w:t>
      </w:r>
      <w:r w:rsidRPr="0098585B">
        <w:rPr>
          <w:i/>
        </w:rPr>
        <w:t>Code of Conduct for the Queensland Public Service</w:t>
      </w:r>
      <w:r>
        <w:t xml:space="preserve">. </w:t>
      </w:r>
      <w:r w:rsidRPr="0025483D">
        <w:t xml:space="preserve">The Public Trustee maintains high ethical standards that support and underpin </w:t>
      </w:r>
      <w:r>
        <w:t>our fiduciary responsibilities.</w:t>
      </w:r>
    </w:p>
    <w:p w14:paraId="2BBE5698" w14:textId="77777777" w:rsidR="00FA04EB" w:rsidRPr="0025483D" w:rsidRDefault="00FA04EB" w:rsidP="001918B9">
      <w:pPr>
        <w:spacing w:before="200"/>
        <w:rPr>
          <w:rFonts w:cs="Arial"/>
          <w:szCs w:val="20"/>
        </w:rPr>
      </w:pPr>
      <w:r>
        <w:rPr>
          <w:rFonts w:cs="Arial"/>
          <w:szCs w:val="20"/>
        </w:rPr>
        <w:t xml:space="preserve">Our Strategic Plan </w:t>
      </w:r>
      <w:r w:rsidRPr="0025483D">
        <w:rPr>
          <w:rFonts w:cs="Arial"/>
          <w:szCs w:val="20"/>
        </w:rPr>
        <w:t>has an emphasis on the delivery of quality frontline services by providing our clients with professional and effective services in a responsive manner. To deliver quality frontline service</w:t>
      </w:r>
      <w:r>
        <w:rPr>
          <w:rFonts w:cs="Arial"/>
          <w:szCs w:val="20"/>
        </w:rPr>
        <w:t>s</w:t>
      </w:r>
      <w:r w:rsidRPr="0025483D">
        <w:rPr>
          <w:rFonts w:cs="Arial"/>
          <w:szCs w:val="20"/>
        </w:rPr>
        <w:t xml:space="preserve">, we must have competent </w:t>
      </w:r>
      <w:r w:rsidR="005A0274">
        <w:rPr>
          <w:rFonts w:cs="Arial"/>
          <w:szCs w:val="20"/>
        </w:rPr>
        <w:t>employees</w:t>
      </w:r>
      <w:r w:rsidRPr="0025483D">
        <w:rPr>
          <w:rFonts w:cs="Arial"/>
          <w:szCs w:val="20"/>
        </w:rPr>
        <w:t xml:space="preserve"> who act in an ethical manner. </w:t>
      </w:r>
    </w:p>
    <w:p w14:paraId="400CD89D" w14:textId="77777777" w:rsidR="00FA04EB" w:rsidRPr="0025483D" w:rsidRDefault="00FA04EB" w:rsidP="001918B9">
      <w:pPr>
        <w:spacing w:before="200"/>
        <w:rPr>
          <w:rFonts w:cs="Arial"/>
          <w:szCs w:val="20"/>
        </w:rPr>
      </w:pPr>
      <w:r>
        <w:rPr>
          <w:rFonts w:cs="Arial"/>
          <w:szCs w:val="20"/>
        </w:rPr>
        <w:t>In delivering</w:t>
      </w:r>
      <w:r w:rsidRPr="0025483D">
        <w:rPr>
          <w:rFonts w:cs="Arial"/>
          <w:szCs w:val="20"/>
        </w:rPr>
        <w:t xml:space="preserve"> quality services, we continued to enhance our culture as an ethical workplace through a range of strategies which raise</w:t>
      </w:r>
      <w:r w:rsidR="001437E7">
        <w:rPr>
          <w:rFonts w:cs="Arial"/>
          <w:szCs w:val="20"/>
        </w:rPr>
        <w:t>d</w:t>
      </w:r>
      <w:r w:rsidRPr="0025483D">
        <w:rPr>
          <w:rFonts w:cs="Arial"/>
          <w:szCs w:val="20"/>
        </w:rPr>
        <w:t xml:space="preserve"> awareness of ethical standards and </w:t>
      </w:r>
      <w:r w:rsidR="00721FEC">
        <w:rPr>
          <w:rFonts w:cs="Arial"/>
          <w:szCs w:val="20"/>
        </w:rPr>
        <w:t xml:space="preserve">which </w:t>
      </w:r>
      <w:r w:rsidRPr="0025483D">
        <w:rPr>
          <w:rFonts w:cs="Arial"/>
          <w:szCs w:val="20"/>
        </w:rPr>
        <w:t>support</w:t>
      </w:r>
      <w:r w:rsidR="00721FEC">
        <w:rPr>
          <w:rFonts w:cs="Arial"/>
          <w:szCs w:val="20"/>
        </w:rPr>
        <w:t>ed</w:t>
      </w:r>
      <w:r w:rsidRPr="0025483D">
        <w:rPr>
          <w:rFonts w:cs="Arial"/>
          <w:szCs w:val="20"/>
        </w:rPr>
        <w:t xml:space="preserve"> ethical </w:t>
      </w:r>
      <w:r w:rsidR="001E112D">
        <w:rPr>
          <w:rFonts w:cs="Arial"/>
          <w:szCs w:val="20"/>
        </w:rPr>
        <w:t>decision-making</w:t>
      </w:r>
      <w:r w:rsidRPr="0025483D">
        <w:rPr>
          <w:rFonts w:cs="Arial"/>
          <w:szCs w:val="20"/>
        </w:rPr>
        <w:t xml:space="preserve"> and behavi</w:t>
      </w:r>
      <w:r w:rsidR="000E7695">
        <w:rPr>
          <w:rFonts w:cs="Arial"/>
          <w:szCs w:val="20"/>
        </w:rPr>
        <w:t xml:space="preserve">our. In </w:t>
      </w:r>
      <w:r w:rsidR="00742666">
        <w:rPr>
          <w:rFonts w:cs="Arial"/>
          <w:szCs w:val="20"/>
        </w:rPr>
        <w:t>201</w:t>
      </w:r>
      <w:r w:rsidR="0008303D">
        <w:rPr>
          <w:rFonts w:cs="Arial"/>
          <w:szCs w:val="20"/>
        </w:rPr>
        <w:t>8–19</w:t>
      </w:r>
      <w:r w:rsidR="000E7695">
        <w:rPr>
          <w:rFonts w:cs="Arial"/>
          <w:szCs w:val="20"/>
        </w:rPr>
        <w:t>, those</w:t>
      </w:r>
      <w:r>
        <w:rPr>
          <w:rFonts w:cs="Arial"/>
          <w:szCs w:val="20"/>
        </w:rPr>
        <w:t xml:space="preserve"> strategies included:</w:t>
      </w:r>
    </w:p>
    <w:p w14:paraId="47DEDF3E" w14:textId="77777777" w:rsidR="00FA04EB" w:rsidRPr="00DA7BEE" w:rsidRDefault="00AE0675" w:rsidP="001918B9">
      <w:pPr>
        <w:pStyle w:val="ARBullet1"/>
        <w:spacing w:before="200"/>
      </w:pPr>
      <w:r>
        <w:t>e</w:t>
      </w:r>
      <w:r w:rsidR="00FA04EB" w:rsidRPr="00DA7BEE">
        <w:t xml:space="preserve">ducating </w:t>
      </w:r>
      <w:r w:rsidR="005A0274">
        <w:t>employees</w:t>
      </w:r>
      <w:r w:rsidR="00FA04EB" w:rsidRPr="00DA7BEE">
        <w:t xml:space="preserve"> about ethical standards required in the workplace through</w:t>
      </w:r>
      <w:r w:rsidR="005E3155">
        <w:t xml:space="preserve"> our orientation program and </w:t>
      </w:r>
      <w:r w:rsidR="00FA04EB" w:rsidRPr="00DA7BEE">
        <w:t>mandatory online compliance training including:</w:t>
      </w:r>
    </w:p>
    <w:p w14:paraId="4C27300E" w14:textId="77777777" w:rsidR="00FA04EB" w:rsidRPr="00DA7BEE" w:rsidRDefault="00FA04EB" w:rsidP="00946C0D">
      <w:pPr>
        <w:pStyle w:val="ARBullet2"/>
      </w:pPr>
      <w:r w:rsidRPr="00C57CEB">
        <w:t>Code</w:t>
      </w:r>
      <w:r w:rsidRPr="00DA7BEE">
        <w:t xml:space="preserve"> of Conduct</w:t>
      </w:r>
    </w:p>
    <w:p w14:paraId="166B5D75" w14:textId="77777777" w:rsidR="00FA04EB" w:rsidRPr="00DA7BEE" w:rsidRDefault="00AE0675">
      <w:pPr>
        <w:pStyle w:val="ARBullet2"/>
      </w:pPr>
      <w:r>
        <w:t>f</w:t>
      </w:r>
      <w:r w:rsidR="00FA04EB" w:rsidRPr="00DA7BEE">
        <w:t>raud and corruption control</w:t>
      </w:r>
    </w:p>
    <w:p w14:paraId="2FED1936" w14:textId="77777777" w:rsidR="00FA04EB" w:rsidRPr="00DA7BEE" w:rsidRDefault="00AE0675">
      <w:pPr>
        <w:pStyle w:val="ARBullet2"/>
      </w:pPr>
      <w:r>
        <w:t>i</w:t>
      </w:r>
      <w:r w:rsidR="00FA04EB" w:rsidRPr="00DA7BEE">
        <w:t>nformation privacy</w:t>
      </w:r>
    </w:p>
    <w:p w14:paraId="35ECFFF0" w14:textId="77777777" w:rsidR="00FA04EB" w:rsidRPr="00DA7BEE" w:rsidRDefault="00462251">
      <w:pPr>
        <w:pStyle w:val="ARBullet2"/>
      </w:pPr>
      <w:r>
        <w:t>r</w:t>
      </w:r>
      <w:r w:rsidRPr="00DA7BEE">
        <w:t xml:space="preserve">ight </w:t>
      </w:r>
      <w:r w:rsidR="00FA04EB" w:rsidRPr="00DA7BEE">
        <w:t xml:space="preserve">to </w:t>
      </w:r>
      <w:r>
        <w:t>i</w:t>
      </w:r>
      <w:r w:rsidRPr="00DA7BEE">
        <w:t>nformation</w:t>
      </w:r>
    </w:p>
    <w:p w14:paraId="6023736D" w14:textId="77777777" w:rsidR="00FA04EB" w:rsidRPr="00DA7BEE" w:rsidRDefault="00AE0675">
      <w:pPr>
        <w:pStyle w:val="ARBullet2"/>
      </w:pPr>
      <w:r>
        <w:t>c</w:t>
      </w:r>
      <w:r w:rsidR="00FA04EB" w:rsidRPr="00DA7BEE">
        <w:t>omplaints management</w:t>
      </w:r>
    </w:p>
    <w:p w14:paraId="4B100340" w14:textId="77777777" w:rsidR="00FA04EB" w:rsidRDefault="00AE0675">
      <w:pPr>
        <w:pStyle w:val="ARBullet2"/>
      </w:pPr>
      <w:r w:rsidRPr="00D267BE">
        <w:t>r</w:t>
      </w:r>
      <w:r w:rsidR="00FA04EB" w:rsidRPr="00D267BE">
        <w:t>ec</w:t>
      </w:r>
      <w:r w:rsidR="00EC2C29" w:rsidRPr="00D267BE">
        <w:t>ordkeeping</w:t>
      </w:r>
      <w:r w:rsidR="00EC2C29">
        <w:t xml:space="preserve"> and file management</w:t>
      </w:r>
    </w:p>
    <w:p w14:paraId="4059823F" w14:textId="77777777" w:rsidR="000E7695" w:rsidRPr="00DA7BEE" w:rsidRDefault="00AE0675">
      <w:pPr>
        <w:pStyle w:val="ARBullet2"/>
      </w:pPr>
      <w:r>
        <w:t>c</w:t>
      </w:r>
      <w:r w:rsidR="000E7695">
        <w:t>ybersecurity awareness</w:t>
      </w:r>
    </w:p>
    <w:p w14:paraId="44E6761D" w14:textId="77777777" w:rsidR="00FA04EB" w:rsidRPr="00DA7BEE" w:rsidRDefault="00AE0675" w:rsidP="001918B9">
      <w:pPr>
        <w:pStyle w:val="ARBullet1"/>
        <w:spacing w:before="200"/>
      </w:pPr>
      <w:r>
        <w:t>s</w:t>
      </w:r>
      <w:r w:rsidR="00FA04EB" w:rsidRPr="00DA7BEE">
        <w:t xml:space="preserve">upporting line </w:t>
      </w:r>
      <w:r w:rsidR="00FA04EB" w:rsidRPr="00D267BE">
        <w:t>managers</w:t>
      </w:r>
      <w:r w:rsidR="00FA04EB" w:rsidRPr="00DA7BEE">
        <w:t xml:space="preserve"> in inducting new </w:t>
      </w:r>
      <w:r w:rsidR="00882B37">
        <w:t>staff</w:t>
      </w:r>
      <w:r w:rsidR="00FA04EB" w:rsidRPr="00DA7BEE">
        <w:t xml:space="preserve"> by providing the following resources on </w:t>
      </w:r>
      <w:r w:rsidR="00FF3194">
        <w:br/>
      </w:r>
      <w:r w:rsidR="00FA04EB" w:rsidRPr="00DA7BEE">
        <w:t>our intranet:</w:t>
      </w:r>
    </w:p>
    <w:p w14:paraId="584E1E76" w14:textId="77777777" w:rsidR="00FA04EB" w:rsidRPr="00DA7BEE" w:rsidRDefault="00545B95" w:rsidP="00340D44">
      <w:pPr>
        <w:pStyle w:val="ARBullet2"/>
        <w:numPr>
          <w:ilvl w:val="0"/>
          <w:numId w:val="43"/>
        </w:numPr>
      </w:pPr>
      <w:r>
        <w:t>i</w:t>
      </w:r>
      <w:r w:rsidR="00FA04EB" w:rsidRPr="00DA7BEE">
        <w:t>nduction guidelines</w:t>
      </w:r>
    </w:p>
    <w:p w14:paraId="47F36C3C" w14:textId="77777777" w:rsidR="00FA04EB" w:rsidRPr="00DA7BEE" w:rsidRDefault="00545B95" w:rsidP="00340D44">
      <w:pPr>
        <w:pStyle w:val="ARBullet2"/>
        <w:numPr>
          <w:ilvl w:val="0"/>
          <w:numId w:val="43"/>
        </w:numPr>
      </w:pPr>
      <w:r>
        <w:t>i</w:t>
      </w:r>
      <w:r w:rsidR="00FA04EB" w:rsidRPr="00DA7BEE">
        <w:t>nduction planner</w:t>
      </w:r>
    </w:p>
    <w:p w14:paraId="608C0BB1" w14:textId="77777777" w:rsidR="00FA04EB" w:rsidRPr="00DA7BEE" w:rsidRDefault="00545B95" w:rsidP="00340D44">
      <w:pPr>
        <w:pStyle w:val="ARBullet2"/>
        <w:numPr>
          <w:ilvl w:val="0"/>
          <w:numId w:val="43"/>
        </w:numPr>
      </w:pPr>
      <w:r>
        <w:t>n</w:t>
      </w:r>
      <w:r w:rsidR="00EC2C29">
        <w:t>ew employee induction manual</w:t>
      </w:r>
    </w:p>
    <w:p w14:paraId="77A97398" w14:textId="77777777" w:rsidR="00545B95" w:rsidRDefault="00F96233" w:rsidP="001918B9">
      <w:pPr>
        <w:pStyle w:val="ARBullet1"/>
        <w:spacing w:before="200"/>
        <w:ind w:left="568" w:hanging="284"/>
      </w:pPr>
      <w:r>
        <w:t>ensuring we have the relevant policies and procedures in place to support our compliance</w:t>
      </w:r>
      <w:r w:rsidRPr="00CF7B6A">
        <w:t xml:space="preserve"> </w:t>
      </w:r>
      <w:r w:rsidR="00FA04EB" w:rsidRPr="00CF7B6A">
        <w:t xml:space="preserve">with the </w:t>
      </w:r>
      <w:r w:rsidR="00FA04EB" w:rsidRPr="00A3529D">
        <w:rPr>
          <w:i/>
        </w:rPr>
        <w:t>Public Service Act 2008</w:t>
      </w:r>
      <w:r w:rsidR="00545B95">
        <w:t xml:space="preserve"> and</w:t>
      </w:r>
      <w:r w:rsidR="00FA04EB" w:rsidRPr="00CF7B6A">
        <w:t xml:space="preserve"> the </w:t>
      </w:r>
      <w:r w:rsidR="00FA04EB" w:rsidRPr="00A3529D">
        <w:rPr>
          <w:i/>
        </w:rPr>
        <w:t>Public Sector Ethics Act 1994</w:t>
      </w:r>
      <w:r w:rsidR="00FA04EB" w:rsidRPr="00CF7B6A">
        <w:t xml:space="preserve"> </w:t>
      </w:r>
    </w:p>
    <w:p w14:paraId="3AC47672" w14:textId="77777777" w:rsidR="00FA04EB" w:rsidRPr="00CF7B6A" w:rsidRDefault="00FA04EB" w:rsidP="001918B9">
      <w:pPr>
        <w:pStyle w:val="ARBullet1"/>
        <w:spacing w:before="200"/>
        <w:ind w:left="568" w:hanging="284"/>
      </w:pPr>
      <w:r w:rsidRPr="00CF7B6A">
        <w:t xml:space="preserve">promoting </w:t>
      </w:r>
      <w:r w:rsidR="00EC2C29">
        <w:t xml:space="preserve">to all </w:t>
      </w:r>
      <w:r w:rsidR="005A0274">
        <w:t>employees</w:t>
      </w:r>
      <w:r w:rsidR="00EC2C29">
        <w:t xml:space="preserve"> </w:t>
      </w:r>
      <w:r w:rsidRPr="00CF7B6A">
        <w:t xml:space="preserve">the Public Service Commission </w:t>
      </w:r>
      <w:r w:rsidR="00721FEC">
        <w:t xml:space="preserve">Directive </w:t>
      </w:r>
      <w:r w:rsidR="00545B95">
        <w:t xml:space="preserve">on </w:t>
      </w:r>
      <w:r w:rsidR="00441F93">
        <w:t>declar</w:t>
      </w:r>
      <w:r w:rsidR="00545B95">
        <w:t>ing</w:t>
      </w:r>
      <w:r w:rsidR="00EC2C29">
        <w:t xml:space="preserve"> gifts and benefits </w:t>
      </w:r>
      <w:r w:rsidR="00441F93">
        <w:t>received, given and declined</w:t>
      </w:r>
    </w:p>
    <w:p w14:paraId="1E00C05E" w14:textId="77777777" w:rsidR="00FA04EB" w:rsidRPr="00CF7B6A" w:rsidRDefault="00AE0675" w:rsidP="001918B9">
      <w:pPr>
        <w:pStyle w:val="ARBullet1"/>
        <w:spacing w:before="200"/>
        <w:ind w:left="568" w:hanging="284"/>
      </w:pPr>
      <w:r>
        <w:t>u</w:t>
      </w:r>
      <w:r w:rsidR="00FA04EB" w:rsidRPr="00CF7B6A">
        <w:t xml:space="preserve">pdating our Fraud and Corruption Control policy, procedure and plan </w:t>
      </w:r>
    </w:p>
    <w:p w14:paraId="1DE09E88" w14:textId="77777777" w:rsidR="00FA04EB" w:rsidRPr="00CF7B6A" w:rsidRDefault="00AE0675" w:rsidP="001918B9">
      <w:pPr>
        <w:pStyle w:val="ARBullet1"/>
        <w:spacing w:before="200"/>
        <w:ind w:left="568" w:hanging="284"/>
      </w:pPr>
      <w:r>
        <w:t>c</w:t>
      </w:r>
      <w:r w:rsidR="00FA04EB" w:rsidRPr="00CF7B6A">
        <w:t xml:space="preserve">omplying with the </w:t>
      </w:r>
      <w:r w:rsidR="00FA04EB" w:rsidRPr="00CF7B6A">
        <w:rPr>
          <w:i/>
        </w:rPr>
        <w:t>Public Interest Disclosure Act 2010</w:t>
      </w:r>
      <w:r w:rsidR="00FA04EB" w:rsidRPr="00CF7B6A">
        <w:t xml:space="preserve"> through having the required policy and procedures available on our website</w:t>
      </w:r>
    </w:p>
    <w:p w14:paraId="4D2E8CB7" w14:textId="77777777" w:rsidR="00FA04EB" w:rsidRPr="00CF7B6A" w:rsidRDefault="00AE0675" w:rsidP="001918B9">
      <w:pPr>
        <w:pStyle w:val="ARBullet1"/>
        <w:spacing w:before="200"/>
        <w:ind w:left="568" w:hanging="284"/>
      </w:pPr>
      <w:proofErr w:type="gramStart"/>
      <w:r>
        <w:t>r</w:t>
      </w:r>
      <w:r w:rsidR="00FA04EB" w:rsidRPr="00CF7B6A">
        <w:t>eviewing</w:t>
      </w:r>
      <w:proofErr w:type="gramEnd"/>
      <w:r w:rsidR="00FA04EB" w:rsidRPr="00CF7B6A">
        <w:t xml:space="preserve"> human resource policies and procedures to align with the </w:t>
      </w:r>
      <w:bookmarkStart w:id="230" w:name="_Toc426982603"/>
      <w:r w:rsidR="00FA04EB" w:rsidRPr="00CF7B6A">
        <w:t xml:space="preserve">Queensland Public Service values and </w:t>
      </w:r>
      <w:r w:rsidR="00FA04EB" w:rsidRPr="00441F93">
        <w:rPr>
          <w:i/>
        </w:rPr>
        <w:t>Code of Conduc</w:t>
      </w:r>
      <w:r w:rsidR="00441F93">
        <w:rPr>
          <w:i/>
        </w:rPr>
        <w:t>t for the Queensland Public Service</w:t>
      </w:r>
      <w:r w:rsidR="00FA04EB" w:rsidRPr="00CF7B6A">
        <w:t>.</w:t>
      </w:r>
    </w:p>
    <w:p w14:paraId="0DD922FF" w14:textId="77777777" w:rsidR="00FA04EB" w:rsidRPr="00A56052" w:rsidRDefault="00FA04EB" w:rsidP="001918B9">
      <w:pPr>
        <w:pStyle w:val="Heading2"/>
        <w:spacing w:before="200"/>
        <w:rPr>
          <w:rFonts w:cs="Arial"/>
          <w:szCs w:val="20"/>
        </w:rPr>
      </w:pPr>
      <w:r>
        <w:br w:type="page"/>
      </w:r>
      <w:bookmarkStart w:id="231" w:name="_Toc17989621"/>
      <w:bookmarkStart w:id="232" w:name="_Toc18072260"/>
      <w:r w:rsidR="00400586">
        <w:lastRenderedPageBreak/>
        <w:t>Public Sector Values</w:t>
      </w:r>
      <w:bookmarkEnd w:id="231"/>
      <w:bookmarkEnd w:id="232"/>
      <w:r w:rsidRPr="0025483D">
        <w:t xml:space="preserve"> </w:t>
      </w:r>
    </w:p>
    <w:p w14:paraId="5E20544C" w14:textId="77777777" w:rsidR="00FA04EB" w:rsidRDefault="00FA04EB" w:rsidP="001918B9">
      <w:pPr>
        <w:pStyle w:val="NormallessspaceBefore"/>
        <w:spacing w:before="200"/>
      </w:pPr>
      <w:bookmarkStart w:id="233" w:name="_Toc426982605"/>
      <w:bookmarkStart w:id="234" w:name="_Toc427056675"/>
      <w:bookmarkStart w:id="235" w:name="_Toc427058745"/>
      <w:bookmarkStart w:id="236" w:name="_Toc427060483"/>
      <w:bookmarkStart w:id="237" w:name="_Toc427566891"/>
      <w:bookmarkStart w:id="238" w:name="_Toc427567908"/>
      <w:bookmarkStart w:id="239" w:name="_Toc427582348"/>
      <w:bookmarkStart w:id="240" w:name="_Toc427585739"/>
      <w:bookmarkStart w:id="241" w:name="_Toc427850751"/>
      <w:bookmarkEnd w:id="230"/>
      <w:r>
        <w:t xml:space="preserve">The Queensland Public Service values are the cornerstone of our workplace culture and are underpinned by the </w:t>
      </w:r>
      <w:r>
        <w:rPr>
          <w:i/>
        </w:rPr>
        <w:t>Public Sector</w:t>
      </w:r>
      <w:r w:rsidR="005E3155">
        <w:rPr>
          <w:i/>
        </w:rPr>
        <w:t xml:space="preserve"> Ethics</w:t>
      </w:r>
      <w:r>
        <w:rPr>
          <w:i/>
        </w:rPr>
        <w:t xml:space="preserve"> Act 1994</w:t>
      </w:r>
      <w:r>
        <w:t xml:space="preserve"> and the </w:t>
      </w:r>
      <w:r w:rsidRPr="00441F93">
        <w:rPr>
          <w:i/>
        </w:rPr>
        <w:t>Code of Conduct for the Queensland Public Service</w:t>
      </w:r>
      <w:r>
        <w:t>.</w:t>
      </w:r>
    </w:p>
    <w:p w14:paraId="194EC246" w14:textId="77777777" w:rsidR="00FA04EB" w:rsidRDefault="00FA04EB" w:rsidP="001918B9">
      <w:pPr>
        <w:spacing w:before="200"/>
        <w:rPr>
          <w:szCs w:val="20"/>
        </w:rPr>
      </w:pPr>
      <w:r>
        <w:rPr>
          <w:szCs w:val="20"/>
        </w:rPr>
        <w:t xml:space="preserve">During </w:t>
      </w:r>
      <w:r w:rsidR="00742666">
        <w:rPr>
          <w:szCs w:val="20"/>
        </w:rPr>
        <w:t>201</w:t>
      </w:r>
      <w:r w:rsidR="00981F4B">
        <w:rPr>
          <w:szCs w:val="20"/>
        </w:rPr>
        <w:t>8–19</w:t>
      </w:r>
      <w:r>
        <w:rPr>
          <w:szCs w:val="20"/>
        </w:rPr>
        <w:t xml:space="preserve">, we continued to embed and implement the values into our organisation as </w:t>
      </w:r>
      <w:r w:rsidR="007B5A14">
        <w:rPr>
          <w:szCs w:val="20"/>
        </w:rPr>
        <w:t>demonstrated below</w:t>
      </w:r>
      <w:r w:rsidR="00E4705F">
        <w:rPr>
          <w:szCs w:val="20"/>
        </w:rPr>
        <w:t>.</w:t>
      </w:r>
    </w:p>
    <w:p w14:paraId="7D7FC906" w14:textId="77777777" w:rsidR="006C2179" w:rsidRPr="00DF5A84" w:rsidRDefault="006C2179" w:rsidP="001918B9">
      <w:pPr>
        <w:spacing w:before="200"/>
        <w:ind w:left="851"/>
        <w:rPr>
          <w:rStyle w:val="Heading4Char"/>
          <w:b w:val="0"/>
          <w:i/>
          <w:color w:val="FF0000"/>
          <w:szCs w:val="20"/>
        </w:rPr>
      </w:pPr>
      <w:r w:rsidRPr="007F7DA8">
        <w:rPr>
          <w:b/>
          <w:bCs/>
          <w:noProof/>
          <w:sz w:val="22"/>
          <w:szCs w:val="22"/>
        </w:rPr>
        <w:drawing>
          <wp:anchor distT="0" distB="0" distL="114300" distR="114300" simplePos="0" relativeHeight="251709440" behindDoc="0" locked="0" layoutInCell="1" allowOverlap="1" wp14:anchorId="2DD6018D" wp14:editId="06065751">
            <wp:simplePos x="0" y="0"/>
            <wp:positionH relativeFrom="column">
              <wp:posOffset>-31805</wp:posOffset>
            </wp:positionH>
            <wp:positionV relativeFrom="paragraph">
              <wp:posOffset>168303</wp:posOffset>
            </wp:positionV>
            <wp:extent cx="469127" cy="469127"/>
            <wp:effectExtent l="0" t="0" r="7620" b="7620"/>
            <wp:wrapNone/>
            <wp:docPr id="307" name="Picture 307" descr="image-values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valuesClient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135" cy="471135"/>
                    </a:xfrm>
                    <a:prstGeom prst="rect">
                      <a:avLst/>
                    </a:prstGeom>
                    <a:noFill/>
                  </pic:spPr>
                </pic:pic>
              </a:graphicData>
            </a:graphic>
            <wp14:sizeRelH relativeFrom="page">
              <wp14:pctWidth>0</wp14:pctWidth>
            </wp14:sizeRelH>
            <wp14:sizeRelV relativeFrom="page">
              <wp14:pctHeight>0</wp14:pctHeight>
            </wp14:sizeRelV>
          </wp:anchor>
        </w:drawing>
      </w:r>
      <w:r w:rsidR="00FA04EB" w:rsidRPr="007F7DA8">
        <w:rPr>
          <w:rStyle w:val="Heading4Char"/>
          <w:sz w:val="22"/>
          <w:szCs w:val="22"/>
        </w:rPr>
        <w:t>Customers first</w:t>
      </w:r>
      <w:r w:rsidR="00DF5A84">
        <w:rPr>
          <w:rStyle w:val="Heading4Char"/>
          <w:sz w:val="22"/>
          <w:szCs w:val="22"/>
        </w:rPr>
        <w:t xml:space="preserve"> </w:t>
      </w:r>
    </w:p>
    <w:p w14:paraId="2A4FE3F7" w14:textId="77777777" w:rsidR="00FA04EB" w:rsidRPr="00797C75" w:rsidRDefault="009B7A97" w:rsidP="000C6406">
      <w:pPr>
        <w:pStyle w:val="ARBullet1"/>
        <w:ind w:left="1134" w:hanging="357"/>
      </w:pPr>
      <w:r w:rsidRPr="00797C75">
        <w:t xml:space="preserve">We continued </w:t>
      </w:r>
      <w:r w:rsidR="00FA04EB" w:rsidRPr="00797C75">
        <w:t xml:space="preserve">to provide quality frontline services in estate administration, financial management, </w:t>
      </w:r>
      <w:proofErr w:type="gramStart"/>
      <w:r w:rsidR="00FA04EB" w:rsidRPr="00797C75">
        <w:t>trusts</w:t>
      </w:r>
      <w:proofErr w:type="gramEnd"/>
      <w:r w:rsidR="00FA04EB" w:rsidRPr="00797C75">
        <w:t xml:space="preserve"> management and the Will and EPA making service</w:t>
      </w:r>
      <w:r w:rsidR="00B97611">
        <w:t>.</w:t>
      </w:r>
    </w:p>
    <w:p w14:paraId="55E94D13" w14:textId="77777777" w:rsidR="00FA04EB" w:rsidRPr="00797C75" w:rsidRDefault="009B7A97" w:rsidP="001918B9">
      <w:pPr>
        <w:pStyle w:val="ARBullet1"/>
        <w:spacing w:before="200"/>
        <w:ind w:left="1134"/>
      </w:pPr>
      <w:r w:rsidRPr="00797C75">
        <w:t xml:space="preserve">We </w:t>
      </w:r>
      <w:r w:rsidR="00F74B3C">
        <w:t>operated</w:t>
      </w:r>
      <w:r w:rsidRPr="00797C75">
        <w:t xml:space="preserve"> </w:t>
      </w:r>
      <w:r w:rsidR="00DD0376">
        <w:t xml:space="preserve">six </w:t>
      </w:r>
      <w:r w:rsidR="00FA04EB" w:rsidRPr="00797C75">
        <w:t>Centres of Excellence for Testamentary Trusts, Minors Trusts, Group Housing</w:t>
      </w:r>
      <w:r w:rsidR="00377834">
        <w:t xml:space="preserve">, </w:t>
      </w:r>
      <w:r w:rsidR="007A3BF1">
        <w:t xml:space="preserve">Prisoners, </w:t>
      </w:r>
      <w:r w:rsidR="00377834">
        <w:t>Residential Care</w:t>
      </w:r>
      <w:r w:rsidR="00FA04EB" w:rsidRPr="00797C75">
        <w:t xml:space="preserve"> and Advanced Residential Care</w:t>
      </w:r>
      <w:r w:rsidRPr="00797C75">
        <w:t xml:space="preserve"> to provide better services for these client groups</w:t>
      </w:r>
      <w:r w:rsidR="00B97611">
        <w:t>.</w:t>
      </w:r>
    </w:p>
    <w:p w14:paraId="723EC3A4" w14:textId="77777777" w:rsidR="00FA04EB" w:rsidRPr="00AE0A53" w:rsidRDefault="009B7A97" w:rsidP="001918B9">
      <w:pPr>
        <w:pStyle w:val="ARBullet1"/>
        <w:spacing w:before="200"/>
        <w:ind w:left="1134"/>
      </w:pPr>
      <w:r w:rsidRPr="00AE0A53">
        <w:t xml:space="preserve">We provided </w:t>
      </w:r>
      <w:r w:rsidR="00FA04EB" w:rsidRPr="00AE0A53">
        <w:t xml:space="preserve">ongoing sponsorship to the Department of Communities, </w:t>
      </w:r>
      <w:r w:rsidR="00F96233" w:rsidRPr="00AE0A53">
        <w:t xml:space="preserve">Disability Services and </w:t>
      </w:r>
      <w:proofErr w:type="gramStart"/>
      <w:r w:rsidR="00F96233" w:rsidRPr="00AE0A53">
        <w:t>Seniors</w:t>
      </w:r>
      <w:proofErr w:type="gramEnd"/>
      <w:r w:rsidR="00F96233" w:rsidRPr="00AE0A53">
        <w:t>’</w:t>
      </w:r>
      <w:r w:rsidR="00BC1856" w:rsidRPr="00AE0A53">
        <w:t xml:space="preserve"> elder abuse awareness</w:t>
      </w:r>
      <w:r w:rsidR="005921D4">
        <w:t xml:space="preserve"> </w:t>
      </w:r>
      <w:r w:rsidR="00FA04EB" w:rsidRPr="00AE0A53">
        <w:t>campaign</w:t>
      </w:r>
      <w:r w:rsidR="00B97611">
        <w:t>.</w:t>
      </w:r>
    </w:p>
    <w:p w14:paraId="6CE46070" w14:textId="77777777" w:rsidR="007B5A14" w:rsidRPr="00797C75" w:rsidRDefault="009B7A97" w:rsidP="001918B9">
      <w:pPr>
        <w:pStyle w:val="ARBullet1"/>
        <w:spacing w:before="200"/>
        <w:ind w:left="1134"/>
      </w:pPr>
      <w:r w:rsidRPr="00797C75">
        <w:t>We undertook</w:t>
      </w:r>
      <w:r w:rsidR="00FA04EB" w:rsidRPr="00797C75">
        <w:t xml:space="preserve"> annual client satisfaction surveys to </w:t>
      </w:r>
      <w:r w:rsidRPr="00797C75">
        <w:t xml:space="preserve">measure how we </w:t>
      </w:r>
      <w:r w:rsidR="00FA04EB" w:rsidRPr="00797C75">
        <w:t xml:space="preserve">are meeting our </w:t>
      </w:r>
      <w:r w:rsidR="00B625D6" w:rsidRPr="00797C75">
        <w:t>clients</w:t>
      </w:r>
      <w:r w:rsidR="00FA04EB" w:rsidRPr="00797C75">
        <w:t>’ expectations</w:t>
      </w:r>
      <w:r w:rsidR="00B97611">
        <w:t>.</w:t>
      </w:r>
      <w:r w:rsidR="007B5A14" w:rsidRPr="00797C75">
        <w:t xml:space="preserve"> </w:t>
      </w:r>
    </w:p>
    <w:p w14:paraId="10549E41" w14:textId="77777777" w:rsidR="00EA1387" w:rsidRDefault="00EA1387" w:rsidP="00DD6B2E">
      <w:pPr>
        <w:pStyle w:val="ARBullet1"/>
        <w:spacing w:before="200"/>
        <w:ind w:left="1134" w:hanging="357"/>
      </w:pPr>
      <w:r w:rsidRPr="00797C75">
        <w:t>We co</w:t>
      </w:r>
      <w:r w:rsidR="005F0333">
        <w:t>ntinued</w:t>
      </w:r>
      <w:r w:rsidRPr="00797C75">
        <w:t xml:space="preserve"> to provid</w:t>
      </w:r>
      <w:r w:rsidR="005F0333">
        <w:t>e</w:t>
      </w:r>
      <w:r w:rsidRPr="00797C75">
        <w:t xml:space="preserve"> specialised technical training to Trust Officers at all levels in order to provide excellent service to clients and to minimise risk</w:t>
      </w:r>
      <w:r w:rsidR="00B97611">
        <w:t>.</w:t>
      </w:r>
    </w:p>
    <w:p w14:paraId="1947D6F1" w14:textId="77777777" w:rsidR="005E1D95" w:rsidRPr="00797C75" w:rsidRDefault="005E1D95" w:rsidP="00DD6B2E">
      <w:pPr>
        <w:pStyle w:val="ARBullet1"/>
        <w:numPr>
          <w:ilvl w:val="0"/>
          <w:numId w:val="19"/>
        </w:numPr>
        <w:spacing w:before="200"/>
        <w:ind w:left="1134" w:hanging="357"/>
      </w:pPr>
      <w:r>
        <w:t xml:space="preserve">We </w:t>
      </w:r>
      <w:proofErr w:type="gramStart"/>
      <w:r w:rsidR="00DD0376">
        <w:t>progressed</w:t>
      </w:r>
      <w:proofErr w:type="gramEnd"/>
      <w:r w:rsidR="00DD0376">
        <w:t xml:space="preserve"> </w:t>
      </w:r>
      <w:r>
        <w:t xml:space="preserve">the </w:t>
      </w:r>
      <w:r w:rsidRPr="007A3BF1">
        <w:rPr>
          <w:i/>
        </w:rPr>
        <w:t>Through Their Eyes</w:t>
      </w:r>
      <w:r>
        <w:t xml:space="preserve"> campaign, encouraging staff to</w:t>
      </w:r>
      <w:r w:rsidR="00DD6B2E">
        <w:t xml:space="preserve"> consider a different perspective, become more familiar wit</w:t>
      </w:r>
      <w:r w:rsidR="00207934">
        <w:t xml:space="preserve">h our customer profiles, and </w:t>
      </w:r>
      <w:r w:rsidR="00DD6B2E">
        <w:t>gain a deeper understanding of their frustrations and pain points. By developing more insight, we can</w:t>
      </w:r>
      <w:r w:rsidR="005921D4">
        <w:t xml:space="preserve"> </w:t>
      </w:r>
      <w:r w:rsidR="00DD0376">
        <w:t>build on the development of</w:t>
      </w:r>
      <w:r w:rsidR="00DD6B2E">
        <w:t xml:space="preserve"> greater empathy </w:t>
      </w:r>
      <w:r w:rsidR="00207934">
        <w:t>for our clients’ journeys</w:t>
      </w:r>
      <w:r w:rsidR="00DD6B2E">
        <w:t xml:space="preserve"> when faced with uncer</w:t>
      </w:r>
      <w:r w:rsidR="00207934">
        <w:t>tainties, grief and frustration</w:t>
      </w:r>
      <w:r w:rsidR="00B97611">
        <w:t>.</w:t>
      </w:r>
    </w:p>
    <w:p w14:paraId="740D9F48" w14:textId="77777777" w:rsidR="005F0333" w:rsidRDefault="00485EB1" w:rsidP="001918B9">
      <w:pPr>
        <w:pStyle w:val="ARBullet1"/>
        <w:spacing w:before="200"/>
        <w:ind w:left="1134"/>
      </w:pPr>
      <w:r w:rsidRPr="001B3466">
        <w:t>W</w:t>
      </w:r>
      <w:r w:rsidR="00F74B3C">
        <w:t>e</w:t>
      </w:r>
      <w:r w:rsidR="00545C59">
        <w:t xml:space="preserve"> developed </w:t>
      </w:r>
      <w:r w:rsidR="00F74B3C">
        <w:t xml:space="preserve">Client Service </w:t>
      </w:r>
      <w:r w:rsidR="005F0333">
        <w:t>Standards</w:t>
      </w:r>
      <w:r w:rsidRPr="001B3466">
        <w:t xml:space="preserve"> </w:t>
      </w:r>
      <w:r w:rsidR="00545C59">
        <w:t>that clearly define our service expectations for client interactions that support strong customer relationships. </w:t>
      </w:r>
      <w:r w:rsidR="008C16D8" w:rsidRPr="001B3466">
        <w:t xml:space="preserve"> </w:t>
      </w:r>
      <w:r w:rsidRPr="001B3466">
        <w:t xml:space="preserve">The </w:t>
      </w:r>
      <w:r w:rsidR="005F0333">
        <w:t>Standards are aligned to our Client Service Charter, and</w:t>
      </w:r>
      <w:r w:rsidR="00545C59">
        <w:t xml:space="preserve"> identify our commitment to our customers (Partnership, Respect, Ownership, Understanding and Delivery – PROUD).</w:t>
      </w:r>
    </w:p>
    <w:p w14:paraId="49A49527" w14:textId="77777777" w:rsidR="006C2179" w:rsidRPr="00DF5A84" w:rsidRDefault="00FA04EB" w:rsidP="001918B9">
      <w:pPr>
        <w:autoSpaceDE w:val="0"/>
        <w:autoSpaceDN w:val="0"/>
        <w:adjustRightInd w:val="0"/>
        <w:spacing w:before="200"/>
        <w:ind w:left="851"/>
        <w:rPr>
          <w:i/>
          <w:color w:val="FF0000"/>
        </w:rPr>
      </w:pPr>
      <w:r w:rsidRPr="007F7DA8">
        <w:rPr>
          <w:b/>
          <w:bCs/>
          <w:noProof/>
          <w:sz w:val="22"/>
          <w:szCs w:val="22"/>
        </w:rPr>
        <w:drawing>
          <wp:anchor distT="0" distB="0" distL="114300" distR="114300" simplePos="0" relativeHeight="251710464" behindDoc="0" locked="0" layoutInCell="1" allowOverlap="1" wp14:anchorId="3C5070C7" wp14:editId="75035E87">
            <wp:simplePos x="0" y="0"/>
            <wp:positionH relativeFrom="column">
              <wp:posOffset>7951</wp:posOffset>
            </wp:positionH>
            <wp:positionV relativeFrom="paragraph">
              <wp:posOffset>127304</wp:posOffset>
            </wp:positionV>
            <wp:extent cx="461175" cy="461175"/>
            <wp:effectExtent l="0" t="0" r="0" b="0"/>
            <wp:wrapNone/>
            <wp:docPr id="314" name="Picture 314" descr="image-value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valuesIde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2645" cy="462645"/>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Ideas into action</w:t>
      </w:r>
      <w:r w:rsidRPr="007F7DA8">
        <w:rPr>
          <w:rFonts w:cs="Arial"/>
          <w:b/>
          <w:bCs/>
          <w:sz w:val="22"/>
          <w:szCs w:val="22"/>
        </w:rPr>
        <w:t xml:space="preserve"> </w:t>
      </w:r>
    </w:p>
    <w:p w14:paraId="49FAC6B8" w14:textId="77777777" w:rsidR="00FA04EB" w:rsidRPr="00797C75" w:rsidRDefault="00FC28C1" w:rsidP="000C6406">
      <w:pPr>
        <w:pStyle w:val="ARBullet1"/>
        <w:ind w:left="1134" w:hanging="357"/>
      </w:pPr>
      <w:r w:rsidRPr="00797C75">
        <w:t xml:space="preserve">We invested </w:t>
      </w:r>
      <w:r w:rsidR="00FA04EB" w:rsidRPr="00797C75">
        <w:t>in the enhancement of technology and review of service delivery models and locations to better meet growing and changing demographic needs of Queenslanders</w:t>
      </w:r>
      <w:r w:rsidR="00B97611">
        <w:t>.</w:t>
      </w:r>
    </w:p>
    <w:p w14:paraId="34A65A9C" w14:textId="77777777" w:rsidR="00FA04EB" w:rsidRPr="00797C75" w:rsidRDefault="00FC28C1" w:rsidP="000C6406">
      <w:pPr>
        <w:pStyle w:val="ARBullet1"/>
        <w:spacing w:before="200"/>
        <w:ind w:left="1134" w:hanging="357"/>
      </w:pPr>
      <w:r w:rsidRPr="00797C75">
        <w:t>We upgraded</w:t>
      </w:r>
      <w:r w:rsidR="00FA04EB" w:rsidRPr="00797C75">
        <w:t xml:space="preserve"> facilities to better service </w:t>
      </w:r>
      <w:r w:rsidR="00485EB1" w:rsidRPr="00797C75">
        <w:t xml:space="preserve">our regional and remote </w:t>
      </w:r>
      <w:r w:rsidR="00FA04EB" w:rsidRPr="00797C75">
        <w:t>clients</w:t>
      </w:r>
      <w:r w:rsidR="00B97611">
        <w:t>.</w:t>
      </w:r>
    </w:p>
    <w:p w14:paraId="6CEEDD5F" w14:textId="77777777" w:rsidR="007B5A14" w:rsidRPr="00797C75" w:rsidRDefault="00FC28C1" w:rsidP="000C6406">
      <w:pPr>
        <w:pStyle w:val="ARBullet1"/>
        <w:spacing w:before="200"/>
        <w:ind w:left="1134" w:hanging="357"/>
      </w:pPr>
      <w:r w:rsidRPr="00797C75">
        <w:t>We delivered e</w:t>
      </w:r>
      <w:r w:rsidR="00FA04EB" w:rsidRPr="00797C75">
        <w:t>nhancement</w:t>
      </w:r>
      <w:r w:rsidR="00882B37" w:rsidRPr="00797C75">
        <w:t>s</w:t>
      </w:r>
      <w:r w:rsidR="005E3155" w:rsidRPr="00797C75">
        <w:t xml:space="preserve"> to</w:t>
      </w:r>
      <w:r w:rsidR="00882B37" w:rsidRPr="00797C75">
        <w:t xml:space="preserve"> </w:t>
      </w:r>
      <w:r w:rsidR="00FA04EB" w:rsidRPr="00797C75">
        <w:t>frontline service delivery in response to clie</w:t>
      </w:r>
      <w:r w:rsidR="00485EB1" w:rsidRPr="00797C75">
        <w:t>nt satisfaction survey outcomes</w:t>
      </w:r>
      <w:r w:rsidR="00B97611">
        <w:t>.</w:t>
      </w:r>
    </w:p>
    <w:p w14:paraId="22AF8963" w14:textId="77777777" w:rsidR="00485EB1" w:rsidRPr="004B45BD" w:rsidRDefault="00485EB1" w:rsidP="000C6406">
      <w:pPr>
        <w:pStyle w:val="ARBullet1"/>
        <w:spacing w:before="200"/>
        <w:ind w:left="1134" w:hanging="357"/>
      </w:pPr>
      <w:r w:rsidRPr="00797C75">
        <w:t>We delivered the Evolving Business Capability Conference 201</w:t>
      </w:r>
      <w:r w:rsidR="00981F4B">
        <w:t>8</w:t>
      </w:r>
      <w:r w:rsidRPr="00797C75">
        <w:t xml:space="preserve"> to </w:t>
      </w:r>
      <w:r w:rsidR="00545C59">
        <w:t>approximately 100 middle</w:t>
      </w:r>
      <w:r w:rsidRPr="00797C75">
        <w:t xml:space="preserve"> and senior managers</w:t>
      </w:r>
      <w:r w:rsidR="00545C59">
        <w:t xml:space="preserve"> from across the organisation</w:t>
      </w:r>
      <w:r w:rsidRPr="00797C75">
        <w:t xml:space="preserve">. </w:t>
      </w:r>
      <w:r w:rsidR="00545C59">
        <w:rPr>
          <w:color w:val="auto"/>
        </w:rPr>
        <w:t xml:space="preserve">The Conference focused on their development in the areas of creative and </w:t>
      </w:r>
      <w:r w:rsidR="00545C59" w:rsidRPr="00FC024F">
        <w:rPr>
          <w:color w:val="auto"/>
        </w:rPr>
        <w:t>innovative thin</w:t>
      </w:r>
      <w:r w:rsidR="00545C59">
        <w:rPr>
          <w:color w:val="auto"/>
        </w:rPr>
        <w:t xml:space="preserve">king and leadership </w:t>
      </w:r>
      <w:r w:rsidR="00545C59" w:rsidRPr="00FC024F">
        <w:rPr>
          <w:color w:val="auto"/>
        </w:rPr>
        <w:t>capabilit</w:t>
      </w:r>
      <w:r w:rsidR="00545C59">
        <w:rPr>
          <w:color w:val="auto"/>
        </w:rPr>
        <w:t>y</w:t>
      </w:r>
      <w:r w:rsidR="000343A9">
        <w:rPr>
          <w:color w:val="auto"/>
        </w:rPr>
        <w:t>.</w:t>
      </w:r>
    </w:p>
    <w:p w14:paraId="433668D1" w14:textId="77777777" w:rsidR="004B45BD" w:rsidRPr="00797C75" w:rsidRDefault="004B45BD" w:rsidP="004B45BD">
      <w:pPr>
        <w:pStyle w:val="ARBullet1"/>
        <w:numPr>
          <w:ilvl w:val="0"/>
          <w:numId w:val="0"/>
        </w:numPr>
        <w:spacing w:before="200"/>
        <w:ind w:left="1134"/>
      </w:pPr>
    </w:p>
    <w:p w14:paraId="195FE934" w14:textId="77777777" w:rsidR="006C2179" w:rsidRPr="000A54EA" w:rsidRDefault="00FA04EB" w:rsidP="001918B9">
      <w:pPr>
        <w:spacing w:before="200"/>
        <w:ind w:left="851"/>
        <w:rPr>
          <w:rFonts w:cs="Arial"/>
          <w:i/>
          <w:color w:val="FF0000"/>
          <w:szCs w:val="20"/>
        </w:rPr>
      </w:pPr>
      <w:r w:rsidRPr="007F7DA8">
        <w:rPr>
          <w:b/>
          <w:bCs/>
          <w:noProof/>
          <w:sz w:val="22"/>
          <w:szCs w:val="22"/>
        </w:rPr>
        <w:lastRenderedPageBreak/>
        <w:drawing>
          <wp:anchor distT="0" distB="0" distL="114300" distR="114300" simplePos="0" relativeHeight="251711488" behindDoc="0" locked="0" layoutInCell="1" allowOverlap="1" wp14:anchorId="1D4E51E3" wp14:editId="60A83A12">
            <wp:simplePos x="0" y="0"/>
            <wp:positionH relativeFrom="column">
              <wp:posOffset>14630</wp:posOffset>
            </wp:positionH>
            <wp:positionV relativeFrom="paragraph">
              <wp:posOffset>167030</wp:posOffset>
            </wp:positionV>
            <wp:extent cx="438912" cy="438912"/>
            <wp:effectExtent l="0" t="0" r="0" b="0"/>
            <wp:wrapNone/>
            <wp:docPr id="315" name="Picture 315" descr="image-valuesUnle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valuesUnleas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0380" cy="440380"/>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Unleash potential</w:t>
      </w:r>
      <w:r w:rsidRPr="00493AEC">
        <w:rPr>
          <w:rStyle w:val="Heading4Char"/>
        </w:rPr>
        <w:t xml:space="preserve"> </w:t>
      </w:r>
    </w:p>
    <w:p w14:paraId="0F822A1D" w14:textId="77777777" w:rsidR="00DA5AB0" w:rsidRPr="00C8336D" w:rsidRDefault="00DA5AB0" w:rsidP="000C6406">
      <w:pPr>
        <w:pStyle w:val="ARBullet1"/>
        <w:ind w:left="1134" w:hanging="357"/>
      </w:pPr>
      <w:r>
        <w:t>We continue</w:t>
      </w:r>
      <w:r w:rsidR="000D0E0B">
        <w:t>d</w:t>
      </w:r>
      <w:r>
        <w:t xml:space="preserve"> to provide professional and industry standard training to </w:t>
      </w:r>
      <w:r w:rsidR="005A0274">
        <w:t>employees</w:t>
      </w:r>
      <w:r>
        <w:t xml:space="preserve"> to </w:t>
      </w:r>
      <w:r w:rsidR="00563424">
        <w:t>equip</w:t>
      </w:r>
      <w:r>
        <w:t xml:space="preserve"> our workforce with the right skills, knowledge and attitude to meet client and stakeholder expectations. This includes s</w:t>
      </w:r>
      <w:r w:rsidRPr="00C8336D">
        <w:t>pecialised, organisation specific, mandatory online compliance training</w:t>
      </w:r>
      <w:r>
        <w:t xml:space="preserve"> and t</w:t>
      </w:r>
      <w:r w:rsidR="00EA1387">
        <w:t>echnical training for front</w:t>
      </w:r>
      <w:r w:rsidRPr="00C8336D">
        <w:t>line service delivery employees</w:t>
      </w:r>
      <w:r w:rsidR="00EA1387">
        <w:t xml:space="preserve"> and managers</w:t>
      </w:r>
      <w:r w:rsidR="00B97611">
        <w:t>.</w:t>
      </w:r>
    </w:p>
    <w:p w14:paraId="0F96532F" w14:textId="77777777" w:rsidR="00DA5AB0" w:rsidRDefault="00DA5AB0" w:rsidP="000C6406">
      <w:pPr>
        <w:pStyle w:val="ARBullet1"/>
        <w:spacing w:before="200"/>
        <w:ind w:left="1134"/>
      </w:pPr>
      <w:r w:rsidRPr="00695598">
        <w:t xml:space="preserve">We delivered the Corporate Orientation program every eight weeks to new </w:t>
      </w:r>
      <w:r w:rsidR="005A0274">
        <w:t>employees</w:t>
      </w:r>
      <w:r w:rsidR="00B97611">
        <w:t>.</w:t>
      </w:r>
    </w:p>
    <w:p w14:paraId="1501F1D7" w14:textId="77777777" w:rsidR="000343A9" w:rsidRDefault="000343A9" w:rsidP="000C6406">
      <w:pPr>
        <w:pStyle w:val="ARBullet1"/>
        <w:spacing w:before="200"/>
        <w:ind w:left="1134" w:hanging="283"/>
        <w:rPr>
          <w:color w:val="auto"/>
        </w:rPr>
      </w:pPr>
      <w:r>
        <w:rPr>
          <w:color w:val="auto"/>
        </w:rPr>
        <w:t>We developed and delivered, in partnership with the Australian Institute of Management, the C</w:t>
      </w:r>
      <w:r w:rsidR="00E115BE">
        <w:rPr>
          <w:color w:val="auto"/>
        </w:rPr>
        <w:t xml:space="preserve">lient Experience and Delivery </w:t>
      </w:r>
      <w:r>
        <w:rPr>
          <w:color w:val="auto"/>
        </w:rPr>
        <w:t>Supervisor Workshops for employees at Administrative Officer Level 4 and 5 classifications. These Workshops were focused on self-awareness and management, the skills to supervis</w:t>
      </w:r>
      <w:r w:rsidR="000B616A">
        <w:rPr>
          <w:color w:val="auto"/>
        </w:rPr>
        <w:t>e</w:t>
      </w:r>
      <w:r>
        <w:rPr>
          <w:color w:val="auto"/>
        </w:rPr>
        <w:t xml:space="preserve"> and lead small teams</w:t>
      </w:r>
      <w:r w:rsidR="000B616A">
        <w:rPr>
          <w:color w:val="auto"/>
        </w:rPr>
        <w:t>,</w:t>
      </w:r>
      <w:r>
        <w:rPr>
          <w:color w:val="auto"/>
        </w:rPr>
        <w:t xml:space="preserve"> as well as how their work impacts on organisational outcomes. Workshops will be continuing </w:t>
      </w:r>
      <w:r w:rsidR="005E0E0C">
        <w:rPr>
          <w:color w:val="auto"/>
        </w:rPr>
        <w:t>into</w:t>
      </w:r>
      <w:r>
        <w:rPr>
          <w:color w:val="auto"/>
        </w:rPr>
        <w:t xml:space="preserve"> 2019–20</w:t>
      </w:r>
      <w:r w:rsidR="00B97611">
        <w:rPr>
          <w:color w:val="auto"/>
        </w:rPr>
        <w:t>.</w:t>
      </w:r>
    </w:p>
    <w:p w14:paraId="06A78EB0" w14:textId="77777777" w:rsidR="005E0E0C" w:rsidRPr="00FC024F" w:rsidRDefault="005E0E0C" w:rsidP="000C6406">
      <w:pPr>
        <w:pStyle w:val="ARBullet1"/>
        <w:spacing w:before="200"/>
        <w:ind w:left="1134" w:hanging="283"/>
        <w:rPr>
          <w:color w:val="auto"/>
        </w:rPr>
      </w:pPr>
      <w:r w:rsidRPr="00FC024F">
        <w:rPr>
          <w:color w:val="auto"/>
        </w:rPr>
        <w:t>We continued to provide assistance to</w:t>
      </w:r>
      <w:r>
        <w:rPr>
          <w:color w:val="auto"/>
        </w:rPr>
        <w:t xml:space="preserve"> individual</w:t>
      </w:r>
      <w:r w:rsidRPr="00FC024F">
        <w:rPr>
          <w:color w:val="auto"/>
        </w:rPr>
        <w:t xml:space="preserve"> employees to build </w:t>
      </w:r>
      <w:r>
        <w:rPr>
          <w:color w:val="auto"/>
        </w:rPr>
        <w:t xml:space="preserve">their professional </w:t>
      </w:r>
      <w:r w:rsidRPr="00FC024F">
        <w:rPr>
          <w:color w:val="auto"/>
        </w:rPr>
        <w:t xml:space="preserve">capabilities </w:t>
      </w:r>
      <w:r>
        <w:rPr>
          <w:color w:val="auto"/>
        </w:rPr>
        <w:t xml:space="preserve">through the support and management of our </w:t>
      </w:r>
      <w:r w:rsidRPr="00FC024F">
        <w:rPr>
          <w:color w:val="auto"/>
        </w:rPr>
        <w:t>Study and Research Assistance Scheme</w:t>
      </w:r>
      <w:r>
        <w:rPr>
          <w:color w:val="auto"/>
        </w:rPr>
        <w:t>.</w:t>
      </w:r>
    </w:p>
    <w:p w14:paraId="6519B7A6" w14:textId="77777777" w:rsidR="00FA04EB" w:rsidRPr="000A54EA" w:rsidRDefault="00FA04EB" w:rsidP="001918B9">
      <w:pPr>
        <w:spacing w:before="200"/>
        <w:ind w:left="851"/>
        <w:rPr>
          <w:i/>
          <w:noProof/>
          <w:color w:val="FF0000"/>
        </w:rPr>
      </w:pPr>
      <w:r w:rsidRPr="007F7DA8">
        <w:rPr>
          <w:noProof/>
          <w:sz w:val="22"/>
          <w:szCs w:val="22"/>
        </w:rPr>
        <w:drawing>
          <wp:anchor distT="0" distB="0" distL="114300" distR="114300" simplePos="0" relativeHeight="251713536" behindDoc="0" locked="0" layoutInCell="1" allowOverlap="1" wp14:anchorId="30C89EC1" wp14:editId="1B7F2044">
            <wp:simplePos x="0" y="0"/>
            <wp:positionH relativeFrom="column">
              <wp:posOffset>-7620</wp:posOffset>
            </wp:positionH>
            <wp:positionV relativeFrom="paragraph">
              <wp:posOffset>14300</wp:posOffset>
            </wp:positionV>
            <wp:extent cx="469127" cy="469127"/>
            <wp:effectExtent l="0" t="0" r="7620" b="7620"/>
            <wp:wrapNone/>
            <wp:docPr id="317" name="Picture 317" descr="image-valuesCourag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valuesCourageou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Be courageous</w:t>
      </w:r>
      <w:r w:rsidR="003F77E1" w:rsidRPr="000A54EA">
        <w:rPr>
          <w:rStyle w:val="Heading4Char"/>
          <w:sz w:val="22"/>
          <w:szCs w:val="22"/>
        </w:rPr>
        <w:t xml:space="preserve"> </w:t>
      </w:r>
    </w:p>
    <w:p w14:paraId="26A7409C" w14:textId="77777777" w:rsidR="003F77E1" w:rsidRDefault="00236AC7" w:rsidP="005E0E0C">
      <w:pPr>
        <w:pStyle w:val="ARBullet1"/>
        <w:ind w:left="1134" w:hanging="283"/>
        <w:rPr>
          <w:color w:val="auto"/>
        </w:rPr>
      </w:pPr>
      <w:r w:rsidRPr="00310B7E">
        <w:rPr>
          <w:color w:val="auto"/>
        </w:rPr>
        <w:t>We undertook primary, face to face research with our customers to explore how we could improve and redesign the future state of P</w:t>
      </w:r>
      <w:r w:rsidR="00E115BE">
        <w:rPr>
          <w:color w:val="auto"/>
        </w:rPr>
        <w:t xml:space="preserve">ublic </w:t>
      </w:r>
      <w:r w:rsidRPr="00310B7E">
        <w:rPr>
          <w:color w:val="auto"/>
        </w:rPr>
        <w:t>T</w:t>
      </w:r>
      <w:r w:rsidR="00E115BE">
        <w:rPr>
          <w:color w:val="auto"/>
        </w:rPr>
        <w:t>rustee</w:t>
      </w:r>
      <w:r w:rsidRPr="00310B7E">
        <w:rPr>
          <w:color w:val="auto"/>
        </w:rPr>
        <w:t xml:space="preserve"> services and to understand how we can design services and products that other people would also want to use</w:t>
      </w:r>
      <w:r w:rsidR="00310B7E">
        <w:rPr>
          <w:color w:val="auto"/>
        </w:rPr>
        <w:t xml:space="preserve"> – including identifying </w:t>
      </w:r>
      <w:r w:rsidR="006F676A">
        <w:rPr>
          <w:color w:val="auto"/>
        </w:rPr>
        <w:t>successes and mistakes to ensure we focus on the right things</w:t>
      </w:r>
      <w:r w:rsidR="00CD195F">
        <w:rPr>
          <w:color w:val="auto"/>
        </w:rPr>
        <w:t xml:space="preserve"> from our customers’ perspectives</w:t>
      </w:r>
      <w:r w:rsidR="00B97611">
        <w:rPr>
          <w:color w:val="auto"/>
        </w:rPr>
        <w:t>.</w:t>
      </w:r>
    </w:p>
    <w:p w14:paraId="79666A53" w14:textId="77777777" w:rsidR="00506193" w:rsidRPr="00EB02D2" w:rsidRDefault="00AC0FBD" w:rsidP="000C6406">
      <w:pPr>
        <w:pStyle w:val="ARBullet1"/>
        <w:spacing w:before="200"/>
        <w:ind w:left="1135" w:hanging="284"/>
        <w:rPr>
          <w:color w:val="auto"/>
        </w:rPr>
      </w:pPr>
      <w:r w:rsidRPr="00EB02D2">
        <w:rPr>
          <w:color w:val="auto"/>
        </w:rPr>
        <w:t xml:space="preserve">We continued to make </w:t>
      </w:r>
      <w:r w:rsidR="0061075C" w:rsidRPr="00EB02D2">
        <w:rPr>
          <w:color w:val="auto"/>
        </w:rPr>
        <w:t xml:space="preserve">considered </w:t>
      </w:r>
      <w:r w:rsidRPr="00EB02D2">
        <w:rPr>
          <w:color w:val="auto"/>
        </w:rPr>
        <w:t xml:space="preserve">decisions in the interests of our often vulnerable clients, within a contested </w:t>
      </w:r>
      <w:proofErr w:type="gramStart"/>
      <w:r w:rsidRPr="00EB02D2">
        <w:rPr>
          <w:color w:val="auto"/>
        </w:rPr>
        <w:t>interests</w:t>
      </w:r>
      <w:proofErr w:type="gramEnd"/>
      <w:r w:rsidRPr="00EB02D2">
        <w:rPr>
          <w:color w:val="auto"/>
        </w:rPr>
        <w:t xml:space="preserve"> environment where clients and other stakeholders hold diverse</w:t>
      </w:r>
      <w:r w:rsidR="0061075C" w:rsidRPr="00EB02D2">
        <w:rPr>
          <w:color w:val="auto"/>
        </w:rPr>
        <w:t xml:space="preserve"> views</w:t>
      </w:r>
      <w:r w:rsidR="00063AF4">
        <w:rPr>
          <w:color w:val="auto"/>
        </w:rPr>
        <w:t>.</w:t>
      </w:r>
    </w:p>
    <w:p w14:paraId="6909E132" w14:textId="77777777" w:rsidR="007527E4" w:rsidRPr="000A54EA" w:rsidRDefault="007527E4" w:rsidP="001918B9">
      <w:pPr>
        <w:pStyle w:val="Heading4"/>
        <w:spacing w:before="200"/>
        <w:ind w:left="851"/>
        <w:rPr>
          <w:b w:val="0"/>
          <w:i/>
          <w:color w:val="FF0000"/>
          <w:sz w:val="22"/>
          <w:szCs w:val="22"/>
        </w:rPr>
      </w:pPr>
      <w:r w:rsidRPr="006C2179">
        <w:rPr>
          <w:rStyle w:val="Heading4Char"/>
          <w:b/>
          <w:bCs/>
          <w:iCs/>
          <w:noProof/>
          <w:sz w:val="22"/>
          <w:szCs w:val="22"/>
        </w:rPr>
        <w:drawing>
          <wp:anchor distT="0" distB="0" distL="114300" distR="114300" simplePos="0" relativeHeight="251732992" behindDoc="0" locked="0" layoutInCell="1" allowOverlap="1" wp14:anchorId="7705957C" wp14:editId="2C44AC83">
            <wp:simplePos x="0" y="0"/>
            <wp:positionH relativeFrom="column">
              <wp:posOffset>-7620</wp:posOffset>
            </wp:positionH>
            <wp:positionV relativeFrom="paragraph">
              <wp:posOffset>156540</wp:posOffset>
            </wp:positionV>
            <wp:extent cx="469127" cy="469127"/>
            <wp:effectExtent l="0" t="0" r="7620" b="7620"/>
            <wp:wrapNone/>
            <wp:docPr id="316" name="Picture 316" descr="image-valuesE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valuesEmpow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pic:spPr>
                </pic:pic>
              </a:graphicData>
            </a:graphic>
            <wp14:sizeRelH relativeFrom="page">
              <wp14:pctWidth>0</wp14:pctWidth>
            </wp14:sizeRelH>
            <wp14:sizeRelV relativeFrom="page">
              <wp14:pctHeight>0</wp14:pctHeight>
            </wp14:sizeRelV>
          </wp:anchor>
        </w:drawing>
      </w:r>
      <w:r w:rsidRPr="006C2179">
        <w:rPr>
          <w:rStyle w:val="Heading4Char"/>
          <w:b/>
          <w:bCs/>
          <w:iCs/>
          <w:sz w:val="22"/>
          <w:szCs w:val="22"/>
        </w:rPr>
        <w:t>Empower people</w:t>
      </w:r>
      <w:r w:rsidR="000A54EA">
        <w:rPr>
          <w:rStyle w:val="Heading4Char"/>
          <w:b/>
          <w:bCs/>
          <w:iCs/>
          <w:sz w:val="22"/>
          <w:szCs w:val="22"/>
        </w:rPr>
        <w:t xml:space="preserve"> </w:t>
      </w:r>
    </w:p>
    <w:bookmarkEnd w:id="233"/>
    <w:bookmarkEnd w:id="234"/>
    <w:bookmarkEnd w:id="235"/>
    <w:bookmarkEnd w:id="236"/>
    <w:bookmarkEnd w:id="237"/>
    <w:bookmarkEnd w:id="238"/>
    <w:bookmarkEnd w:id="239"/>
    <w:bookmarkEnd w:id="240"/>
    <w:bookmarkEnd w:id="241"/>
    <w:p w14:paraId="3B111C59" w14:textId="77777777" w:rsidR="00503359" w:rsidRPr="00FC024F" w:rsidRDefault="00503359" w:rsidP="00FA4E27">
      <w:pPr>
        <w:pStyle w:val="ARBullet1"/>
        <w:ind w:left="1135" w:hanging="284"/>
        <w:rPr>
          <w:color w:val="auto"/>
        </w:rPr>
      </w:pPr>
      <w:r w:rsidRPr="00FC024F">
        <w:rPr>
          <w:color w:val="auto"/>
        </w:rPr>
        <w:t>We developed and implemented a range of initiatives as a result of the feedback received through the Working for Queensland Survey</w:t>
      </w:r>
      <w:r>
        <w:rPr>
          <w:color w:val="auto"/>
        </w:rPr>
        <w:t>, including developing Workshop Action Plans for each region/business area</w:t>
      </w:r>
      <w:r w:rsidR="00B97611">
        <w:rPr>
          <w:color w:val="auto"/>
        </w:rPr>
        <w:t>.</w:t>
      </w:r>
    </w:p>
    <w:p w14:paraId="1A794C5D" w14:textId="77777777" w:rsidR="00503359" w:rsidRDefault="00503359" w:rsidP="000C6406">
      <w:pPr>
        <w:pStyle w:val="ARBullet1"/>
        <w:spacing w:before="200"/>
        <w:ind w:left="1135" w:hanging="284"/>
        <w:rPr>
          <w:color w:val="auto"/>
        </w:rPr>
      </w:pPr>
      <w:r w:rsidRPr="00FC024F">
        <w:rPr>
          <w:color w:val="auto"/>
        </w:rPr>
        <w:t>The C</w:t>
      </w:r>
      <w:r w:rsidR="00074035">
        <w:rPr>
          <w:color w:val="auto"/>
        </w:rPr>
        <w:t>lient Experience and Delivery</w:t>
      </w:r>
      <w:r w:rsidRPr="00FC024F">
        <w:rPr>
          <w:color w:val="auto"/>
        </w:rPr>
        <w:t xml:space="preserve"> Induction program provide</w:t>
      </w:r>
      <w:r>
        <w:rPr>
          <w:color w:val="auto"/>
        </w:rPr>
        <w:t>d</w:t>
      </w:r>
      <w:r w:rsidRPr="00FC024F">
        <w:rPr>
          <w:color w:val="auto"/>
        </w:rPr>
        <w:t xml:space="preserve"> new Trust Officers with basic foundational skills and knowledge within the first </w:t>
      </w:r>
      <w:r>
        <w:rPr>
          <w:color w:val="auto"/>
        </w:rPr>
        <w:t>eight</w:t>
      </w:r>
      <w:r w:rsidRPr="00FC024F">
        <w:rPr>
          <w:color w:val="auto"/>
        </w:rPr>
        <w:t xml:space="preserve"> weeks of joining</w:t>
      </w:r>
      <w:r>
        <w:rPr>
          <w:color w:val="auto"/>
        </w:rPr>
        <w:t>.</w:t>
      </w:r>
      <w:r w:rsidRPr="00FC024F">
        <w:rPr>
          <w:color w:val="auto"/>
        </w:rPr>
        <w:t xml:space="preserve"> The aim of the program </w:t>
      </w:r>
      <w:r>
        <w:rPr>
          <w:color w:val="auto"/>
        </w:rPr>
        <w:t>is to provide employees</w:t>
      </w:r>
      <w:r w:rsidRPr="00FC024F">
        <w:rPr>
          <w:color w:val="auto"/>
        </w:rPr>
        <w:t xml:space="preserve"> with </w:t>
      </w:r>
      <w:r>
        <w:rPr>
          <w:color w:val="auto"/>
        </w:rPr>
        <w:t xml:space="preserve">a </w:t>
      </w:r>
      <w:r w:rsidRPr="00FC024F">
        <w:rPr>
          <w:color w:val="auto"/>
        </w:rPr>
        <w:t xml:space="preserve">consistent technical induction as they begin their career with the Public Trustee. </w:t>
      </w:r>
    </w:p>
    <w:p w14:paraId="3A7350F2" w14:textId="77777777" w:rsidR="00590EE6" w:rsidRDefault="00590EE6" w:rsidP="000C6406">
      <w:pPr>
        <w:pStyle w:val="ARBullet1"/>
        <w:spacing w:before="200"/>
        <w:ind w:left="1135" w:hanging="284"/>
        <w:rPr>
          <w:color w:val="auto"/>
        </w:rPr>
      </w:pPr>
      <w:r w:rsidRPr="00FC024F">
        <w:rPr>
          <w:color w:val="auto"/>
        </w:rPr>
        <w:t>The Public Trustee has implemented a Leadership and Management Development Program</w:t>
      </w:r>
      <w:r>
        <w:rPr>
          <w:color w:val="auto"/>
        </w:rPr>
        <w:t xml:space="preserve"> </w:t>
      </w:r>
      <w:r w:rsidRPr="00FC024F">
        <w:rPr>
          <w:color w:val="auto"/>
        </w:rPr>
        <w:t xml:space="preserve">in partnership with QUT. This program </w:t>
      </w:r>
      <w:r>
        <w:rPr>
          <w:color w:val="auto"/>
        </w:rPr>
        <w:t xml:space="preserve">has </w:t>
      </w:r>
      <w:r w:rsidRPr="00FC024F">
        <w:rPr>
          <w:color w:val="auto"/>
        </w:rPr>
        <w:t>aim</w:t>
      </w:r>
      <w:r>
        <w:rPr>
          <w:color w:val="auto"/>
        </w:rPr>
        <w:t>ed</w:t>
      </w:r>
      <w:r w:rsidRPr="00FC024F">
        <w:rPr>
          <w:color w:val="auto"/>
        </w:rPr>
        <w:t xml:space="preserve"> </w:t>
      </w:r>
      <w:r>
        <w:rPr>
          <w:color w:val="auto"/>
        </w:rPr>
        <w:t>to provide our middle management employees at the A</w:t>
      </w:r>
      <w:r w:rsidR="00074035">
        <w:rPr>
          <w:color w:val="auto"/>
        </w:rPr>
        <w:t xml:space="preserve">dministrative Officer Level </w:t>
      </w:r>
      <w:r>
        <w:rPr>
          <w:color w:val="auto"/>
        </w:rPr>
        <w:t>6/Professional Officer Level 4 to A</w:t>
      </w:r>
      <w:r w:rsidR="00074035">
        <w:rPr>
          <w:color w:val="auto"/>
        </w:rPr>
        <w:t xml:space="preserve">dministrative Officer Level </w:t>
      </w:r>
      <w:r>
        <w:rPr>
          <w:color w:val="auto"/>
        </w:rPr>
        <w:t>8/P</w:t>
      </w:r>
      <w:r w:rsidR="00074035">
        <w:rPr>
          <w:color w:val="auto"/>
        </w:rPr>
        <w:t xml:space="preserve">rofessional </w:t>
      </w:r>
      <w:r>
        <w:rPr>
          <w:color w:val="auto"/>
        </w:rPr>
        <w:t>O</w:t>
      </w:r>
      <w:r w:rsidR="00074035">
        <w:rPr>
          <w:color w:val="auto"/>
        </w:rPr>
        <w:t xml:space="preserve">fficer Level </w:t>
      </w:r>
      <w:r>
        <w:rPr>
          <w:color w:val="auto"/>
        </w:rPr>
        <w:t xml:space="preserve">6, an opportunity </w:t>
      </w:r>
      <w:r w:rsidRPr="00FC024F">
        <w:rPr>
          <w:color w:val="auto"/>
        </w:rPr>
        <w:t>to develop strategic leadership skills and behaviour</w:t>
      </w:r>
      <w:r>
        <w:rPr>
          <w:color w:val="auto"/>
        </w:rPr>
        <w:t xml:space="preserve">s. Focus has been on developing their leadership and management understanding while applying their learning to real internal scenarios. </w:t>
      </w:r>
      <w:r w:rsidRPr="00FC024F">
        <w:rPr>
          <w:color w:val="auto"/>
        </w:rPr>
        <w:t xml:space="preserve">The first cohort </w:t>
      </w:r>
      <w:r>
        <w:rPr>
          <w:color w:val="auto"/>
        </w:rPr>
        <w:t xml:space="preserve">had </w:t>
      </w:r>
      <w:r w:rsidRPr="00FC024F">
        <w:rPr>
          <w:color w:val="auto"/>
        </w:rPr>
        <w:t xml:space="preserve">31 participants </w:t>
      </w:r>
      <w:r>
        <w:rPr>
          <w:color w:val="auto"/>
        </w:rPr>
        <w:t xml:space="preserve">while the second cohort had 27. The third and final cohort of 25 graduated in </w:t>
      </w:r>
      <w:r w:rsidRPr="00FC024F">
        <w:rPr>
          <w:color w:val="auto"/>
        </w:rPr>
        <w:t>August 201</w:t>
      </w:r>
      <w:r>
        <w:rPr>
          <w:color w:val="auto"/>
        </w:rPr>
        <w:t>9.</w:t>
      </w:r>
    </w:p>
    <w:p w14:paraId="74F5207D" w14:textId="77777777" w:rsidR="00590EE6" w:rsidRDefault="00590EE6" w:rsidP="00590EE6">
      <w:pPr>
        <w:pStyle w:val="ARBullet1"/>
        <w:numPr>
          <w:ilvl w:val="0"/>
          <w:numId w:val="0"/>
        </w:numPr>
        <w:ind w:left="1134"/>
        <w:rPr>
          <w:color w:val="auto"/>
        </w:rPr>
      </w:pPr>
    </w:p>
    <w:p w14:paraId="7AEC4DAC" w14:textId="77777777" w:rsidR="0065296C" w:rsidRDefault="0065296C" w:rsidP="00590EE6">
      <w:pPr>
        <w:pStyle w:val="ARBullet1"/>
        <w:numPr>
          <w:ilvl w:val="0"/>
          <w:numId w:val="0"/>
        </w:numPr>
        <w:ind w:left="1134"/>
        <w:rPr>
          <w:color w:val="auto"/>
        </w:rPr>
      </w:pPr>
    </w:p>
    <w:p w14:paraId="566CBFD6" w14:textId="77777777" w:rsidR="00FA04EB" w:rsidRPr="00853FDF" w:rsidRDefault="0061798F" w:rsidP="001918B9">
      <w:pPr>
        <w:pStyle w:val="Heading3"/>
      </w:pPr>
      <w:r w:rsidRPr="00853FDF">
        <w:lastRenderedPageBreak/>
        <w:t>Wo</w:t>
      </w:r>
      <w:r w:rsidR="0016364D">
        <w:t>rking for Queensland Survey 2018</w:t>
      </w:r>
    </w:p>
    <w:p w14:paraId="2508546D" w14:textId="77777777" w:rsidR="00503359" w:rsidRDefault="00503359" w:rsidP="00503359">
      <w:pPr>
        <w:spacing w:before="120"/>
        <w:rPr>
          <w:rFonts w:cs="Arial"/>
          <w:szCs w:val="20"/>
        </w:rPr>
      </w:pPr>
      <w:bookmarkStart w:id="242" w:name="_Toc460395036"/>
      <w:bookmarkStart w:id="243" w:name="_Toc491867384"/>
      <w:bookmarkStart w:id="244" w:name="_Toc426982610"/>
      <w:bookmarkStart w:id="245" w:name="_Toc427056680"/>
      <w:bookmarkStart w:id="246" w:name="_Toc427058750"/>
      <w:bookmarkStart w:id="247" w:name="_Toc427060488"/>
      <w:bookmarkStart w:id="248" w:name="_Toc427566896"/>
      <w:bookmarkStart w:id="249" w:name="_Toc427567913"/>
      <w:bookmarkStart w:id="250" w:name="_Toc427582353"/>
      <w:bookmarkStart w:id="251" w:name="_Toc427585744"/>
      <w:bookmarkStart w:id="252" w:name="_Toc427850756"/>
      <w:bookmarkStart w:id="253" w:name="_Toc426982607"/>
      <w:bookmarkStart w:id="254" w:name="_Toc427056677"/>
      <w:bookmarkStart w:id="255" w:name="_Toc427058747"/>
      <w:bookmarkStart w:id="256" w:name="_Toc427060485"/>
      <w:bookmarkStart w:id="257" w:name="_Toc427566893"/>
      <w:bookmarkStart w:id="258" w:name="_Toc427567910"/>
      <w:bookmarkStart w:id="259" w:name="_Toc427582350"/>
      <w:bookmarkStart w:id="260" w:name="_Toc427585741"/>
      <w:bookmarkStart w:id="261" w:name="_Toc427850753"/>
      <w:r w:rsidRPr="00F56BD4">
        <w:rPr>
          <w:rFonts w:cs="Arial"/>
          <w:szCs w:val="20"/>
        </w:rPr>
        <w:t>In September 2018, a total of 512</w:t>
      </w:r>
      <w:r w:rsidR="001531AD">
        <w:rPr>
          <w:rFonts w:cs="Arial"/>
          <w:szCs w:val="20"/>
        </w:rPr>
        <w:t xml:space="preserve"> </w:t>
      </w:r>
      <w:r w:rsidRPr="00F56BD4">
        <w:rPr>
          <w:rFonts w:cs="Arial"/>
          <w:szCs w:val="20"/>
        </w:rPr>
        <w:t>employees participated in the Public Sector 2018 Working for Queensland Survey. This response rate of 81% was an increase from our 2017 response rate of 76%. Similar</w:t>
      </w:r>
      <w:r w:rsidR="007C7E43">
        <w:rPr>
          <w:rFonts w:cs="Arial"/>
          <w:szCs w:val="20"/>
        </w:rPr>
        <w:t>ly</w:t>
      </w:r>
      <w:r w:rsidRPr="00F56BD4">
        <w:rPr>
          <w:rFonts w:cs="Arial"/>
          <w:szCs w:val="20"/>
        </w:rPr>
        <w:t xml:space="preserve"> to previous years, the questions related to employee engagement, job empowerment and organisational leadership. </w:t>
      </w:r>
    </w:p>
    <w:p w14:paraId="4B9BB1B7" w14:textId="77777777" w:rsidR="00503359" w:rsidRPr="00F56BD4" w:rsidRDefault="007C7E43" w:rsidP="00503359">
      <w:pPr>
        <w:spacing w:before="120"/>
        <w:rPr>
          <w:rFonts w:cs="Arial"/>
          <w:szCs w:val="20"/>
        </w:rPr>
      </w:pPr>
      <w:r>
        <w:rPr>
          <w:rFonts w:cs="Arial"/>
          <w:szCs w:val="20"/>
        </w:rPr>
        <w:t>Sur</w:t>
      </w:r>
      <w:r w:rsidR="00503359" w:rsidRPr="00F56BD4">
        <w:rPr>
          <w:rFonts w:cs="Arial"/>
          <w:szCs w:val="20"/>
        </w:rPr>
        <w:t xml:space="preserve">vey results were </w:t>
      </w:r>
      <w:r>
        <w:rPr>
          <w:rFonts w:cs="Arial"/>
          <w:szCs w:val="20"/>
        </w:rPr>
        <w:t>discussed with</w:t>
      </w:r>
      <w:r w:rsidR="00503359" w:rsidRPr="00F56BD4">
        <w:rPr>
          <w:rFonts w:cs="Arial"/>
          <w:szCs w:val="20"/>
        </w:rPr>
        <w:t xml:space="preserve"> employees through face-to-face workshops which were held during</w:t>
      </w:r>
      <w:r w:rsidR="00995CF6">
        <w:rPr>
          <w:rFonts w:cs="Arial"/>
          <w:szCs w:val="20"/>
        </w:rPr>
        <w:t xml:space="preserve"> February to April 2019. </w:t>
      </w:r>
      <w:r w:rsidR="00F41906">
        <w:rPr>
          <w:rFonts w:cs="Arial"/>
          <w:szCs w:val="20"/>
        </w:rPr>
        <w:t>In total, 28</w:t>
      </w:r>
      <w:r w:rsidR="00B645A9">
        <w:rPr>
          <w:rFonts w:cs="Arial"/>
          <w:szCs w:val="20"/>
        </w:rPr>
        <w:t xml:space="preserve"> </w:t>
      </w:r>
      <w:proofErr w:type="gramStart"/>
      <w:r w:rsidR="00B645A9">
        <w:rPr>
          <w:rFonts w:cs="Arial"/>
          <w:szCs w:val="20"/>
        </w:rPr>
        <w:t>Working</w:t>
      </w:r>
      <w:proofErr w:type="gramEnd"/>
      <w:r w:rsidR="00B645A9">
        <w:rPr>
          <w:rFonts w:cs="Arial"/>
          <w:szCs w:val="20"/>
        </w:rPr>
        <w:t xml:space="preserve"> for Queensland </w:t>
      </w:r>
      <w:r w:rsidR="00503359" w:rsidRPr="00F56BD4">
        <w:rPr>
          <w:rFonts w:cs="Arial"/>
          <w:szCs w:val="20"/>
        </w:rPr>
        <w:t xml:space="preserve">workshops were delivered by the Human Resource Services team. The workshops </w:t>
      </w:r>
      <w:r>
        <w:rPr>
          <w:rFonts w:cs="Arial"/>
          <w:szCs w:val="20"/>
        </w:rPr>
        <w:t>provided an overview of work</w:t>
      </w:r>
      <w:r w:rsidR="00503359" w:rsidRPr="00F56BD4">
        <w:rPr>
          <w:rFonts w:cs="Arial"/>
          <w:szCs w:val="20"/>
        </w:rPr>
        <w:t>group results and an opportunity to develop local action plans</w:t>
      </w:r>
      <w:r w:rsidR="00503359">
        <w:rPr>
          <w:rFonts w:cs="Arial"/>
          <w:szCs w:val="20"/>
        </w:rPr>
        <w:t xml:space="preserve">. </w:t>
      </w:r>
    </w:p>
    <w:p w14:paraId="2EFD8456" w14:textId="77777777" w:rsidR="00503359" w:rsidRPr="00FC024F" w:rsidRDefault="00503359" w:rsidP="00503359">
      <w:r>
        <w:rPr>
          <w:rFonts w:cs="Arial"/>
          <w:szCs w:val="20"/>
        </w:rPr>
        <w:t>A number of k</w:t>
      </w:r>
      <w:r w:rsidRPr="00F56BD4">
        <w:rPr>
          <w:rFonts w:cs="Arial"/>
          <w:szCs w:val="20"/>
        </w:rPr>
        <w:t xml:space="preserve">ey themes </w:t>
      </w:r>
      <w:r>
        <w:rPr>
          <w:rFonts w:cs="Arial"/>
          <w:szCs w:val="20"/>
        </w:rPr>
        <w:t xml:space="preserve">were </w:t>
      </w:r>
      <w:r w:rsidRPr="00F56BD4">
        <w:rPr>
          <w:rFonts w:cs="Arial"/>
          <w:szCs w:val="20"/>
        </w:rPr>
        <w:t>identified</w:t>
      </w:r>
      <w:r>
        <w:rPr>
          <w:rFonts w:cs="Arial"/>
          <w:szCs w:val="20"/>
        </w:rPr>
        <w:t xml:space="preserve"> from the action plans, which are being </w:t>
      </w:r>
      <w:r w:rsidRPr="00F56BD4">
        <w:rPr>
          <w:rFonts w:cs="Arial"/>
          <w:szCs w:val="20"/>
        </w:rPr>
        <w:t xml:space="preserve">collated to identify initiatives that may be beneficial to apply across </w:t>
      </w:r>
      <w:r w:rsidR="007C7E43">
        <w:rPr>
          <w:rFonts w:cs="Arial"/>
          <w:szCs w:val="20"/>
        </w:rPr>
        <w:t>the</w:t>
      </w:r>
      <w:r w:rsidRPr="00F56BD4">
        <w:rPr>
          <w:rFonts w:cs="Arial"/>
          <w:szCs w:val="20"/>
        </w:rPr>
        <w:t xml:space="preserve"> Public Trustee. Work will continue throughout the next year to implement the action plans</w:t>
      </w:r>
      <w:r>
        <w:rPr>
          <w:rFonts w:cs="Arial"/>
          <w:szCs w:val="20"/>
        </w:rPr>
        <w:t>.</w:t>
      </w:r>
    </w:p>
    <w:p w14:paraId="4ECA9C53" w14:textId="77777777" w:rsidR="000D10D1" w:rsidRPr="007A3BF1" w:rsidRDefault="000D10D1">
      <w:pPr>
        <w:spacing w:before="0" w:after="200"/>
        <w:rPr>
          <w:rFonts w:cs="Arial"/>
          <w:b/>
          <w:sz w:val="22"/>
          <w:szCs w:val="22"/>
        </w:rPr>
      </w:pPr>
    </w:p>
    <w:p w14:paraId="4DDC0820" w14:textId="77777777" w:rsidR="00BC11B2" w:rsidRDefault="00BC11B2" w:rsidP="001918B9">
      <w:pPr>
        <w:pStyle w:val="Heading1"/>
        <w:spacing w:before="200" w:after="0" w:line="276" w:lineRule="auto"/>
      </w:pPr>
      <w:bookmarkStart w:id="262" w:name="_Toc17989622"/>
      <w:bookmarkStart w:id="263" w:name="_Toc18072261"/>
      <w:r>
        <w:t>Governance – risk management and accountability</w:t>
      </w:r>
      <w:bookmarkEnd w:id="242"/>
      <w:bookmarkEnd w:id="243"/>
      <w:bookmarkEnd w:id="262"/>
      <w:bookmarkEnd w:id="263"/>
    </w:p>
    <w:p w14:paraId="0D3083A7" w14:textId="77777777" w:rsidR="00BC11B2" w:rsidRPr="0047111B" w:rsidRDefault="00BC11B2" w:rsidP="001918B9">
      <w:pPr>
        <w:pStyle w:val="Heading2"/>
        <w:spacing w:before="200"/>
      </w:pPr>
      <w:bookmarkStart w:id="264" w:name="_Toc426982608"/>
      <w:bookmarkStart w:id="265" w:name="_Toc427056678"/>
      <w:bookmarkStart w:id="266" w:name="_Toc427058748"/>
      <w:bookmarkStart w:id="267" w:name="_Toc427060486"/>
      <w:bookmarkStart w:id="268" w:name="_Toc427566894"/>
      <w:bookmarkStart w:id="269" w:name="_Toc427567911"/>
      <w:bookmarkStart w:id="270" w:name="_Toc427582351"/>
      <w:bookmarkStart w:id="271" w:name="_Toc427585742"/>
      <w:bookmarkStart w:id="272" w:name="_Toc427850754"/>
      <w:bookmarkStart w:id="273" w:name="_Toc460395038"/>
      <w:bookmarkStart w:id="274" w:name="_Toc491867385"/>
      <w:bookmarkStart w:id="275" w:name="_Toc17989623"/>
      <w:bookmarkStart w:id="276" w:name="_Toc1807226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47111B">
        <w:t xml:space="preserve">Governance and </w:t>
      </w:r>
      <w:r>
        <w:t xml:space="preserve">Risk </w:t>
      </w:r>
      <w:r w:rsidRPr="0047111B">
        <w:t>Directorate</w:t>
      </w:r>
      <w:bookmarkEnd w:id="264"/>
      <w:bookmarkEnd w:id="265"/>
      <w:bookmarkEnd w:id="266"/>
      <w:bookmarkEnd w:id="267"/>
      <w:bookmarkEnd w:id="268"/>
      <w:bookmarkEnd w:id="269"/>
      <w:bookmarkEnd w:id="270"/>
      <w:bookmarkEnd w:id="271"/>
      <w:bookmarkEnd w:id="272"/>
      <w:bookmarkEnd w:id="273"/>
      <w:bookmarkEnd w:id="274"/>
      <w:bookmarkEnd w:id="275"/>
      <w:bookmarkEnd w:id="276"/>
      <w:r w:rsidRPr="0047111B">
        <w:t xml:space="preserve"> </w:t>
      </w:r>
    </w:p>
    <w:p w14:paraId="193750D9" w14:textId="77777777" w:rsidR="00E40B98" w:rsidRPr="00201E48" w:rsidRDefault="00E40B98" w:rsidP="00E40B98">
      <w:pPr>
        <w:pStyle w:val="NormallessspaceBefore"/>
        <w:spacing w:before="200"/>
      </w:pPr>
      <w:r w:rsidRPr="00E40B98">
        <w:t>The components of the Public Trustee’s governance framework establish the principles, relationships and processes that guide our work.</w:t>
      </w:r>
      <w:r w:rsidRPr="009338AE">
        <w:t xml:space="preserve">  W</w:t>
      </w:r>
      <w:r w:rsidRPr="00201E48">
        <w:t>e are committed to legislative compliance and ethical behaviour, and to meeting public expectations for probity, accountability and transparency.</w:t>
      </w:r>
    </w:p>
    <w:p w14:paraId="7A254AA1" w14:textId="77777777" w:rsidR="00E40B98" w:rsidRPr="00201E48" w:rsidRDefault="00E40B98" w:rsidP="00E40B98">
      <w:pPr>
        <w:spacing w:before="200"/>
        <w:rPr>
          <w:rFonts w:cs="Arial"/>
        </w:rPr>
      </w:pPr>
      <w:r w:rsidRPr="00201E48">
        <w:rPr>
          <w:rFonts w:cs="Arial"/>
        </w:rPr>
        <w:t xml:space="preserve">The Governance </w:t>
      </w:r>
      <w:r w:rsidR="00AD24CB">
        <w:rPr>
          <w:rFonts w:cs="Arial"/>
        </w:rPr>
        <w:t>and</w:t>
      </w:r>
      <w:r w:rsidRPr="00201E48">
        <w:rPr>
          <w:rFonts w:cs="Arial"/>
        </w:rPr>
        <w:t xml:space="preserve"> Risk Directorate is responsible for administering, supporting and guiding the Public Trustee’s governance processes. </w:t>
      </w:r>
    </w:p>
    <w:p w14:paraId="03ACEC5E" w14:textId="77777777" w:rsidR="00E40B98" w:rsidRPr="00201E48" w:rsidRDefault="00E40B98" w:rsidP="00E40B98">
      <w:pPr>
        <w:spacing w:before="200"/>
        <w:rPr>
          <w:rFonts w:cs="Arial"/>
        </w:rPr>
      </w:pPr>
      <w:r w:rsidRPr="00201E48">
        <w:rPr>
          <w:rFonts w:cs="Arial"/>
        </w:rPr>
        <w:t xml:space="preserve">Governance </w:t>
      </w:r>
      <w:r w:rsidR="00AD24CB">
        <w:rPr>
          <w:rFonts w:cs="Arial"/>
        </w:rPr>
        <w:t>and</w:t>
      </w:r>
      <w:r w:rsidRPr="00201E48">
        <w:rPr>
          <w:rFonts w:cs="Arial"/>
        </w:rPr>
        <w:t xml:space="preserve"> Risk’s functions include:</w:t>
      </w:r>
    </w:p>
    <w:p w14:paraId="1BF47897" w14:textId="77777777" w:rsidR="00E40B98" w:rsidRPr="00201E48" w:rsidRDefault="00E40B98" w:rsidP="00E40B98">
      <w:pPr>
        <w:pStyle w:val="ARBullet1"/>
        <w:spacing w:before="200"/>
      </w:pPr>
      <w:r w:rsidRPr="00201E48">
        <w:t>statutory reporting including annual reporting and preparing our S</w:t>
      </w:r>
      <w:r>
        <w:t>ervice Delivery Statement</w:t>
      </w:r>
    </w:p>
    <w:p w14:paraId="0CC2F34E" w14:textId="77777777" w:rsidR="00E40B98" w:rsidRPr="00201E48" w:rsidRDefault="00E40B98" w:rsidP="00E40B98">
      <w:pPr>
        <w:pStyle w:val="ARBullet1"/>
        <w:spacing w:before="200"/>
      </w:pPr>
      <w:r w:rsidRPr="00201E48">
        <w:t>managing the risk management framework</w:t>
      </w:r>
    </w:p>
    <w:p w14:paraId="2DFC9E86" w14:textId="77777777" w:rsidR="00E40B98" w:rsidRPr="00201E48" w:rsidRDefault="00E40B98" w:rsidP="00E40B98">
      <w:pPr>
        <w:pStyle w:val="ARBullet1"/>
        <w:spacing w:before="200"/>
      </w:pPr>
      <w:r w:rsidRPr="00201E48">
        <w:t>fraud and corruption control</w:t>
      </w:r>
    </w:p>
    <w:p w14:paraId="4F5A5471" w14:textId="77777777" w:rsidR="00E40B98" w:rsidRPr="00201E48" w:rsidRDefault="00A3474E" w:rsidP="00E40B98">
      <w:pPr>
        <w:pStyle w:val="ARBullet1"/>
        <w:spacing w:before="200"/>
      </w:pPr>
      <w:r>
        <w:t>g</w:t>
      </w:r>
      <w:r w:rsidRPr="00201E48">
        <w:t xml:space="preserve">overnment </w:t>
      </w:r>
      <w:r w:rsidR="00E40B98" w:rsidRPr="00201E48">
        <w:t>relations</w:t>
      </w:r>
    </w:p>
    <w:p w14:paraId="5766641E" w14:textId="77777777" w:rsidR="00E40B98" w:rsidRPr="00201E48" w:rsidRDefault="00E40B98" w:rsidP="00E40B98">
      <w:pPr>
        <w:pStyle w:val="ARBullet1"/>
        <w:spacing w:before="200"/>
      </w:pPr>
      <w:r w:rsidRPr="00201E48">
        <w:t>complaints management</w:t>
      </w:r>
    </w:p>
    <w:p w14:paraId="0E1BB06A" w14:textId="77777777" w:rsidR="00E40B98" w:rsidRPr="00201E48" w:rsidRDefault="00A3474E" w:rsidP="00E40B98">
      <w:pPr>
        <w:pStyle w:val="ARBullet1"/>
        <w:spacing w:before="200"/>
      </w:pPr>
      <w:r>
        <w:t>right to information</w:t>
      </w:r>
      <w:r w:rsidR="00E40B98">
        <w:t xml:space="preserve">, information privacy, and </w:t>
      </w:r>
      <w:r w:rsidR="00E40B98" w:rsidRPr="00201E48">
        <w:t>administrative access and release</w:t>
      </w:r>
    </w:p>
    <w:p w14:paraId="574B79FE" w14:textId="77777777" w:rsidR="00E40B98" w:rsidRPr="00201E48" w:rsidRDefault="00E40B98" w:rsidP="00E40B98">
      <w:pPr>
        <w:pStyle w:val="ARBullet1"/>
        <w:spacing w:before="200"/>
      </w:pPr>
      <w:proofErr w:type="gramStart"/>
      <w:r w:rsidRPr="00201E48">
        <w:t>developing</w:t>
      </w:r>
      <w:proofErr w:type="gramEnd"/>
      <w:r w:rsidRPr="00201E48">
        <w:t>, reviewing and implementing related policies and procedures.</w:t>
      </w:r>
    </w:p>
    <w:p w14:paraId="0593FAEA" w14:textId="77777777" w:rsidR="00E40B98" w:rsidRPr="000A1A49" w:rsidRDefault="00E40B98" w:rsidP="00E40B98">
      <w:pPr>
        <w:spacing w:before="200"/>
        <w:rPr>
          <w:rFonts w:cs="Arial"/>
          <w:color w:val="auto"/>
        </w:rPr>
      </w:pPr>
      <w:r w:rsidRPr="00201E48">
        <w:rPr>
          <w:rFonts w:cs="Arial"/>
        </w:rPr>
        <w:t xml:space="preserve">Governance </w:t>
      </w:r>
      <w:r w:rsidR="00AD24CB">
        <w:rPr>
          <w:rFonts w:cs="Arial"/>
        </w:rPr>
        <w:t>and</w:t>
      </w:r>
      <w:r w:rsidRPr="00201E48">
        <w:rPr>
          <w:rFonts w:cs="Arial"/>
        </w:rPr>
        <w:t xml:space="preserve"> Risk is responsible for effective implementation of and compliance with </w:t>
      </w:r>
      <w:r>
        <w:rPr>
          <w:rFonts w:cs="Arial"/>
        </w:rPr>
        <w:t>a number of</w:t>
      </w:r>
      <w:r w:rsidRPr="00201E48">
        <w:rPr>
          <w:rFonts w:cs="Arial"/>
        </w:rPr>
        <w:t xml:space="preserve"> legislative requirements for the Public Trustee, including the </w:t>
      </w:r>
      <w:r w:rsidRPr="000A1A49">
        <w:rPr>
          <w:rFonts w:cs="Arial"/>
          <w:i/>
          <w:color w:val="auto"/>
        </w:rPr>
        <w:t xml:space="preserve">Right to Information Act 2009, Information Privacy Act 2009 </w:t>
      </w:r>
      <w:r w:rsidRPr="000A1A49">
        <w:rPr>
          <w:rFonts w:cs="Arial"/>
          <w:color w:val="auto"/>
        </w:rPr>
        <w:t>and</w:t>
      </w:r>
      <w:r w:rsidRPr="000A1A49">
        <w:rPr>
          <w:rFonts w:cs="Arial"/>
          <w:i/>
          <w:color w:val="auto"/>
        </w:rPr>
        <w:t xml:space="preserve"> Public Interest Disclosure Act 2010</w:t>
      </w:r>
      <w:r w:rsidRPr="000A1A49">
        <w:rPr>
          <w:rFonts w:cs="Arial"/>
          <w:color w:val="auto"/>
        </w:rPr>
        <w:t>.</w:t>
      </w:r>
    </w:p>
    <w:p w14:paraId="190D9D3B" w14:textId="77777777" w:rsidR="00E40B98" w:rsidRDefault="00E40B98" w:rsidP="00E40B98">
      <w:pPr>
        <w:spacing w:before="200"/>
        <w:rPr>
          <w:rFonts w:cs="Arial"/>
        </w:rPr>
      </w:pPr>
      <w:r>
        <w:rPr>
          <w:rFonts w:cs="Arial"/>
        </w:rPr>
        <w:t xml:space="preserve">Some of our performance highlights in 2018–19 are detailed </w:t>
      </w:r>
      <w:r w:rsidR="00A3474E" w:rsidRPr="003D0503">
        <w:t>on the next page</w:t>
      </w:r>
      <w:r>
        <w:rPr>
          <w:rFonts w:cs="Arial"/>
        </w:rPr>
        <w:t>.</w:t>
      </w:r>
    </w:p>
    <w:p w14:paraId="3A559914" w14:textId="77777777" w:rsidR="00E40B98" w:rsidRDefault="00E40B98" w:rsidP="00E40B98">
      <w:pPr>
        <w:pStyle w:val="ListParagraph"/>
        <w:numPr>
          <w:ilvl w:val="0"/>
          <w:numId w:val="19"/>
        </w:numPr>
        <w:ind w:left="754" w:hanging="357"/>
        <w:rPr>
          <w:rFonts w:cs="Arial"/>
        </w:rPr>
      </w:pPr>
      <w:r>
        <w:rPr>
          <w:rFonts w:cs="Arial"/>
        </w:rPr>
        <w:lastRenderedPageBreak/>
        <w:t>We engaged one-on-one and through team meetings, working groups, project boards and other forums to discuss, advise and collaborate on diverse governance issues in order to enhance governance capability across the Public Trustee.</w:t>
      </w:r>
    </w:p>
    <w:p w14:paraId="00DE7A66" w14:textId="77777777" w:rsidR="00E40B98" w:rsidRDefault="00E40B98" w:rsidP="00E40B98">
      <w:pPr>
        <w:pStyle w:val="ListParagraph"/>
        <w:numPr>
          <w:ilvl w:val="0"/>
          <w:numId w:val="19"/>
        </w:numPr>
        <w:ind w:left="754" w:hanging="357"/>
        <w:contextualSpacing w:val="0"/>
        <w:rPr>
          <w:rFonts w:cs="Arial"/>
        </w:rPr>
      </w:pPr>
      <w:r>
        <w:rPr>
          <w:rFonts w:cs="Arial"/>
        </w:rPr>
        <w:t>We shared information and learnings, and demonstrated our commitment to better practice, through participation in the whole-of-Government Strategic Management Network focussed on planning, performance reporting and related topics.</w:t>
      </w:r>
    </w:p>
    <w:p w14:paraId="720A3E45" w14:textId="77777777" w:rsidR="00E40B98" w:rsidRDefault="00E40B98" w:rsidP="00E40B98">
      <w:pPr>
        <w:pStyle w:val="ListParagraph"/>
        <w:numPr>
          <w:ilvl w:val="0"/>
          <w:numId w:val="19"/>
        </w:numPr>
        <w:ind w:left="754" w:hanging="357"/>
        <w:contextualSpacing w:val="0"/>
        <w:rPr>
          <w:rFonts w:cs="Arial"/>
        </w:rPr>
      </w:pPr>
      <w:r>
        <w:rPr>
          <w:rFonts w:cs="Arial"/>
        </w:rPr>
        <w:t>We refined the information captured in the Complaints Management System to ensure it enables the Public Trustee to identify</w:t>
      </w:r>
      <w:r w:rsidRPr="00621DFC">
        <w:rPr>
          <w:rFonts w:cs="Arial"/>
        </w:rPr>
        <w:t xml:space="preserve"> improvements that can be made to the organisation, its services and the way they are delivered. </w:t>
      </w:r>
      <w:r>
        <w:rPr>
          <w:rFonts w:cs="Arial"/>
        </w:rPr>
        <w:t>In 2018–19, there were 539 complaints recorded indicating a continued downwards trend from 654 complaints in 2016</w:t>
      </w:r>
      <w:r w:rsidR="001208C4">
        <w:rPr>
          <w:rFonts w:cs="Arial"/>
        </w:rPr>
        <w:t>–</w:t>
      </w:r>
      <w:r>
        <w:rPr>
          <w:rFonts w:cs="Arial"/>
        </w:rPr>
        <w:t>17 and</w:t>
      </w:r>
      <w:r w:rsidRPr="00CF5766">
        <w:rPr>
          <w:rFonts w:cs="Arial"/>
        </w:rPr>
        <w:t xml:space="preserve"> 610 in </w:t>
      </w:r>
      <w:r w:rsidR="00AA43C4">
        <w:rPr>
          <w:rFonts w:cs="Arial"/>
        </w:rPr>
        <w:br/>
      </w:r>
      <w:r w:rsidRPr="00CF5766">
        <w:rPr>
          <w:rFonts w:cs="Arial"/>
        </w:rPr>
        <w:t>2017–18</w:t>
      </w:r>
      <w:r>
        <w:rPr>
          <w:rFonts w:cs="Arial"/>
        </w:rPr>
        <w:t>.</w:t>
      </w:r>
    </w:p>
    <w:p w14:paraId="0E03C525" w14:textId="77777777" w:rsidR="00E40B98" w:rsidRDefault="00E40B98" w:rsidP="00E40B98">
      <w:pPr>
        <w:pStyle w:val="ListParagraph"/>
        <w:ind w:left="754"/>
        <w:rPr>
          <w:rFonts w:cs="Arial"/>
        </w:rPr>
      </w:pPr>
    </w:p>
    <w:p w14:paraId="41AEE6D8" w14:textId="77777777" w:rsidR="00514178" w:rsidRDefault="00E40B98" w:rsidP="00E40B98">
      <w:pPr>
        <w:pStyle w:val="ListParagraph"/>
        <w:numPr>
          <w:ilvl w:val="0"/>
          <w:numId w:val="19"/>
        </w:numPr>
        <w:ind w:left="754" w:hanging="357"/>
        <w:rPr>
          <w:rFonts w:cs="Arial"/>
        </w:rPr>
      </w:pPr>
      <w:r w:rsidRPr="00FC69D1">
        <w:rPr>
          <w:rFonts w:cs="Arial"/>
        </w:rPr>
        <w:t xml:space="preserve">We </w:t>
      </w:r>
      <w:r w:rsidR="00514178">
        <w:rPr>
          <w:rFonts w:cs="Arial"/>
        </w:rPr>
        <w:t xml:space="preserve">worked closely with our colleagues in Client Experience and Delivery to develop the process, and subsequent training of staff, to record </w:t>
      </w:r>
      <w:r w:rsidR="00ED060B">
        <w:rPr>
          <w:rFonts w:cs="Arial"/>
        </w:rPr>
        <w:t>frontline complaints</w:t>
      </w:r>
      <w:r w:rsidR="00514178">
        <w:rPr>
          <w:rFonts w:cs="Arial"/>
        </w:rPr>
        <w:t>.</w:t>
      </w:r>
    </w:p>
    <w:p w14:paraId="6DDAD477" w14:textId="77777777" w:rsidR="005E2F24" w:rsidRPr="005E2F24" w:rsidRDefault="005E2F24" w:rsidP="005E2F24">
      <w:pPr>
        <w:pStyle w:val="ListParagraph"/>
        <w:rPr>
          <w:rFonts w:cs="Arial"/>
        </w:rPr>
      </w:pPr>
    </w:p>
    <w:p w14:paraId="7F15DDED" w14:textId="77777777" w:rsidR="005E2F24" w:rsidRPr="005E2F24" w:rsidRDefault="005E2F24" w:rsidP="005E2F24">
      <w:pPr>
        <w:pStyle w:val="ListParagraph"/>
        <w:numPr>
          <w:ilvl w:val="0"/>
          <w:numId w:val="19"/>
        </w:numPr>
        <w:ind w:left="754" w:hanging="357"/>
        <w:rPr>
          <w:rFonts w:cs="Arial"/>
        </w:rPr>
      </w:pPr>
      <w:r>
        <w:rPr>
          <w:rFonts w:cs="Arial"/>
        </w:rPr>
        <w:t>We achieved positive findings</w:t>
      </w:r>
      <w:r w:rsidR="00633278">
        <w:rPr>
          <w:rFonts w:cs="Arial"/>
        </w:rPr>
        <w:t xml:space="preserve"> in an </w:t>
      </w:r>
      <w:r w:rsidRPr="005E2F24">
        <w:rPr>
          <w:rFonts w:cs="Arial"/>
        </w:rPr>
        <w:t>Office of the Information Commissioner Audit of Awareness of Privacy Obligations. The Audit examined whether selected Queensland Government agencies appropriately educated and trained their employees about their obligations under the</w:t>
      </w:r>
      <w:r w:rsidRPr="00633278">
        <w:rPr>
          <w:rFonts w:cs="Arial"/>
          <w:i/>
        </w:rPr>
        <w:t xml:space="preserve"> Information Privacy Act 2009</w:t>
      </w:r>
      <w:r w:rsidRPr="005E2F24">
        <w:rPr>
          <w:rFonts w:cs="Arial"/>
        </w:rPr>
        <w:t xml:space="preserve">. The Public Trustee was one of the organisations subject to the audit. Human Resource Services provided extensive assistance </w:t>
      </w:r>
      <w:r w:rsidR="00633278">
        <w:rPr>
          <w:rFonts w:cs="Arial"/>
        </w:rPr>
        <w:t>in gathering</w:t>
      </w:r>
      <w:r w:rsidRPr="005E2F24">
        <w:rPr>
          <w:rFonts w:cs="Arial"/>
        </w:rPr>
        <w:t xml:space="preserve"> information relevant to the scope of the audit. The P</w:t>
      </w:r>
      <w:r w:rsidR="00633278">
        <w:rPr>
          <w:rFonts w:cs="Arial"/>
        </w:rPr>
        <w:t>ublic Trustee</w:t>
      </w:r>
      <w:r w:rsidRPr="005E2F24">
        <w:rPr>
          <w:rFonts w:cs="Arial"/>
        </w:rPr>
        <w:t xml:space="preserve"> </w:t>
      </w:r>
      <w:r w:rsidR="009C6737">
        <w:rPr>
          <w:rFonts w:cs="Arial"/>
        </w:rPr>
        <w:t xml:space="preserve">provided feedback </w:t>
      </w:r>
      <w:r w:rsidRPr="005E2F24">
        <w:rPr>
          <w:rFonts w:cs="Arial"/>
        </w:rPr>
        <w:t xml:space="preserve">on the positive findings and </w:t>
      </w:r>
      <w:r w:rsidR="002F1AD4">
        <w:rPr>
          <w:rFonts w:cs="Arial"/>
        </w:rPr>
        <w:t xml:space="preserve">the </w:t>
      </w:r>
      <w:r w:rsidRPr="005E2F24">
        <w:rPr>
          <w:rFonts w:cs="Arial"/>
        </w:rPr>
        <w:t>Report</w:t>
      </w:r>
      <w:r w:rsidR="002F1AD4">
        <w:rPr>
          <w:rFonts w:cs="Arial"/>
        </w:rPr>
        <w:t xml:space="preserve"> was </w:t>
      </w:r>
      <w:r w:rsidRPr="005E2F24">
        <w:rPr>
          <w:rFonts w:cs="Arial"/>
        </w:rPr>
        <w:t xml:space="preserve">tabled in Parliament </w:t>
      </w:r>
      <w:r w:rsidR="00114F9C">
        <w:rPr>
          <w:rFonts w:cs="Arial"/>
        </w:rPr>
        <w:t xml:space="preserve">on </w:t>
      </w:r>
      <w:r w:rsidR="00ED060B">
        <w:rPr>
          <w:rFonts w:cs="Arial"/>
        </w:rPr>
        <w:br/>
      </w:r>
      <w:r w:rsidR="00114F9C">
        <w:rPr>
          <w:rFonts w:cs="Arial"/>
        </w:rPr>
        <w:t>12 February</w:t>
      </w:r>
      <w:r w:rsidR="002F1AD4">
        <w:rPr>
          <w:rFonts w:cs="Arial"/>
        </w:rPr>
        <w:t xml:space="preserve"> </w:t>
      </w:r>
      <w:r w:rsidRPr="005E2F24">
        <w:rPr>
          <w:rFonts w:cs="Arial"/>
        </w:rPr>
        <w:t>2019.</w:t>
      </w:r>
    </w:p>
    <w:p w14:paraId="04EFC151" w14:textId="77777777" w:rsidR="00514178" w:rsidRPr="00514178" w:rsidRDefault="00514178" w:rsidP="00514178">
      <w:pPr>
        <w:pStyle w:val="ListParagraph"/>
        <w:rPr>
          <w:rFonts w:cs="Arial"/>
        </w:rPr>
      </w:pPr>
    </w:p>
    <w:p w14:paraId="7CD7E968" w14:textId="77777777" w:rsidR="00E40B98" w:rsidRDefault="00514178" w:rsidP="00E40B98">
      <w:pPr>
        <w:pStyle w:val="ListParagraph"/>
        <w:numPr>
          <w:ilvl w:val="0"/>
          <w:numId w:val="19"/>
        </w:numPr>
        <w:ind w:left="754" w:hanging="357"/>
        <w:rPr>
          <w:rFonts w:cs="Arial"/>
        </w:rPr>
      </w:pPr>
      <w:r>
        <w:rPr>
          <w:rFonts w:cs="Arial"/>
        </w:rPr>
        <w:t xml:space="preserve">We </w:t>
      </w:r>
      <w:r w:rsidR="00E40B98" w:rsidRPr="00FC69D1">
        <w:rPr>
          <w:rFonts w:cs="Arial"/>
        </w:rPr>
        <w:t>confirmed our commitment to improving access to information for the community and a better understanding of privacy rights and responsibilities, as part of a coordin</w:t>
      </w:r>
      <w:r w:rsidR="00E40B98">
        <w:rPr>
          <w:rFonts w:cs="Arial"/>
        </w:rPr>
        <w:t>ated training and communications program</w:t>
      </w:r>
      <w:r w:rsidR="00E40B98" w:rsidRPr="00FC69D1">
        <w:rPr>
          <w:rFonts w:cs="Arial"/>
        </w:rPr>
        <w:t xml:space="preserve"> </w:t>
      </w:r>
      <w:r w:rsidR="00E40B98">
        <w:rPr>
          <w:rFonts w:cs="Arial"/>
        </w:rPr>
        <w:t xml:space="preserve">throughout the year.  For example, we </w:t>
      </w:r>
      <w:r w:rsidR="00E40B98" w:rsidRPr="00FC69D1">
        <w:rPr>
          <w:rFonts w:cs="Arial"/>
        </w:rPr>
        <w:t>raised awareness of</w:t>
      </w:r>
      <w:r w:rsidR="00E40B98">
        <w:rPr>
          <w:rFonts w:cs="Arial"/>
        </w:rPr>
        <w:t>:</w:t>
      </w:r>
    </w:p>
    <w:p w14:paraId="022248B3" w14:textId="77777777" w:rsidR="00E40B98" w:rsidRDefault="00E40B98" w:rsidP="00E40B98">
      <w:pPr>
        <w:pStyle w:val="ListParagraph"/>
        <w:numPr>
          <w:ilvl w:val="1"/>
          <w:numId w:val="23"/>
        </w:numPr>
        <w:ind w:left="1077" w:hanging="357"/>
        <w:contextualSpacing w:val="0"/>
        <w:rPr>
          <w:rFonts w:cs="Arial"/>
        </w:rPr>
      </w:pPr>
      <w:r w:rsidRPr="00FC69D1">
        <w:rPr>
          <w:rFonts w:cs="Arial"/>
        </w:rPr>
        <w:t>the importance of valu</w:t>
      </w:r>
      <w:r>
        <w:rPr>
          <w:rFonts w:cs="Arial"/>
        </w:rPr>
        <w:t xml:space="preserve">ing personal information during Privacy Awareness Week with activities, promotions and by engaging in team meetings across various program areas of the Public Trustee </w:t>
      </w:r>
    </w:p>
    <w:p w14:paraId="784BAF8D" w14:textId="77777777" w:rsidR="00E40B98" w:rsidRPr="008B6AF2" w:rsidRDefault="00E40B98" w:rsidP="00E40B98">
      <w:pPr>
        <w:pStyle w:val="ListParagraph"/>
        <w:numPr>
          <w:ilvl w:val="1"/>
          <w:numId w:val="23"/>
        </w:numPr>
        <w:ind w:left="1077" w:hanging="357"/>
        <w:contextualSpacing w:val="0"/>
        <w:rPr>
          <w:rFonts w:cs="Arial"/>
        </w:rPr>
      </w:pPr>
      <w:r>
        <w:rPr>
          <w:rFonts w:cs="Arial"/>
        </w:rPr>
        <w:t>every individual’s right to access government-held information, if it is in the public interest to do so, through activities celebrating Right to Information Day 2018 with a focus on ‘Trust and Transparency’.</w:t>
      </w:r>
    </w:p>
    <w:p w14:paraId="0A9A9ABB" w14:textId="77777777" w:rsidR="003A2CFD" w:rsidRPr="00E95D2E" w:rsidRDefault="000404EF" w:rsidP="00E95D2E">
      <w:pPr>
        <w:pStyle w:val="ListParagraph"/>
        <w:spacing w:before="200"/>
        <w:contextualSpacing w:val="0"/>
        <w:rPr>
          <w:rFonts w:cs="Arial"/>
        </w:rPr>
      </w:pPr>
      <w:r>
        <w:rPr>
          <w:b/>
          <w:noProof/>
          <w:sz w:val="16"/>
          <w:szCs w:val="16"/>
        </w:rPr>
        <w:lastRenderedPageBreak/>
        <mc:AlternateContent>
          <mc:Choice Requires="wps">
            <w:drawing>
              <wp:inline distT="0" distB="0" distL="0" distR="0" wp14:anchorId="619AD7CF" wp14:editId="0C55FF36">
                <wp:extent cx="5731510" cy="7816850"/>
                <wp:effectExtent l="0" t="0" r="2540" b="0"/>
                <wp:docPr id="33" name="Text Box 33"/>
                <wp:cNvGraphicFramePr/>
                <a:graphic xmlns:a="http://schemas.openxmlformats.org/drawingml/2006/main">
                  <a:graphicData uri="http://schemas.microsoft.com/office/word/2010/wordprocessingShape">
                    <wps:wsp>
                      <wps:cNvSpPr txBox="1"/>
                      <wps:spPr>
                        <a:xfrm>
                          <a:off x="0" y="0"/>
                          <a:ext cx="5731510" cy="78168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A8583" w14:textId="77777777" w:rsidR="002A1C38" w:rsidRDefault="002A1C38" w:rsidP="000404EF">
                            <w:pPr>
                              <w:spacing w:before="120"/>
                              <w:ind w:left="360"/>
                              <w:rPr>
                                <w:rFonts w:cs="Arial"/>
                              </w:rPr>
                            </w:pPr>
                            <w:r>
                              <w:rPr>
                                <w:rFonts w:cs="Arial"/>
                                <w:noProof/>
                              </w:rPr>
                              <w:drawing>
                                <wp:inline distT="0" distB="0" distL="0" distR="0" wp14:anchorId="2372C28E" wp14:editId="049E7D4F">
                                  <wp:extent cx="4980432" cy="1121664"/>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1A40C10B" w14:textId="77777777" w:rsidR="002A1C38" w:rsidRPr="00F937F4" w:rsidRDefault="002A1C38" w:rsidP="000404EF">
                            <w:pPr>
                              <w:spacing w:before="120"/>
                              <w:ind w:left="360"/>
                              <w:rPr>
                                <w:rFonts w:cs="Arial"/>
                                <w:color w:val="auto"/>
                              </w:rPr>
                            </w:pPr>
                            <w:r w:rsidRPr="00201E48">
                              <w:rPr>
                                <w:rFonts w:cs="Arial"/>
                              </w:rPr>
                              <w:t xml:space="preserve">Governance </w:t>
                            </w:r>
                            <w:r>
                              <w:rPr>
                                <w:rFonts w:cs="Arial"/>
                              </w:rPr>
                              <w:t>and</w:t>
                            </w:r>
                            <w:r w:rsidRPr="00201E48">
                              <w:rPr>
                                <w:rFonts w:cs="Arial"/>
                              </w:rPr>
                              <w:t xml:space="preserve"> Risk</w:t>
                            </w:r>
                            <w:r w:rsidRPr="00F937F4">
                              <w:rPr>
                                <w:rFonts w:cs="Arial"/>
                                <w:color w:val="auto"/>
                              </w:rPr>
                              <w:t xml:space="preserve"> has identified a recent trend developing with requests for access to archival material of the Public Trustee. The Department of Aboriginal and Torres Strait Islander Partnerships (DATSIP) is reviewing deceased estates of Aboriginal people whose financial affairs were controlled under the </w:t>
                            </w:r>
                            <w:r w:rsidRPr="009356A2">
                              <w:rPr>
                                <w:rFonts w:cs="Arial"/>
                                <w:i/>
                                <w:color w:val="auto"/>
                              </w:rPr>
                              <w:t>Aboriginals Preservation and Protection Act 1939</w:t>
                            </w:r>
                            <w:r w:rsidRPr="00F937F4">
                              <w:rPr>
                                <w:rFonts w:cs="Arial"/>
                                <w:color w:val="auto"/>
                              </w:rPr>
                              <w:t xml:space="preserve"> where their estate was not distributed, but instead was transferred to the Aborigines Welfare Fund. This project is part of a Queensland Government commitment. </w:t>
                            </w:r>
                          </w:p>
                          <w:p w14:paraId="413A7D4A" w14:textId="77777777" w:rsidR="002A1C38" w:rsidRPr="00F937F4" w:rsidRDefault="002A1C38" w:rsidP="000404EF">
                            <w:pPr>
                              <w:spacing w:before="120"/>
                              <w:ind w:left="360"/>
                              <w:rPr>
                                <w:rFonts w:cs="Arial"/>
                                <w:color w:val="auto"/>
                              </w:rPr>
                            </w:pPr>
                            <w:r w:rsidRPr="00F937F4">
                              <w:rPr>
                                <w:rFonts w:cs="Arial"/>
                                <w:color w:val="auto"/>
                              </w:rPr>
                              <w:t xml:space="preserve">Established in 1943 for the general benefit of Aboriginal people under the provisions of the </w:t>
                            </w:r>
                            <w:r w:rsidRPr="00F937F4">
                              <w:rPr>
                                <w:rFonts w:cs="Arial"/>
                                <w:i/>
                                <w:color w:val="auto"/>
                              </w:rPr>
                              <w:t>Aboriginals Preservation and Protection Act 1939</w:t>
                            </w:r>
                            <w:r w:rsidRPr="00F937F4">
                              <w:rPr>
                                <w:rFonts w:cs="Arial"/>
                                <w:color w:val="auto"/>
                              </w:rPr>
                              <w:t>, the Aborigines Welfare Fund comprised income from a range of sources including child endowment benefits paid for children in mission dormitories, unclaimed estates of deceased or missing Aboriginal people, compulsory deductions from Aboriginal people’s wages, and income earned from grazing and agricultural enterprises. The Queensland Government Response to the Stolen Wages Reparations Taskforce Report (Reconciling Past Injustice) identified that the Queensland Government would ensure that reassessment of the deceased estates and relevant distribution of funds would be progressed as a matter of priority.</w:t>
                            </w:r>
                          </w:p>
                          <w:p w14:paraId="7BE565DB" w14:textId="77777777" w:rsidR="002A1C38" w:rsidRPr="00F937F4" w:rsidRDefault="002A1C38" w:rsidP="000404EF">
                            <w:pPr>
                              <w:spacing w:before="120"/>
                              <w:ind w:left="357"/>
                              <w:rPr>
                                <w:rFonts w:cs="Arial"/>
                                <w:color w:val="auto"/>
                              </w:rPr>
                            </w:pPr>
                            <w:r w:rsidRPr="00F937F4">
                              <w:rPr>
                                <w:rFonts w:cs="Arial"/>
                                <w:color w:val="auto"/>
                              </w:rPr>
                              <w:t xml:space="preserve">Another active initiative is by the DATSIP Home Ownership Team, which is seeking information from the Public Trustee to assist in identifying beneficiaries to portions of estates in accordance with section 60 of </w:t>
                            </w:r>
                            <w:r>
                              <w:rPr>
                                <w:rFonts w:cs="Arial"/>
                                <w:iCs/>
                                <w:color w:val="auto"/>
                              </w:rPr>
                              <w:t>t</w:t>
                            </w:r>
                            <w:r w:rsidRPr="00F937F4">
                              <w:rPr>
                                <w:rFonts w:cs="Arial"/>
                                <w:iCs/>
                                <w:color w:val="auto"/>
                              </w:rPr>
                              <w:t xml:space="preserve">he </w:t>
                            </w:r>
                            <w:r w:rsidRPr="00F937F4">
                              <w:rPr>
                                <w:rFonts w:cs="Arial"/>
                                <w:i/>
                                <w:iCs/>
                                <w:color w:val="auto"/>
                              </w:rPr>
                              <w:t>Aboriginal and Torres Strait Islander Communities (Justice, Land and other Matters) Act 1984</w:t>
                            </w:r>
                            <w:r w:rsidRPr="00F937F4">
                              <w:rPr>
                                <w:rFonts w:cs="Arial"/>
                                <w:i/>
                                <w:color w:val="auto"/>
                              </w:rPr>
                              <w:t xml:space="preserve"> </w:t>
                            </w:r>
                            <w:r w:rsidRPr="00F937F4">
                              <w:rPr>
                                <w:rFonts w:cs="Arial"/>
                                <w:color w:val="auto"/>
                              </w:rPr>
                              <w:t xml:space="preserve">with regards to perpetual lease entitlement under the </w:t>
                            </w:r>
                            <w:r w:rsidRPr="00F937F4">
                              <w:rPr>
                                <w:rFonts w:cs="Arial"/>
                                <w:i/>
                                <w:iCs/>
                                <w:color w:val="auto"/>
                              </w:rPr>
                              <w:t>Aboriginal and Torres Strait Islanders (Land Holding) Act 1985</w:t>
                            </w:r>
                            <w:r w:rsidRPr="00F937F4">
                              <w:rPr>
                                <w:rFonts w:cs="Arial"/>
                                <w:color w:val="auto"/>
                              </w:rPr>
                              <w:t>. </w:t>
                            </w:r>
                          </w:p>
                          <w:p w14:paraId="2A818AEE" w14:textId="77777777" w:rsidR="002A1C38" w:rsidRPr="00F937F4" w:rsidRDefault="002A1C38" w:rsidP="000404EF">
                            <w:pPr>
                              <w:spacing w:before="120"/>
                              <w:ind w:left="357"/>
                              <w:rPr>
                                <w:rFonts w:cs="Arial"/>
                                <w:color w:val="auto"/>
                              </w:rPr>
                            </w:pPr>
                            <w:r w:rsidRPr="00201E48">
                              <w:rPr>
                                <w:rFonts w:cs="Arial"/>
                              </w:rPr>
                              <w:t xml:space="preserve">Governance </w:t>
                            </w:r>
                            <w:r>
                              <w:rPr>
                                <w:rFonts w:cs="Arial"/>
                              </w:rPr>
                              <w:t>and</w:t>
                            </w:r>
                            <w:r w:rsidRPr="00201E48">
                              <w:rPr>
                                <w:rFonts w:cs="Arial"/>
                              </w:rPr>
                              <w:t xml:space="preserve"> Risk</w:t>
                            </w:r>
                            <w:r w:rsidRPr="00F937F4">
                              <w:rPr>
                                <w:rFonts w:cs="Arial"/>
                                <w:color w:val="auto"/>
                              </w:rPr>
                              <w:t xml:space="preserve"> is managing an increasing number of requests from DATSIP for information from our records relating to the estates of individuals of Aboriginal background, to assist with their research. Some matters have required recalling the record from the Queensland State Archives and preparing detailed responses to DATSIP. The Public Trustee anticipates receiving more requests in the coming months as the project progresses.</w:t>
                            </w:r>
                          </w:p>
                          <w:p w14:paraId="46BB966A" w14:textId="77777777" w:rsidR="002A1C38" w:rsidRDefault="002A1C38" w:rsidP="000404EF">
                            <w:pPr>
                              <w:spacing w:before="120"/>
                              <w:ind w:left="357"/>
                              <w:rPr>
                                <w:rFonts w:cs="Arial"/>
                                <w:color w:val="auto"/>
                              </w:rPr>
                            </w:pPr>
                            <w:r>
                              <w:rPr>
                                <w:rFonts w:cs="Arial"/>
                                <w:color w:val="auto"/>
                              </w:rPr>
                              <w:t>The team</w:t>
                            </w:r>
                            <w:r w:rsidRPr="00F937F4">
                              <w:rPr>
                                <w:rFonts w:cs="Arial"/>
                                <w:color w:val="auto"/>
                              </w:rPr>
                              <w:t xml:space="preserve"> has also managed a diverse range of privacy and information access matters during the 2018–19 year, including:</w:t>
                            </w:r>
                          </w:p>
                          <w:p w14:paraId="25864510" w14:textId="77777777" w:rsidR="002A1C38" w:rsidRPr="00987BCB" w:rsidRDefault="002A1C38" w:rsidP="00BB68D4">
                            <w:pPr>
                              <w:pStyle w:val="ListParagraph"/>
                              <w:numPr>
                                <w:ilvl w:val="0"/>
                                <w:numId w:val="34"/>
                              </w:numPr>
                              <w:spacing w:before="200"/>
                              <w:ind w:left="714" w:hanging="357"/>
                              <w:contextualSpacing w:val="0"/>
                            </w:pPr>
                            <w:r>
                              <w:t>u</w:t>
                            </w:r>
                            <w:r w:rsidRPr="00987BCB">
                              <w:t>ndertaking a Privacy Impact Assessment for geographical mapping by the Queensland Government Statistician’s Office on behalf of the Public Trustee</w:t>
                            </w:r>
                          </w:p>
                          <w:p w14:paraId="2B144783" w14:textId="77777777" w:rsidR="002A1C38" w:rsidRPr="00987BCB" w:rsidRDefault="002A1C38" w:rsidP="00BB68D4">
                            <w:pPr>
                              <w:pStyle w:val="ListParagraph"/>
                              <w:numPr>
                                <w:ilvl w:val="0"/>
                                <w:numId w:val="34"/>
                              </w:numPr>
                              <w:spacing w:before="200"/>
                              <w:ind w:left="714" w:hanging="357"/>
                              <w:contextualSpacing w:val="0"/>
                            </w:pPr>
                            <w:r>
                              <w:t>m</w:t>
                            </w:r>
                            <w:r w:rsidRPr="00987BCB">
                              <w:t>anaging the release of documents to new administrators, executors or former clients, with over 20,000 documents released relating to 16 clients in 2018 – an example of the voluminous work that is often involved in responding to requests for information through administrative release processes</w:t>
                            </w:r>
                          </w:p>
                          <w:p w14:paraId="4408381E" w14:textId="77777777" w:rsidR="002A1C38" w:rsidRPr="00F937F4" w:rsidRDefault="002A1C38" w:rsidP="000404EF">
                            <w:pPr>
                              <w:spacing w:before="120"/>
                              <w:ind w:left="357"/>
                              <w:rPr>
                                <w:rFonts w:cs="Arial"/>
                                <w:color w:val="auto"/>
                              </w:rPr>
                            </w:pP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33" o:spid="_x0000_s1054" type="#_x0000_t202" style="width:451.3pt;height: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" fillcolor="#f2f2f2 [3052]" stroked="f" strokeweight=".5pt">
                <v:textbox inset="5mm,3mm,5mm,3mm">
                  <w:txbxContent>
                    <w:p w14:paraId="40DA8583" w14:textId="77777777" w:rsidR="002A1C38" w:rsidRDefault="002A1C38" w:rsidP="000404EF">
                      <w:pPr>
                        <w:spacing w:before="120"/>
                        <w:ind w:left="360"/>
                        <w:rPr>
                          <w:rFonts w:cs="Arial"/>
                        </w:rPr>
                      </w:pPr>
                      <w:r>
                        <w:rPr>
                          <w:rFonts w:cs="Arial"/>
                          <w:noProof/>
                        </w:rPr>
                        <w:drawing>
                          <wp:inline distT="0" distB="0" distL="0" distR="0" wp14:anchorId="2372C28E" wp14:editId="049E7D4F">
                            <wp:extent cx="4980432" cy="1121664"/>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_Bo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80432" cy="1121664"/>
                                    </a:xfrm>
                                    <a:prstGeom prst="rect">
                                      <a:avLst/>
                                    </a:prstGeom>
                                  </pic:spPr>
                                </pic:pic>
                              </a:graphicData>
                            </a:graphic>
                          </wp:inline>
                        </w:drawing>
                      </w:r>
                    </w:p>
                    <w:p w14:paraId="1A40C10B" w14:textId="77777777" w:rsidR="002A1C38" w:rsidRPr="00F937F4" w:rsidRDefault="002A1C38" w:rsidP="000404EF">
                      <w:pPr>
                        <w:spacing w:before="120"/>
                        <w:ind w:left="360"/>
                        <w:rPr>
                          <w:rFonts w:cs="Arial"/>
                          <w:color w:val="auto"/>
                        </w:rPr>
                      </w:pPr>
                      <w:r w:rsidRPr="00201E48">
                        <w:rPr>
                          <w:rFonts w:cs="Arial"/>
                        </w:rPr>
                        <w:t xml:space="preserve">Governance </w:t>
                      </w:r>
                      <w:r>
                        <w:rPr>
                          <w:rFonts w:cs="Arial"/>
                        </w:rPr>
                        <w:t>and</w:t>
                      </w:r>
                      <w:r w:rsidRPr="00201E48">
                        <w:rPr>
                          <w:rFonts w:cs="Arial"/>
                        </w:rPr>
                        <w:t xml:space="preserve"> Risk</w:t>
                      </w:r>
                      <w:r w:rsidRPr="00F937F4">
                        <w:rPr>
                          <w:rFonts w:cs="Arial"/>
                          <w:color w:val="auto"/>
                        </w:rPr>
                        <w:t xml:space="preserve"> has identified a recent trend developing with requests for access to archival material of the Public Trustee. The Department of Aboriginal and Torres Strait Islander Partnerships (DATSIP) is reviewing deceased estates of Aboriginal people whose financial affairs were controlled under the </w:t>
                      </w:r>
                      <w:r w:rsidRPr="009356A2">
                        <w:rPr>
                          <w:rFonts w:cs="Arial"/>
                          <w:i/>
                          <w:color w:val="auto"/>
                        </w:rPr>
                        <w:t>Aboriginals Preservation and Protection Act 1939</w:t>
                      </w:r>
                      <w:r w:rsidRPr="00F937F4">
                        <w:rPr>
                          <w:rFonts w:cs="Arial"/>
                          <w:color w:val="auto"/>
                        </w:rPr>
                        <w:t xml:space="preserve"> where their estate was not distributed, but instead was transferred to the Aborigines Welfare Fund. This project is part of a Queensland Government commitment. </w:t>
                      </w:r>
                    </w:p>
                    <w:p w14:paraId="413A7D4A" w14:textId="77777777" w:rsidR="002A1C38" w:rsidRPr="00F937F4" w:rsidRDefault="002A1C38" w:rsidP="000404EF">
                      <w:pPr>
                        <w:spacing w:before="120"/>
                        <w:ind w:left="360"/>
                        <w:rPr>
                          <w:rFonts w:cs="Arial"/>
                          <w:color w:val="auto"/>
                        </w:rPr>
                      </w:pPr>
                      <w:r w:rsidRPr="00F937F4">
                        <w:rPr>
                          <w:rFonts w:cs="Arial"/>
                          <w:color w:val="auto"/>
                        </w:rPr>
                        <w:t xml:space="preserve">Established in 1943 for the general benefit of Aboriginal people under the provisions of the </w:t>
                      </w:r>
                      <w:r w:rsidRPr="00F937F4">
                        <w:rPr>
                          <w:rFonts w:cs="Arial"/>
                          <w:i/>
                          <w:color w:val="auto"/>
                        </w:rPr>
                        <w:t>Aboriginals Preservation and Protection Act 1939</w:t>
                      </w:r>
                      <w:r w:rsidRPr="00F937F4">
                        <w:rPr>
                          <w:rFonts w:cs="Arial"/>
                          <w:color w:val="auto"/>
                        </w:rPr>
                        <w:t>, the Aborigines Welfare Fund comprised income from a range of sources including child endowment benefits paid for children in mission dormitories, unclaimed estates of deceased or missing Aboriginal people, compulsory deductions from Aboriginal people’s wages, and income earned from grazing and agricultural enterprises. The Queensland Government Response to the Stolen Wages Reparations Taskforce Report (Reconciling Past Injustice) identified that the Queensland Government would ensure that reassessment of the deceased estates and relevant distribution of funds would be progressed as a matter of priority.</w:t>
                      </w:r>
                    </w:p>
                    <w:p w14:paraId="7BE565DB" w14:textId="77777777" w:rsidR="002A1C38" w:rsidRPr="00F937F4" w:rsidRDefault="002A1C38" w:rsidP="000404EF">
                      <w:pPr>
                        <w:spacing w:before="120"/>
                        <w:ind w:left="357"/>
                        <w:rPr>
                          <w:rFonts w:cs="Arial"/>
                          <w:color w:val="auto"/>
                        </w:rPr>
                      </w:pPr>
                      <w:r w:rsidRPr="00F937F4">
                        <w:rPr>
                          <w:rFonts w:cs="Arial"/>
                          <w:color w:val="auto"/>
                        </w:rPr>
                        <w:t xml:space="preserve">Another active initiative is by the DATSIP Home Ownership Team, which is seeking information from the Public Trustee to assist in identifying beneficiaries to portions of estates in accordance with section 60 of </w:t>
                      </w:r>
                      <w:r>
                        <w:rPr>
                          <w:rFonts w:cs="Arial"/>
                          <w:iCs/>
                          <w:color w:val="auto"/>
                        </w:rPr>
                        <w:t>t</w:t>
                      </w:r>
                      <w:r w:rsidRPr="00F937F4">
                        <w:rPr>
                          <w:rFonts w:cs="Arial"/>
                          <w:iCs/>
                          <w:color w:val="auto"/>
                        </w:rPr>
                        <w:t xml:space="preserve">he </w:t>
                      </w:r>
                      <w:r w:rsidRPr="00F937F4">
                        <w:rPr>
                          <w:rFonts w:cs="Arial"/>
                          <w:i/>
                          <w:iCs/>
                          <w:color w:val="auto"/>
                        </w:rPr>
                        <w:t>Aboriginal and Torres Strait Islander Communities (Justice, Land and other Matters) Act 1984</w:t>
                      </w:r>
                      <w:r w:rsidRPr="00F937F4">
                        <w:rPr>
                          <w:rFonts w:cs="Arial"/>
                          <w:i/>
                          <w:color w:val="auto"/>
                        </w:rPr>
                        <w:t xml:space="preserve"> </w:t>
                      </w:r>
                      <w:r w:rsidRPr="00F937F4">
                        <w:rPr>
                          <w:rFonts w:cs="Arial"/>
                          <w:color w:val="auto"/>
                        </w:rPr>
                        <w:t xml:space="preserve">with regards to perpetual lease entitlement under the </w:t>
                      </w:r>
                      <w:r w:rsidRPr="00F937F4">
                        <w:rPr>
                          <w:rFonts w:cs="Arial"/>
                          <w:i/>
                          <w:iCs/>
                          <w:color w:val="auto"/>
                        </w:rPr>
                        <w:t>Aboriginal and Torres Strait Islanders (Land Holding) Act 1985</w:t>
                      </w:r>
                      <w:r w:rsidRPr="00F937F4">
                        <w:rPr>
                          <w:rFonts w:cs="Arial"/>
                          <w:color w:val="auto"/>
                        </w:rPr>
                        <w:t>. </w:t>
                      </w:r>
                    </w:p>
                    <w:p w14:paraId="2A818AEE" w14:textId="77777777" w:rsidR="002A1C38" w:rsidRPr="00F937F4" w:rsidRDefault="002A1C38" w:rsidP="000404EF">
                      <w:pPr>
                        <w:spacing w:before="120"/>
                        <w:ind w:left="357"/>
                        <w:rPr>
                          <w:rFonts w:cs="Arial"/>
                          <w:color w:val="auto"/>
                        </w:rPr>
                      </w:pPr>
                      <w:r w:rsidRPr="00201E48">
                        <w:rPr>
                          <w:rFonts w:cs="Arial"/>
                        </w:rPr>
                        <w:t xml:space="preserve">Governance </w:t>
                      </w:r>
                      <w:r>
                        <w:rPr>
                          <w:rFonts w:cs="Arial"/>
                        </w:rPr>
                        <w:t>and</w:t>
                      </w:r>
                      <w:r w:rsidRPr="00201E48">
                        <w:rPr>
                          <w:rFonts w:cs="Arial"/>
                        </w:rPr>
                        <w:t xml:space="preserve"> Risk</w:t>
                      </w:r>
                      <w:r w:rsidRPr="00F937F4">
                        <w:rPr>
                          <w:rFonts w:cs="Arial"/>
                          <w:color w:val="auto"/>
                        </w:rPr>
                        <w:t xml:space="preserve"> is managing an increasing number of requests from DATSIP for information from our records relating to the estates of individuals of Aboriginal background, to assist with their research. Some matters have required recalling the record from the Queensland State Archives and preparing detailed responses to DATSIP. The Public Trustee anticipates receiving more requests in the coming months as the project progresses.</w:t>
                      </w:r>
                    </w:p>
                    <w:p w14:paraId="46BB966A" w14:textId="77777777" w:rsidR="002A1C38" w:rsidRDefault="002A1C38" w:rsidP="000404EF">
                      <w:pPr>
                        <w:spacing w:before="120"/>
                        <w:ind w:left="357"/>
                        <w:rPr>
                          <w:rFonts w:cs="Arial"/>
                          <w:color w:val="auto"/>
                        </w:rPr>
                      </w:pPr>
                      <w:r>
                        <w:rPr>
                          <w:rFonts w:cs="Arial"/>
                          <w:color w:val="auto"/>
                        </w:rPr>
                        <w:t>The team</w:t>
                      </w:r>
                      <w:r w:rsidRPr="00F937F4">
                        <w:rPr>
                          <w:rFonts w:cs="Arial"/>
                          <w:color w:val="auto"/>
                        </w:rPr>
                        <w:t xml:space="preserve"> has also managed a diverse range of privacy and information access matters during the 2018–19 year, including:</w:t>
                      </w:r>
                    </w:p>
                    <w:p w14:paraId="25864510" w14:textId="77777777" w:rsidR="002A1C38" w:rsidRPr="00987BCB" w:rsidRDefault="002A1C38" w:rsidP="00BB68D4">
                      <w:pPr>
                        <w:pStyle w:val="ListParagraph"/>
                        <w:numPr>
                          <w:ilvl w:val="0"/>
                          <w:numId w:val="34"/>
                        </w:numPr>
                        <w:spacing w:before="200"/>
                        <w:ind w:left="714" w:hanging="357"/>
                        <w:contextualSpacing w:val="0"/>
                      </w:pPr>
                      <w:r>
                        <w:t>u</w:t>
                      </w:r>
                      <w:r w:rsidRPr="00987BCB">
                        <w:t>ndertaking a Privacy Impact Assessment for geographical mapping by the Queensland Government Statistician’s Office on behalf of the Public Trustee</w:t>
                      </w:r>
                    </w:p>
                    <w:p w14:paraId="2B144783" w14:textId="77777777" w:rsidR="002A1C38" w:rsidRPr="00987BCB" w:rsidRDefault="002A1C38" w:rsidP="00BB68D4">
                      <w:pPr>
                        <w:pStyle w:val="ListParagraph"/>
                        <w:numPr>
                          <w:ilvl w:val="0"/>
                          <w:numId w:val="34"/>
                        </w:numPr>
                        <w:spacing w:before="200"/>
                        <w:ind w:left="714" w:hanging="357"/>
                        <w:contextualSpacing w:val="0"/>
                      </w:pPr>
                      <w:r>
                        <w:t>m</w:t>
                      </w:r>
                      <w:r w:rsidRPr="00987BCB">
                        <w:t>anaging the release of documents to new administrators, executors or former clients, with over 20,000 documents released relating to 16 clients in 2018 – an example of the voluminous work that is often involved in responding to requests for information through administrative release processes</w:t>
                      </w:r>
                    </w:p>
                    <w:p w14:paraId="4408381E" w14:textId="77777777" w:rsidR="002A1C38" w:rsidRPr="00F937F4" w:rsidRDefault="002A1C38" w:rsidP="000404EF">
                      <w:pPr>
                        <w:spacing w:before="120"/>
                        <w:ind w:left="357"/>
                        <w:rPr>
                          <w:rFonts w:cs="Arial"/>
                          <w:color w:val="auto"/>
                        </w:rPr>
                      </w:pPr>
                    </w:p>
                  </w:txbxContent>
                </v:textbox>
                <w10:anchorlock/>
              </v:shape>
            </w:pict>
          </mc:Fallback>
        </mc:AlternateContent>
      </w:r>
    </w:p>
    <w:bookmarkStart w:id="277" w:name="_Toc17720948"/>
    <w:bookmarkStart w:id="278" w:name="_Toc17817705"/>
    <w:bookmarkStart w:id="279" w:name="_Toc17903132"/>
    <w:bookmarkStart w:id="280" w:name="_Toc17990512"/>
    <w:bookmarkStart w:id="281" w:name="_Toc17966140"/>
    <w:bookmarkStart w:id="282" w:name="_Toc17989624"/>
    <w:bookmarkStart w:id="283" w:name="_Toc18071325"/>
    <w:p w14:paraId="682EAE8E" w14:textId="77777777" w:rsidR="00BB68D4" w:rsidRDefault="00BB68D4" w:rsidP="00627B23">
      <w:r>
        <w:rPr>
          <w:b/>
          <w:noProof/>
          <w:sz w:val="16"/>
          <w:szCs w:val="16"/>
        </w:rPr>
        <w:lastRenderedPageBreak/>
        <mc:AlternateContent>
          <mc:Choice Requires="wps">
            <w:drawing>
              <wp:inline distT="0" distB="0" distL="0" distR="0" wp14:anchorId="5A2C7A61" wp14:editId="775FCB2E">
                <wp:extent cx="5731510" cy="2501900"/>
                <wp:effectExtent l="0" t="0" r="2540" b="0"/>
                <wp:docPr id="59" name="Text Box 59"/>
                <wp:cNvGraphicFramePr/>
                <a:graphic xmlns:a="http://schemas.openxmlformats.org/drawingml/2006/main">
                  <a:graphicData uri="http://schemas.microsoft.com/office/word/2010/wordprocessingShape">
                    <wps:wsp>
                      <wps:cNvSpPr txBox="1"/>
                      <wps:spPr>
                        <a:xfrm>
                          <a:off x="0" y="0"/>
                          <a:ext cx="5731510" cy="25019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92FDA" w14:textId="77777777" w:rsidR="002A1C38" w:rsidRPr="00987BCB" w:rsidRDefault="002A1C38" w:rsidP="00BB68D4">
                            <w:pPr>
                              <w:pStyle w:val="ListParagraph"/>
                              <w:numPr>
                                <w:ilvl w:val="0"/>
                                <w:numId w:val="34"/>
                              </w:numPr>
                            </w:pPr>
                            <w:proofErr w:type="gramStart"/>
                            <w:r>
                              <w:t>a</w:t>
                            </w:r>
                            <w:r w:rsidRPr="00987BCB">
                              <w:t>ssisting</w:t>
                            </w:r>
                            <w:proofErr w:type="gramEnd"/>
                            <w:r w:rsidRPr="00987BCB">
                              <w:t xml:space="preserve"> a local council with access to documents relating to the functions of the Office of Insolvency and historical ownership of a property transferred by ‘Transmission by Insolvency’ to the Public Curator of Queensland. The parcel of land concerned contains a prominent land feature in the local landscape that was named and gazetted by the Queensland Government. The current landowner applied for approval to operate a quarry from the land; the application was refused and is now subject to appeal. The documents were poorly preserved and extremely fragile, making inspection and research a </w:t>
                            </w:r>
                            <w:r>
                              <w:t xml:space="preserve">painstaking and delicate task. </w:t>
                            </w:r>
                            <w:r w:rsidRPr="00987BCB">
                              <w:t xml:space="preserve">After careful consideration, the </w:t>
                            </w:r>
                            <w:r>
                              <w:t xml:space="preserve">Public Trustee’s </w:t>
                            </w:r>
                            <w:r w:rsidRPr="00987BCB">
                              <w:t>Privacy Officer was able to assist the council by providing copies of certain documents relating to the land and the original landowner, after whom the pro</w:t>
                            </w:r>
                            <w:r>
                              <w:t xml:space="preserve">minent land feature was named. </w:t>
                            </w:r>
                            <w:r w:rsidRPr="00987BCB">
                              <w:t>The council was very appreciative and it is hopeful this prominent land feature can be preserved.</w:t>
                            </w:r>
                          </w:p>
                          <w:p w14:paraId="39ADAC44" w14:textId="77777777" w:rsidR="002A1C38" w:rsidRDefault="002A1C38" w:rsidP="00BB68D4">
                            <w:pPr>
                              <w:spacing w:before="120"/>
                              <w:ind w:left="360"/>
                              <w:rPr>
                                <w:rFonts w:cs="Arial"/>
                              </w:rPr>
                            </w:pPr>
                          </w:p>
                          <w:p w14:paraId="4051B972" w14:textId="459C4BC7" w:rsidR="002A1C38" w:rsidRPr="00F937F4" w:rsidRDefault="002A1C38" w:rsidP="00BB68D4">
                            <w:pPr>
                              <w:spacing w:before="120"/>
                              <w:ind w:left="357"/>
                              <w:rPr>
                                <w:rFonts w:cs="Arial"/>
                                <w:color w:val="auto"/>
                              </w:rPr>
                            </w:pP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59" o:spid="_x0000_s1055" type="#_x0000_t202" style="width:451.3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" fillcolor="#f2f2f2 [3052]" stroked="f" strokeweight=".5pt">
                <v:textbox inset="5mm,3mm,5mm,3mm">
                  <w:txbxContent>
                    <w:p w14:paraId="73F92FDA" w14:textId="77777777" w:rsidR="002A1C38" w:rsidRPr="00987BCB" w:rsidRDefault="002A1C38" w:rsidP="00BB68D4">
                      <w:pPr>
                        <w:pStyle w:val="ListParagraph"/>
                        <w:numPr>
                          <w:ilvl w:val="0"/>
                          <w:numId w:val="34"/>
                        </w:numPr>
                      </w:pPr>
                      <w:r>
                        <w:t>a</w:t>
                      </w:r>
                      <w:r w:rsidRPr="00987BCB">
                        <w:t xml:space="preserve">ssisting a local council with access to documents relating to the functions of the Office of Insolvency and historical ownership of a property transferred by ‘Transmission by Insolvency’ to the Public Curator of Queensland. The parcel of land concerned contains a prominent land feature in the local landscape that was named and gazetted by the Queensland Government. The current landowner applied for approval to operate a quarry from the land; the application was refused and is now subject to appeal. The documents were poorly preserved and extremely fragile, making inspection and research a </w:t>
                      </w:r>
                      <w:r>
                        <w:t xml:space="preserve">painstaking and delicate task. </w:t>
                      </w:r>
                      <w:r w:rsidRPr="00987BCB">
                        <w:t xml:space="preserve">After careful consideration, the </w:t>
                      </w:r>
                      <w:r>
                        <w:t xml:space="preserve">Public Trustee’s </w:t>
                      </w:r>
                      <w:r w:rsidRPr="00987BCB">
                        <w:t>Privacy Officer was able to assist the council by providing copies of certain documents relating to the land and the original landowner, after whom the pro</w:t>
                      </w:r>
                      <w:r>
                        <w:t xml:space="preserve">minent land feature was named. </w:t>
                      </w:r>
                      <w:r w:rsidRPr="00987BCB">
                        <w:t>The council was very appreciative and it is hopeful this prominent land feature can be preserved.</w:t>
                      </w:r>
                    </w:p>
                    <w:p w14:paraId="39ADAC44" w14:textId="77777777" w:rsidR="002A1C38" w:rsidRDefault="002A1C38" w:rsidP="00BB68D4">
                      <w:pPr>
                        <w:spacing w:before="120"/>
                        <w:ind w:left="360"/>
                        <w:rPr>
                          <w:rFonts w:cs="Arial"/>
                        </w:rPr>
                      </w:pPr>
                    </w:p>
                    <w:p w14:paraId="4051B972" w14:textId="459C4BC7" w:rsidR="002A1C38" w:rsidRPr="00F937F4" w:rsidRDefault="002A1C38" w:rsidP="00BB68D4">
                      <w:pPr>
                        <w:spacing w:before="120"/>
                        <w:ind w:left="357"/>
                        <w:rPr>
                          <w:rFonts w:cs="Arial"/>
                          <w:color w:val="auto"/>
                        </w:rPr>
                      </w:pPr>
                    </w:p>
                  </w:txbxContent>
                </v:textbox>
                <w10:anchorlock/>
              </v:shape>
            </w:pict>
          </mc:Fallback>
        </mc:AlternateContent>
      </w:r>
      <w:bookmarkEnd w:id="277"/>
      <w:bookmarkEnd w:id="278"/>
      <w:bookmarkEnd w:id="279"/>
      <w:bookmarkEnd w:id="280"/>
      <w:bookmarkEnd w:id="281"/>
      <w:bookmarkEnd w:id="282"/>
      <w:bookmarkEnd w:id="283"/>
    </w:p>
    <w:p w14:paraId="61EB6762" w14:textId="77777777" w:rsidR="00BB68D4" w:rsidRDefault="00BB68D4" w:rsidP="001918B9">
      <w:pPr>
        <w:pStyle w:val="Heading2"/>
        <w:spacing w:before="200"/>
      </w:pPr>
    </w:p>
    <w:p w14:paraId="1EEA06BA" w14:textId="77777777" w:rsidR="00BC11B2" w:rsidRPr="0047111B" w:rsidRDefault="00BC11B2" w:rsidP="001918B9">
      <w:pPr>
        <w:pStyle w:val="Heading2"/>
        <w:spacing w:before="200"/>
      </w:pPr>
      <w:bookmarkStart w:id="284" w:name="_Toc17989625"/>
      <w:bookmarkStart w:id="285" w:name="_Toc18072263"/>
      <w:r w:rsidRPr="0047111B">
        <w:t>Risk management</w:t>
      </w:r>
      <w:bookmarkEnd w:id="284"/>
      <w:bookmarkEnd w:id="285"/>
    </w:p>
    <w:p w14:paraId="1310C52C" w14:textId="77777777" w:rsidR="0029034C" w:rsidRPr="00201E48" w:rsidRDefault="0029034C" w:rsidP="001918B9">
      <w:pPr>
        <w:pStyle w:val="NormallessspaceBefore"/>
        <w:spacing w:before="200"/>
      </w:pPr>
      <w:bookmarkStart w:id="286" w:name="_Toc460395039"/>
      <w:r w:rsidRPr="00201E48">
        <w:t xml:space="preserve">Risk management at the Public Trustee is governed by our Risk Management Framework, a core component of our overall corporate governance. Aligned to the </w:t>
      </w:r>
      <w:r w:rsidRPr="000D524A">
        <w:rPr>
          <w:i/>
        </w:rPr>
        <w:t>AS/NZS ISO 31000:2009 Risk Management Standard</w:t>
      </w:r>
      <w:r w:rsidRPr="00201E48">
        <w:t xml:space="preserve"> and designed for our specific business and organisational environment, the framework encompasses policies, procedures, systems and strategies that effectively manage our risks through regular engagement and consultation.</w:t>
      </w:r>
    </w:p>
    <w:p w14:paraId="0568D3EC" w14:textId="77777777" w:rsidR="0029034C" w:rsidRPr="000D524A" w:rsidRDefault="00BE153C" w:rsidP="001918B9">
      <w:pPr>
        <w:spacing w:before="200"/>
        <w:rPr>
          <w:rFonts w:cs="Arial"/>
          <w:color w:val="auto"/>
        </w:rPr>
      </w:pPr>
      <w:r w:rsidRPr="00BE48B8">
        <w:rPr>
          <w:color w:val="auto"/>
        </w:rPr>
        <w:t>In line with its purpose to support the C</w:t>
      </w:r>
      <w:r w:rsidR="004355B3">
        <w:rPr>
          <w:color w:val="auto"/>
        </w:rPr>
        <w:t>EO</w:t>
      </w:r>
      <w:r w:rsidRPr="00BE48B8">
        <w:rPr>
          <w:color w:val="auto"/>
        </w:rPr>
        <w:t xml:space="preserve">, the ELT is committed to promoting a risk </w:t>
      </w:r>
      <w:r w:rsidRPr="000D524A">
        <w:rPr>
          <w:color w:val="auto"/>
        </w:rPr>
        <w:t xml:space="preserve">management culture and to organisational risk management principles. </w:t>
      </w:r>
      <w:r w:rsidR="0029034C" w:rsidRPr="000D524A">
        <w:rPr>
          <w:rFonts w:cs="Arial"/>
          <w:color w:val="auto"/>
        </w:rPr>
        <w:t>Risks are identified and monitored on an ongoing basis to ensure they adequately reflect the current operating environment and are</w:t>
      </w:r>
      <w:r w:rsidR="00652F8A" w:rsidRPr="000D524A">
        <w:rPr>
          <w:rFonts w:cs="Arial"/>
          <w:color w:val="auto"/>
        </w:rPr>
        <w:t xml:space="preserve"> brought to the attention of EL</w:t>
      </w:r>
      <w:r w:rsidR="0029034C" w:rsidRPr="000D524A">
        <w:rPr>
          <w:rFonts w:cs="Arial"/>
          <w:color w:val="auto"/>
        </w:rPr>
        <w:t xml:space="preserve">T where required. </w:t>
      </w:r>
      <w:r w:rsidR="00BE48B8" w:rsidRPr="000D524A">
        <w:rPr>
          <w:color w:val="auto"/>
        </w:rPr>
        <w:t>Significant risks at organisation and program area levels are regularly reviewed and reported to the ELT and A</w:t>
      </w:r>
      <w:r w:rsidR="00780984">
        <w:rPr>
          <w:color w:val="auto"/>
        </w:rPr>
        <w:t>udit and Risk Management Committee</w:t>
      </w:r>
      <w:r w:rsidR="00BE48B8" w:rsidRPr="000D524A">
        <w:rPr>
          <w:color w:val="auto"/>
        </w:rPr>
        <w:t>.</w:t>
      </w:r>
    </w:p>
    <w:p w14:paraId="2196BB49" w14:textId="77777777" w:rsidR="0029034C" w:rsidRPr="000D524A" w:rsidRDefault="0029034C" w:rsidP="001918B9">
      <w:pPr>
        <w:spacing w:before="200"/>
        <w:rPr>
          <w:rFonts w:cs="Arial"/>
          <w:color w:val="auto"/>
        </w:rPr>
      </w:pPr>
      <w:r w:rsidRPr="000D524A">
        <w:rPr>
          <w:rFonts w:cs="Arial"/>
          <w:color w:val="auto"/>
        </w:rPr>
        <w:t xml:space="preserve">In </w:t>
      </w:r>
      <w:r w:rsidR="00652F8A" w:rsidRPr="000D524A">
        <w:rPr>
          <w:rFonts w:cs="Arial"/>
          <w:color w:val="auto"/>
        </w:rPr>
        <w:t xml:space="preserve">2018–19, </w:t>
      </w:r>
      <w:r w:rsidR="00C51E95" w:rsidRPr="00201E48">
        <w:rPr>
          <w:rFonts w:cs="Arial"/>
        </w:rPr>
        <w:t xml:space="preserve">Governance </w:t>
      </w:r>
      <w:r w:rsidR="00C51E95">
        <w:rPr>
          <w:rFonts w:cs="Arial"/>
        </w:rPr>
        <w:t>and</w:t>
      </w:r>
      <w:r w:rsidR="00C51E95" w:rsidRPr="00201E48">
        <w:rPr>
          <w:rFonts w:cs="Arial"/>
        </w:rPr>
        <w:t xml:space="preserve"> Risk</w:t>
      </w:r>
      <w:r w:rsidR="00596BDD">
        <w:rPr>
          <w:rFonts w:cs="Arial"/>
          <w:color w:val="auto"/>
        </w:rPr>
        <w:t xml:space="preserve"> </w:t>
      </w:r>
      <w:proofErr w:type="gramStart"/>
      <w:r w:rsidR="008C3DD7" w:rsidRPr="000D524A">
        <w:rPr>
          <w:rFonts w:cs="Arial"/>
          <w:color w:val="auto"/>
        </w:rPr>
        <w:t>progressed</w:t>
      </w:r>
      <w:proofErr w:type="gramEnd"/>
      <w:r w:rsidR="008C3DD7" w:rsidRPr="000D524A">
        <w:rPr>
          <w:rFonts w:cs="Arial"/>
          <w:color w:val="auto"/>
        </w:rPr>
        <w:t xml:space="preserve"> a body of work aimed at increasing risk maturity and </w:t>
      </w:r>
      <w:r w:rsidR="00750490" w:rsidRPr="000D524A">
        <w:rPr>
          <w:rFonts w:cs="Arial"/>
          <w:color w:val="auto"/>
        </w:rPr>
        <w:t>strengthening</w:t>
      </w:r>
      <w:r w:rsidR="008C3DD7" w:rsidRPr="000D524A">
        <w:rPr>
          <w:rFonts w:cs="Arial"/>
          <w:color w:val="auto"/>
        </w:rPr>
        <w:t xml:space="preserve"> the </w:t>
      </w:r>
      <w:r w:rsidR="00750490" w:rsidRPr="000D524A">
        <w:rPr>
          <w:rFonts w:cs="Arial"/>
          <w:color w:val="auto"/>
        </w:rPr>
        <w:t>F</w:t>
      </w:r>
      <w:r w:rsidR="008C3DD7" w:rsidRPr="000D524A">
        <w:rPr>
          <w:rFonts w:cs="Arial"/>
          <w:color w:val="auto"/>
        </w:rPr>
        <w:t>ramework foundations including:</w:t>
      </w:r>
    </w:p>
    <w:p w14:paraId="2E9B9BFD" w14:textId="77777777" w:rsidR="008C3DD7" w:rsidRPr="000D524A" w:rsidRDefault="00C51E95" w:rsidP="00294110">
      <w:pPr>
        <w:pStyle w:val="ListParagraph"/>
        <w:numPr>
          <w:ilvl w:val="0"/>
          <w:numId w:val="21"/>
        </w:numPr>
        <w:spacing w:before="200"/>
        <w:contextualSpacing w:val="0"/>
        <w:rPr>
          <w:rFonts w:cs="Arial"/>
          <w:color w:val="auto"/>
        </w:rPr>
      </w:pPr>
      <w:proofErr w:type="gramStart"/>
      <w:r>
        <w:rPr>
          <w:rFonts w:cs="Arial"/>
          <w:color w:val="auto"/>
        </w:rPr>
        <w:t>d</w:t>
      </w:r>
      <w:r w:rsidRPr="000D524A">
        <w:rPr>
          <w:rFonts w:cs="Arial"/>
          <w:color w:val="auto"/>
        </w:rPr>
        <w:t>eveloping</w:t>
      </w:r>
      <w:proofErr w:type="gramEnd"/>
      <w:r w:rsidRPr="000D524A">
        <w:rPr>
          <w:rFonts w:cs="Arial"/>
          <w:color w:val="auto"/>
        </w:rPr>
        <w:t xml:space="preserve"> </w:t>
      </w:r>
      <w:r w:rsidR="00294110" w:rsidRPr="000D524A">
        <w:rPr>
          <w:rFonts w:cs="Arial"/>
          <w:color w:val="auto"/>
        </w:rPr>
        <w:t>a Risk Appetite Statement to establish baseline risk levels the Public Trustee is willing to accept in pursuing its strategic and operational objectives. This Statement enables a consistent approach across programs in understanding and managing risks in day-to-day operations, particularly in decision-making</w:t>
      </w:r>
    </w:p>
    <w:p w14:paraId="22BC02CB" w14:textId="77777777" w:rsidR="006F2082" w:rsidRPr="000D524A" w:rsidRDefault="00C51E95" w:rsidP="006F2082">
      <w:pPr>
        <w:pStyle w:val="ListParagraph"/>
        <w:numPr>
          <w:ilvl w:val="0"/>
          <w:numId w:val="22"/>
        </w:numPr>
        <w:spacing w:before="200"/>
        <w:ind w:left="714" w:hanging="357"/>
        <w:contextualSpacing w:val="0"/>
        <w:rPr>
          <w:color w:val="auto"/>
        </w:rPr>
      </w:pPr>
      <w:proofErr w:type="gramStart"/>
      <w:r>
        <w:rPr>
          <w:rFonts w:cs="Arial"/>
          <w:color w:val="auto"/>
        </w:rPr>
        <w:t>c</w:t>
      </w:r>
      <w:r w:rsidRPr="000D524A">
        <w:rPr>
          <w:rFonts w:cs="Arial"/>
          <w:color w:val="auto"/>
        </w:rPr>
        <w:t>onducting</w:t>
      </w:r>
      <w:proofErr w:type="gramEnd"/>
      <w:r w:rsidRPr="000D524A">
        <w:rPr>
          <w:rFonts w:cs="Arial"/>
          <w:color w:val="auto"/>
        </w:rPr>
        <w:t xml:space="preserve"> </w:t>
      </w:r>
      <w:r w:rsidR="006853B1" w:rsidRPr="000D524A">
        <w:rPr>
          <w:rFonts w:cs="Arial"/>
          <w:color w:val="auto"/>
        </w:rPr>
        <w:t xml:space="preserve">risk workshops </w:t>
      </w:r>
      <w:r w:rsidR="00BE48B8" w:rsidRPr="000D524A">
        <w:rPr>
          <w:rFonts w:cs="Arial"/>
          <w:color w:val="auto"/>
        </w:rPr>
        <w:t xml:space="preserve">with management teams </w:t>
      </w:r>
      <w:r w:rsidR="006853B1" w:rsidRPr="000D524A">
        <w:rPr>
          <w:rFonts w:cs="Arial"/>
          <w:color w:val="auto"/>
        </w:rPr>
        <w:t xml:space="preserve">to </w:t>
      </w:r>
      <w:r w:rsidR="006F2082" w:rsidRPr="000D524A">
        <w:rPr>
          <w:color w:val="auto"/>
        </w:rPr>
        <w:t>identify and assess significant risks across the Public Trustee</w:t>
      </w:r>
      <w:r w:rsidR="006853B1" w:rsidRPr="000D524A">
        <w:rPr>
          <w:rFonts w:cs="Arial"/>
          <w:color w:val="auto"/>
        </w:rPr>
        <w:t xml:space="preserve">. </w:t>
      </w:r>
      <w:r w:rsidR="006F2082" w:rsidRPr="000D524A">
        <w:rPr>
          <w:color w:val="auto"/>
        </w:rPr>
        <w:t>Individual program registers, and the Material Business and Strategic Risk Register, are reviewed by risk owners as part of regular management meetings to enable informed decision-making</w:t>
      </w:r>
    </w:p>
    <w:p w14:paraId="21C3DCF8" w14:textId="77777777" w:rsidR="006F2082" w:rsidRPr="000D524A" w:rsidRDefault="00C51E95" w:rsidP="006F2082">
      <w:pPr>
        <w:pStyle w:val="ListParagraph"/>
        <w:numPr>
          <w:ilvl w:val="0"/>
          <w:numId w:val="22"/>
        </w:numPr>
        <w:spacing w:before="200"/>
        <w:ind w:left="714" w:hanging="357"/>
        <w:contextualSpacing w:val="0"/>
        <w:rPr>
          <w:color w:val="auto"/>
        </w:rPr>
      </w:pPr>
      <w:r>
        <w:rPr>
          <w:rFonts w:cs="Arial"/>
          <w:color w:val="auto"/>
        </w:rPr>
        <w:t>c</w:t>
      </w:r>
      <w:r w:rsidRPr="000D524A">
        <w:rPr>
          <w:rFonts w:cs="Arial"/>
          <w:color w:val="auto"/>
        </w:rPr>
        <w:t xml:space="preserve">ontinually </w:t>
      </w:r>
      <w:r w:rsidR="000C57A3" w:rsidRPr="000D524A">
        <w:rPr>
          <w:rFonts w:cs="Arial"/>
          <w:color w:val="auto"/>
        </w:rPr>
        <w:t xml:space="preserve">enhancing the </w:t>
      </w:r>
      <w:r w:rsidR="006853B1" w:rsidRPr="000D524A">
        <w:rPr>
          <w:rFonts w:cs="Arial"/>
          <w:color w:val="auto"/>
        </w:rPr>
        <w:t>Risk Management Framework for consistency of risk assessment, monitoring and reporting</w:t>
      </w:r>
      <w:r w:rsidR="006F2082" w:rsidRPr="000D524A">
        <w:rPr>
          <w:rFonts w:cs="Arial"/>
          <w:color w:val="auto"/>
        </w:rPr>
        <w:t xml:space="preserve"> </w:t>
      </w:r>
      <w:r w:rsidR="006F2082" w:rsidRPr="000D524A">
        <w:rPr>
          <w:color w:val="auto"/>
        </w:rPr>
        <w:t>in line with the</w:t>
      </w:r>
      <w:r w:rsidR="006F2082" w:rsidRPr="000D524A">
        <w:rPr>
          <w:i/>
          <w:iCs/>
          <w:color w:val="auto"/>
        </w:rPr>
        <w:t xml:space="preserve"> ISO 31000:2018-2 Risk Management – Guidelines </w:t>
      </w:r>
      <w:r w:rsidR="006F2082" w:rsidRPr="000D524A">
        <w:rPr>
          <w:color w:val="auto"/>
        </w:rPr>
        <w:t>and other applicable standards</w:t>
      </w:r>
      <w:r w:rsidR="006F2082" w:rsidRPr="000D524A">
        <w:rPr>
          <w:i/>
          <w:iCs/>
          <w:color w:val="auto"/>
        </w:rPr>
        <w:t xml:space="preserve"> </w:t>
      </w:r>
    </w:p>
    <w:p w14:paraId="7200EAE9" w14:textId="77777777" w:rsidR="000C57A3" w:rsidRPr="000D524A" w:rsidRDefault="00C51E95" w:rsidP="006853B1">
      <w:pPr>
        <w:pStyle w:val="ListParagraph"/>
        <w:numPr>
          <w:ilvl w:val="0"/>
          <w:numId w:val="21"/>
        </w:numPr>
        <w:spacing w:before="200"/>
        <w:ind w:left="714" w:hanging="357"/>
        <w:contextualSpacing w:val="0"/>
        <w:rPr>
          <w:rFonts w:cs="Arial"/>
          <w:color w:val="auto"/>
        </w:rPr>
      </w:pPr>
      <w:r>
        <w:rPr>
          <w:rFonts w:cs="Arial"/>
          <w:color w:val="auto"/>
        </w:rPr>
        <w:t>i</w:t>
      </w:r>
      <w:r w:rsidRPr="000D524A">
        <w:rPr>
          <w:rFonts w:cs="Arial"/>
          <w:color w:val="auto"/>
        </w:rPr>
        <w:t xml:space="preserve">mproving </w:t>
      </w:r>
      <w:r w:rsidR="00750490" w:rsidRPr="000D524A">
        <w:rPr>
          <w:rFonts w:cs="Arial"/>
          <w:color w:val="auto"/>
        </w:rPr>
        <w:t>r</w:t>
      </w:r>
      <w:r w:rsidR="006853B1" w:rsidRPr="000D524A">
        <w:rPr>
          <w:rFonts w:cs="Arial"/>
          <w:color w:val="auto"/>
        </w:rPr>
        <w:t>isk metrics defining the co</w:t>
      </w:r>
      <w:r w:rsidR="00750490" w:rsidRPr="000D524A">
        <w:rPr>
          <w:rFonts w:cs="Arial"/>
          <w:color w:val="auto"/>
        </w:rPr>
        <w:t>nsequence and likelihood levels,</w:t>
      </w:r>
      <w:r w:rsidR="006853B1" w:rsidRPr="000D524A">
        <w:rPr>
          <w:rFonts w:cs="Arial"/>
          <w:color w:val="auto"/>
        </w:rPr>
        <w:t xml:space="preserve"> in consultation with </w:t>
      </w:r>
      <w:r w:rsidR="000D524A" w:rsidRPr="000D524A">
        <w:rPr>
          <w:rFonts w:cs="Arial"/>
          <w:color w:val="auto"/>
        </w:rPr>
        <w:t>relevant stakeholders</w:t>
      </w:r>
    </w:p>
    <w:p w14:paraId="2840DE2A" w14:textId="77777777" w:rsidR="006853B1" w:rsidRPr="000D524A" w:rsidRDefault="00C51E95" w:rsidP="006853B1">
      <w:pPr>
        <w:pStyle w:val="ListParagraph"/>
        <w:numPr>
          <w:ilvl w:val="0"/>
          <w:numId w:val="21"/>
        </w:numPr>
        <w:spacing w:before="200"/>
        <w:ind w:left="714" w:hanging="357"/>
        <w:contextualSpacing w:val="0"/>
        <w:rPr>
          <w:rFonts w:cs="Arial"/>
          <w:color w:val="auto"/>
        </w:rPr>
      </w:pPr>
      <w:proofErr w:type="gramStart"/>
      <w:r>
        <w:rPr>
          <w:rFonts w:cs="Arial"/>
          <w:color w:val="auto"/>
        </w:rPr>
        <w:lastRenderedPageBreak/>
        <w:t>p</w:t>
      </w:r>
      <w:r w:rsidRPr="000D524A">
        <w:rPr>
          <w:rFonts w:cs="Arial"/>
          <w:color w:val="auto"/>
        </w:rPr>
        <w:t>roviding</w:t>
      </w:r>
      <w:proofErr w:type="gramEnd"/>
      <w:r w:rsidRPr="000D524A">
        <w:rPr>
          <w:rFonts w:cs="Arial"/>
          <w:color w:val="auto"/>
        </w:rPr>
        <w:t xml:space="preserve"> </w:t>
      </w:r>
      <w:r w:rsidR="000C57A3" w:rsidRPr="000D524A">
        <w:rPr>
          <w:rFonts w:cs="Arial"/>
          <w:color w:val="auto"/>
        </w:rPr>
        <w:t>advice and g</w:t>
      </w:r>
      <w:r w:rsidR="006853B1" w:rsidRPr="000D524A">
        <w:rPr>
          <w:rFonts w:cs="Arial"/>
          <w:color w:val="auto"/>
        </w:rPr>
        <w:t xml:space="preserve">uidance </w:t>
      </w:r>
      <w:r w:rsidR="000C57A3" w:rsidRPr="000D524A">
        <w:rPr>
          <w:rFonts w:cs="Arial"/>
          <w:color w:val="auto"/>
        </w:rPr>
        <w:t>on</w:t>
      </w:r>
      <w:r w:rsidR="006853B1" w:rsidRPr="000D524A">
        <w:rPr>
          <w:rFonts w:cs="Arial"/>
          <w:color w:val="auto"/>
        </w:rPr>
        <w:t xml:space="preserve"> risk ownership, escalation, treatment, review and reporting </w:t>
      </w:r>
      <w:r w:rsidR="000C57A3" w:rsidRPr="000D524A">
        <w:rPr>
          <w:rFonts w:cs="Arial"/>
          <w:color w:val="auto"/>
        </w:rPr>
        <w:t>to program areas across the Public Trustee.</w:t>
      </w:r>
    </w:p>
    <w:p w14:paraId="5B97ABED" w14:textId="77777777" w:rsidR="00BC11B2" w:rsidRPr="000D524A" w:rsidRDefault="00BC11B2" w:rsidP="001918B9">
      <w:pPr>
        <w:pStyle w:val="Heading2"/>
        <w:spacing w:before="200"/>
        <w:rPr>
          <w:color w:val="auto"/>
        </w:rPr>
      </w:pPr>
      <w:bookmarkStart w:id="287" w:name="_Toc491867387"/>
      <w:bookmarkStart w:id="288" w:name="_Toc17989626"/>
      <w:bookmarkStart w:id="289" w:name="_Toc18072264"/>
      <w:r w:rsidRPr="000D524A">
        <w:rPr>
          <w:color w:val="auto"/>
        </w:rPr>
        <w:t>External scrutiny</w:t>
      </w:r>
      <w:bookmarkEnd w:id="286"/>
      <w:bookmarkEnd w:id="287"/>
      <w:bookmarkEnd w:id="288"/>
      <w:bookmarkEnd w:id="289"/>
    </w:p>
    <w:p w14:paraId="64AB858D" w14:textId="77777777" w:rsidR="00BC11B2" w:rsidRPr="00872C40" w:rsidRDefault="00BC11B2" w:rsidP="001918B9">
      <w:pPr>
        <w:pStyle w:val="NormallessspaceBefore"/>
        <w:spacing w:before="200"/>
      </w:pPr>
      <w:r>
        <w:t>The Public Trustee is subject to external scrutiny by entities including the</w:t>
      </w:r>
      <w:r w:rsidRPr="00872C40">
        <w:t>:</w:t>
      </w:r>
    </w:p>
    <w:p w14:paraId="232F65FD" w14:textId="77777777" w:rsidR="00BC11B2" w:rsidRPr="00797C75" w:rsidRDefault="00BC11B2" w:rsidP="001918B9">
      <w:pPr>
        <w:pStyle w:val="ARBullet1"/>
        <w:spacing w:before="200"/>
      </w:pPr>
      <w:r w:rsidRPr="00797C75">
        <w:t>Auditor-General, Q</w:t>
      </w:r>
      <w:r w:rsidR="00596BDD">
        <w:t xml:space="preserve">ueensland </w:t>
      </w:r>
      <w:r w:rsidRPr="00797C75">
        <w:t>A</w:t>
      </w:r>
      <w:r w:rsidR="00596BDD">
        <w:t xml:space="preserve">udit </w:t>
      </w:r>
      <w:r w:rsidRPr="00797C75">
        <w:t>O</w:t>
      </w:r>
      <w:r w:rsidR="00596BDD">
        <w:t>ffice</w:t>
      </w:r>
    </w:p>
    <w:p w14:paraId="6C6866BC" w14:textId="77777777" w:rsidR="00BC11B2" w:rsidRPr="00797C75" w:rsidRDefault="00BC11B2" w:rsidP="001918B9">
      <w:pPr>
        <w:pStyle w:val="ARBullet1"/>
        <w:spacing w:before="200"/>
      </w:pPr>
      <w:r w:rsidRPr="00797C75">
        <w:t>Queensland Ombudsman</w:t>
      </w:r>
    </w:p>
    <w:p w14:paraId="7C3A339A" w14:textId="77777777" w:rsidR="00BC11B2" w:rsidRDefault="00BC11B2" w:rsidP="001918B9">
      <w:pPr>
        <w:pStyle w:val="ARBullet1"/>
        <w:spacing w:before="200"/>
      </w:pPr>
      <w:r w:rsidRPr="00797C75">
        <w:t>Crime and Corruption Commission</w:t>
      </w:r>
    </w:p>
    <w:p w14:paraId="5FDA9E25" w14:textId="77777777" w:rsidR="009C4C1C" w:rsidRPr="00797C75" w:rsidRDefault="009C4C1C" w:rsidP="001918B9">
      <w:pPr>
        <w:pStyle w:val="ARBullet1"/>
        <w:spacing w:before="200"/>
      </w:pPr>
      <w:r>
        <w:t>Office of the Information Commissioner</w:t>
      </w:r>
    </w:p>
    <w:p w14:paraId="60F1CD60" w14:textId="77777777" w:rsidR="00BC11B2" w:rsidRPr="00797C75" w:rsidRDefault="00632EE6" w:rsidP="001918B9">
      <w:pPr>
        <w:pStyle w:val="ARBullet1"/>
        <w:spacing w:before="200"/>
      </w:pPr>
      <w:r w:rsidRPr="00797C75">
        <w:t xml:space="preserve">Queensland Parliament’s </w:t>
      </w:r>
      <w:r w:rsidR="00BC11B2" w:rsidRPr="00797C75">
        <w:t>Legal Affairs and Community Safety Committee.</w:t>
      </w:r>
    </w:p>
    <w:p w14:paraId="3760D735" w14:textId="77777777" w:rsidR="00BC11B2" w:rsidRPr="0047111B" w:rsidRDefault="00BC11B2" w:rsidP="001918B9">
      <w:pPr>
        <w:pStyle w:val="Heading2"/>
        <w:tabs>
          <w:tab w:val="left" w:pos="7701"/>
        </w:tabs>
        <w:spacing w:before="200"/>
      </w:pPr>
      <w:bookmarkStart w:id="290" w:name="_Toc460395040"/>
      <w:bookmarkStart w:id="291" w:name="_Toc491867388"/>
      <w:bookmarkStart w:id="292" w:name="_Toc17989627"/>
      <w:bookmarkStart w:id="293" w:name="_Toc18072265"/>
      <w:r>
        <w:t>Internal a</w:t>
      </w:r>
      <w:r w:rsidRPr="0047111B">
        <w:t>udit</w:t>
      </w:r>
      <w:bookmarkEnd w:id="290"/>
      <w:bookmarkEnd w:id="291"/>
      <w:bookmarkEnd w:id="292"/>
      <w:bookmarkEnd w:id="293"/>
      <w:r w:rsidRPr="0047111B">
        <w:t xml:space="preserve"> </w:t>
      </w:r>
    </w:p>
    <w:p w14:paraId="192CE559" w14:textId="77777777" w:rsidR="00632EE6" w:rsidRPr="00632EE6" w:rsidRDefault="00632EE6" w:rsidP="001918B9">
      <w:pPr>
        <w:pStyle w:val="NormallessspaceBefore"/>
        <w:spacing w:before="200"/>
      </w:pPr>
      <w:r w:rsidRPr="00632EE6">
        <w:t>Internal Audit provides independent, objective assurance and consulting to</w:t>
      </w:r>
      <w:r w:rsidRPr="00632EE6">
        <w:rPr>
          <w:w w:val="99"/>
        </w:rPr>
        <w:t xml:space="preserve"> </w:t>
      </w:r>
      <w:r w:rsidRPr="00632EE6">
        <w:t>improve the operational performance of the Public Trustee.</w:t>
      </w:r>
    </w:p>
    <w:p w14:paraId="6A6739AE" w14:textId="77777777" w:rsidR="000B12FE" w:rsidRDefault="00632EE6" w:rsidP="001918B9">
      <w:pPr>
        <w:spacing w:before="200"/>
        <w:rPr>
          <w:rFonts w:eastAsia="Arial" w:cs="Arial"/>
          <w:szCs w:val="20"/>
        </w:rPr>
      </w:pPr>
      <w:r w:rsidRPr="00632EE6">
        <w:rPr>
          <w:rFonts w:eastAsia="Arial" w:cs="Arial"/>
          <w:szCs w:val="20"/>
        </w:rPr>
        <w:t>The unit’s role is defined in its Charter, approved</w:t>
      </w:r>
      <w:r w:rsidRPr="00632EE6">
        <w:rPr>
          <w:rFonts w:eastAsia="Arial" w:cs="Arial"/>
          <w:w w:val="99"/>
          <w:szCs w:val="20"/>
        </w:rPr>
        <w:t xml:space="preserve"> </w:t>
      </w:r>
      <w:r w:rsidRPr="00632EE6">
        <w:rPr>
          <w:rFonts w:eastAsia="Arial" w:cs="Arial"/>
          <w:szCs w:val="20"/>
        </w:rPr>
        <w:t xml:space="preserve">by The Public Trustee of Queensland and endorsed by the </w:t>
      </w:r>
      <w:r w:rsidR="008C1CB2">
        <w:rPr>
          <w:rFonts w:eastAsia="Arial" w:cs="Arial"/>
          <w:szCs w:val="20"/>
        </w:rPr>
        <w:t>Audit and Risk Management Committee</w:t>
      </w:r>
      <w:r w:rsidR="004608E8">
        <w:rPr>
          <w:rFonts w:eastAsia="Arial" w:cs="Arial"/>
          <w:szCs w:val="20"/>
        </w:rPr>
        <w:t>.</w:t>
      </w:r>
      <w:r w:rsidRPr="00632EE6">
        <w:rPr>
          <w:rFonts w:eastAsia="Arial" w:cs="Arial"/>
          <w:szCs w:val="20"/>
        </w:rPr>
        <w:t xml:space="preserve"> </w:t>
      </w:r>
    </w:p>
    <w:p w14:paraId="151CCAD0" w14:textId="77777777" w:rsidR="00632EE6" w:rsidRPr="00632EE6" w:rsidRDefault="00632EE6" w:rsidP="001918B9">
      <w:pPr>
        <w:spacing w:before="200"/>
        <w:rPr>
          <w:rFonts w:eastAsia="Arial" w:cs="Arial"/>
          <w:szCs w:val="20"/>
        </w:rPr>
      </w:pPr>
      <w:r w:rsidRPr="00632EE6">
        <w:rPr>
          <w:rFonts w:eastAsia="Arial" w:cs="Arial"/>
          <w:szCs w:val="20"/>
        </w:rPr>
        <w:t xml:space="preserve">The charter has regard to the </w:t>
      </w:r>
      <w:r w:rsidRPr="00632EE6">
        <w:rPr>
          <w:rFonts w:eastAsia="Arial" w:cs="Arial"/>
          <w:i/>
          <w:szCs w:val="20"/>
        </w:rPr>
        <w:t>Financial and Performance Management Standard 2009</w:t>
      </w:r>
      <w:r w:rsidRPr="00632EE6">
        <w:rPr>
          <w:rFonts w:eastAsia="Arial" w:cs="Arial"/>
          <w:szCs w:val="20"/>
        </w:rPr>
        <w:t xml:space="preserve"> and the Institute of Internal Auditors’ </w:t>
      </w:r>
      <w:r w:rsidRPr="00632EE6">
        <w:rPr>
          <w:rFonts w:eastAsia="Arial" w:cs="Arial"/>
          <w:i/>
          <w:szCs w:val="20"/>
        </w:rPr>
        <w:t>International Standards for the Professional Practice of Internal Auditing</w:t>
      </w:r>
      <w:r w:rsidRPr="00632EE6">
        <w:rPr>
          <w:rFonts w:eastAsia="Arial" w:cs="Arial"/>
          <w:szCs w:val="20"/>
        </w:rPr>
        <w:t>.</w:t>
      </w:r>
    </w:p>
    <w:p w14:paraId="0C9D580B" w14:textId="77777777" w:rsidR="00632EE6" w:rsidRPr="00632EE6" w:rsidRDefault="00632EE6" w:rsidP="001918B9">
      <w:pPr>
        <w:spacing w:before="200"/>
      </w:pPr>
      <w:r w:rsidRPr="00632EE6">
        <w:t xml:space="preserve">Internal Audit is autonomous and reports directly to The Public Trustee of Queensland, with oversight by the </w:t>
      </w:r>
      <w:r w:rsidR="008C1CB2">
        <w:rPr>
          <w:rFonts w:eastAsia="Arial" w:cs="Arial"/>
          <w:szCs w:val="20"/>
        </w:rPr>
        <w:t>Audit and Risk Management Committee</w:t>
      </w:r>
      <w:r w:rsidRPr="00632EE6">
        <w:t xml:space="preserve">. </w:t>
      </w:r>
      <w:r w:rsidR="004608E8">
        <w:t>Internal Audit has due regard to</w:t>
      </w:r>
      <w:r w:rsidRPr="00632EE6">
        <w:rPr>
          <w:rFonts w:cs="Arial"/>
        </w:rPr>
        <w:t xml:space="preserve"> Queensland Treasury’s </w:t>
      </w:r>
      <w:r w:rsidRPr="00632EE6">
        <w:rPr>
          <w:rFonts w:cs="Arial"/>
          <w:i/>
        </w:rPr>
        <w:t>Audit Committee Guidelines: Improving Accountability and Performance</w:t>
      </w:r>
      <w:r w:rsidRPr="00632EE6">
        <w:rPr>
          <w:rFonts w:cs="Arial"/>
        </w:rPr>
        <w:t xml:space="preserve">. </w:t>
      </w:r>
      <w:r w:rsidRPr="00260B60">
        <w:t xml:space="preserve">Strong links with </w:t>
      </w:r>
      <w:r w:rsidR="00260B60" w:rsidRPr="00260B60">
        <w:t>the Queensland Audit Office</w:t>
      </w:r>
      <w:r w:rsidRPr="00260B60">
        <w:t xml:space="preserve"> provide the foundation for a collaborative audit approach to ensure optimal audit coverage across all areas</w:t>
      </w:r>
      <w:r w:rsidR="006E0824" w:rsidRPr="00260B60">
        <w:t xml:space="preserve"> of the organisation, including </w:t>
      </w:r>
      <w:r w:rsidRPr="00260B60">
        <w:t>financial and co</w:t>
      </w:r>
      <w:r w:rsidRPr="00632EE6">
        <w:t>mpliance audits</w:t>
      </w:r>
      <w:r w:rsidR="006E0824">
        <w:t xml:space="preserve">, </w:t>
      </w:r>
      <w:r w:rsidRPr="00632EE6">
        <w:t>operational and efficiency audits</w:t>
      </w:r>
      <w:r w:rsidR="006E0824">
        <w:t xml:space="preserve">, </w:t>
      </w:r>
      <w:r w:rsidRPr="00632EE6">
        <w:t>information system audits</w:t>
      </w:r>
      <w:r w:rsidR="006E0824">
        <w:t xml:space="preserve">, and </w:t>
      </w:r>
      <w:r w:rsidRPr="00632EE6">
        <w:t>investigations.</w:t>
      </w:r>
    </w:p>
    <w:p w14:paraId="0B47669B" w14:textId="77777777" w:rsidR="00632EE6" w:rsidRPr="00632EE6" w:rsidRDefault="00632EE6" w:rsidP="00C51E95">
      <w:pPr>
        <w:spacing w:before="200"/>
      </w:pPr>
      <w:r w:rsidRPr="00632EE6">
        <w:t xml:space="preserve">The current Head of Internal Audit holds </w:t>
      </w:r>
      <w:r w:rsidR="00596BDD">
        <w:t xml:space="preserve">a </w:t>
      </w:r>
      <w:r w:rsidRPr="00632EE6">
        <w:t>Bachelor of Commerce (Hons)</w:t>
      </w:r>
      <w:r w:rsidR="00596BDD">
        <w:t xml:space="preserve">. He is a </w:t>
      </w:r>
      <w:r w:rsidR="0037050F">
        <w:t>Certified</w:t>
      </w:r>
      <w:r w:rsidRPr="00632EE6">
        <w:t xml:space="preserve"> Internal Auditor</w:t>
      </w:r>
      <w:r w:rsidR="0037050F">
        <w:t>, Financial Services Auditor</w:t>
      </w:r>
      <w:r w:rsidR="0065296C">
        <w:t>,</w:t>
      </w:r>
      <w:r w:rsidR="0037050F">
        <w:t xml:space="preserve"> and Information Systems Audit</w:t>
      </w:r>
      <w:r w:rsidR="0065296C">
        <w:t xml:space="preserve">or and is </w:t>
      </w:r>
      <w:r w:rsidR="009801B4">
        <w:t xml:space="preserve">also </w:t>
      </w:r>
      <w:r w:rsidR="0037050F">
        <w:t xml:space="preserve">certified in </w:t>
      </w:r>
      <w:r w:rsidRPr="00632EE6">
        <w:t>Control Self-Assessment</w:t>
      </w:r>
      <w:r w:rsidR="0037050F">
        <w:t>.</w:t>
      </w:r>
    </w:p>
    <w:p w14:paraId="4D37FC29" w14:textId="77777777" w:rsidR="00632EE6" w:rsidRPr="00632EE6" w:rsidRDefault="00632EE6" w:rsidP="001918B9">
      <w:pPr>
        <w:spacing w:before="200"/>
      </w:pPr>
      <w:r w:rsidRPr="00632EE6">
        <w:t xml:space="preserve">The </w:t>
      </w:r>
      <w:r w:rsidRPr="00632EE6">
        <w:rPr>
          <w:i/>
        </w:rPr>
        <w:t>Strategic and Annual Internal Audit Plan</w:t>
      </w:r>
      <w:r w:rsidRPr="00632EE6">
        <w:t xml:space="preserve"> is developed in consultation with key stakeholders and</w:t>
      </w:r>
      <w:r w:rsidRPr="00632EE6">
        <w:rPr>
          <w:w w:val="99"/>
        </w:rPr>
        <w:t xml:space="preserve"> </w:t>
      </w:r>
      <w:r w:rsidRPr="00632EE6">
        <w:t>takes into account the significant risks identified by management through the Public Trustee’s Risk Management</w:t>
      </w:r>
      <w:r w:rsidRPr="00632EE6">
        <w:rPr>
          <w:w w:val="99"/>
        </w:rPr>
        <w:t xml:space="preserve"> </w:t>
      </w:r>
      <w:r w:rsidRPr="00632EE6">
        <w:t>Framework.</w:t>
      </w:r>
    </w:p>
    <w:p w14:paraId="77D17F0B" w14:textId="77777777" w:rsidR="00632EE6" w:rsidRDefault="00652F8A" w:rsidP="001918B9">
      <w:pPr>
        <w:spacing w:before="200"/>
      </w:pPr>
      <w:r w:rsidRPr="00711517">
        <w:t>In 2018–19</w:t>
      </w:r>
      <w:r w:rsidR="00632EE6" w:rsidRPr="00711517">
        <w:t>, Internal Audit conducted independent reviews and</w:t>
      </w:r>
      <w:r w:rsidR="00632EE6" w:rsidRPr="00711517">
        <w:rPr>
          <w:w w:val="99"/>
        </w:rPr>
        <w:t xml:space="preserve"> </w:t>
      </w:r>
      <w:r w:rsidR="00632EE6" w:rsidRPr="00711517">
        <w:t>audits of our internal controls, business processes and management practices. Key achievements included:</w:t>
      </w:r>
    </w:p>
    <w:p w14:paraId="3B03B425" w14:textId="77777777" w:rsidR="00711517" w:rsidRDefault="00711517" w:rsidP="001918B9">
      <w:pPr>
        <w:pStyle w:val="ARBullet1"/>
        <w:spacing w:before="200"/>
      </w:pPr>
      <w:r>
        <w:t xml:space="preserve">establishing a control assurance framework within the </w:t>
      </w:r>
      <w:r w:rsidR="0066499C">
        <w:t>organisation</w:t>
      </w:r>
    </w:p>
    <w:p w14:paraId="1822BF8B" w14:textId="77777777" w:rsidR="00711517" w:rsidRDefault="00711517" w:rsidP="001918B9">
      <w:pPr>
        <w:pStyle w:val="ARBullet1"/>
        <w:spacing w:before="200"/>
      </w:pPr>
      <w:r>
        <w:t xml:space="preserve">reviewing Client Experience </w:t>
      </w:r>
      <w:r w:rsidR="00AD24CB">
        <w:t>and</w:t>
      </w:r>
      <w:r w:rsidR="00C51E95">
        <w:t xml:space="preserve"> </w:t>
      </w:r>
      <w:r>
        <w:t xml:space="preserve">Delivery and corporate operations to provide the Executive Director, Investment </w:t>
      </w:r>
      <w:r w:rsidR="00AD24CB">
        <w:t>and</w:t>
      </w:r>
      <w:r>
        <w:t xml:space="preserve"> Finance Services and C</w:t>
      </w:r>
      <w:r w:rsidR="0037050F">
        <w:t>FO</w:t>
      </w:r>
      <w:r>
        <w:t xml:space="preserve"> with assurances to support sound processes and procedures underpinning the financial statements</w:t>
      </w:r>
    </w:p>
    <w:p w14:paraId="081AF1A5" w14:textId="77777777" w:rsidR="00711517" w:rsidRDefault="00711517" w:rsidP="001918B9">
      <w:pPr>
        <w:pStyle w:val="ARBullet1"/>
        <w:spacing w:before="200"/>
      </w:pPr>
      <w:r>
        <w:t xml:space="preserve">providing information papers to raise awareness of current issues being encountered and to </w:t>
      </w:r>
      <w:r w:rsidR="00C1576F">
        <w:t>enhance</w:t>
      </w:r>
      <w:r>
        <w:t xml:space="preserve"> understand</w:t>
      </w:r>
      <w:r w:rsidR="00C1576F">
        <w:t>ing</w:t>
      </w:r>
      <w:r>
        <w:t xml:space="preserve"> and address topical issues</w:t>
      </w:r>
    </w:p>
    <w:p w14:paraId="0CB4F89F" w14:textId="77777777" w:rsidR="00632EE6" w:rsidRPr="00632EE6" w:rsidRDefault="00711517" w:rsidP="001918B9">
      <w:pPr>
        <w:pStyle w:val="ARBullet1"/>
        <w:spacing w:before="200"/>
      </w:pPr>
      <w:proofErr w:type="gramStart"/>
      <w:r>
        <w:lastRenderedPageBreak/>
        <w:t>ongoing</w:t>
      </w:r>
      <w:proofErr w:type="gramEnd"/>
      <w:r>
        <w:t xml:space="preserve"> development of the Data Analytics Program which provides continued assurance with respect to the functions of key controls.  </w:t>
      </w:r>
    </w:p>
    <w:p w14:paraId="15B2AFA6" w14:textId="77777777" w:rsidR="00BC11B2" w:rsidRPr="00F86D19" w:rsidRDefault="00BC11B2" w:rsidP="001918B9">
      <w:pPr>
        <w:pStyle w:val="Heading2"/>
        <w:spacing w:before="200"/>
        <w:rPr>
          <w:rFonts w:ascii="Times New Roman" w:hAnsi="Times New Roman"/>
        </w:rPr>
      </w:pPr>
      <w:bookmarkStart w:id="294" w:name="_Toc427058751"/>
      <w:bookmarkStart w:id="295" w:name="_Toc427582355"/>
      <w:bookmarkStart w:id="296" w:name="_Toc460395041"/>
      <w:bookmarkStart w:id="297" w:name="_Toc491867389"/>
      <w:bookmarkStart w:id="298" w:name="_Toc17989628"/>
      <w:bookmarkStart w:id="299" w:name="_Toc18072266"/>
      <w:r w:rsidRPr="00AB6932">
        <w:t xml:space="preserve">Information systems and </w:t>
      </w:r>
      <w:r w:rsidRPr="00F86D19">
        <w:t>recordkeeping</w:t>
      </w:r>
      <w:bookmarkEnd w:id="294"/>
      <w:bookmarkEnd w:id="295"/>
      <w:bookmarkEnd w:id="296"/>
      <w:bookmarkEnd w:id="297"/>
      <w:bookmarkEnd w:id="298"/>
      <w:bookmarkEnd w:id="299"/>
    </w:p>
    <w:p w14:paraId="03093C84" w14:textId="77777777" w:rsidR="005C5A47" w:rsidRPr="00492030" w:rsidRDefault="002745C7" w:rsidP="001918B9">
      <w:pPr>
        <w:pStyle w:val="NormallessspaceBefore"/>
        <w:spacing w:before="200"/>
      </w:pPr>
      <w:r w:rsidRPr="002745C7">
        <w:t xml:space="preserve">The Public Trustee is committed to meeting its responsibilities under the </w:t>
      </w:r>
      <w:r w:rsidRPr="00D076C4">
        <w:rPr>
          <w:i/>
        </w:rPr>
        <w:t>Public Records Act 2002</w:t>
      </w:r>
      <w:r w:rsidRPr="002745C7">
        <w:t xml:space="preserve"> and other relevant legislation, Queensland State Archives policies and best practice methods. We continue to explore and implement ways of enhancing our efficiency and agility in providing services to Queenslanders, and demonstrate our commitment to quality information and records management that reduces the reliance on paper records through automation and digitisation.</w:t>
      </w:r>
      <w:r w:rsidR="00492030">
        <w:t xml:space="preserve">  </w:t>
      </w:r>
    </w:p>
    <w:p w14:paraId="146332D4" w14:textId="77777777" w:rsidR="005C5A47" w:rsidRDefault="005C5A47" w:rsidP="001918B9">
      <w:pPr>
        <w:spacing w:before="200"/>
      </w:pPr>
      <w:r w:rsidRPr="005C5A47">
        <w:t xml:space="preserve">In </w:t>
      </w:r>
      <w:r w:rsidR="00742666">
        <w:t>201</w:t>
      </w:r>
      <w:r w:rsidR="00422F92">
        <w:t>8–19</w:t>
      </w:r>
      <w:r w:rsidRPr="005C5A47">
        <w:t>, we demonstrated our commitment to compliant recordkeeping practices by:</w:t>
      </w:r>
    </w:p>
    <w:p w14:paraId="3CA19C33" w14:textId="77777777" w:rsidR="00372CAA" w:rsidRDefault="00372CAA" w:rsidP="001918B9">
      <w:pPr>
        <w:pStyle w:val="ARBullet1"/>
        <w:spacing w:before="200"/>
      </w:pPr>
      <w:r>
        <w:t>completing our enterpr</w:t>
      </w:r>
      <w:r w:rsidR="00564795">
        <w:t>ise Information Asset Register</w:t>
      </w:r>
    </w:p>
    <w:p w14:paraId="1EF22F50" w14:textId="77777777" w:rsidR="00372CAA" w:rsidRDefault="00372CAA" w:rsidP="001918B9">
      <w:pPr>
        <w:pStyle w:val="ARBullet1"/>
        <w:spacing w:before="200"/>
      </w:pPr>
      <w:r>
        <w:t>finalising a draft Digitisation and Disposal Policy including destruction procedures in line with Queensland State Archives</w:t>
      </w:r>
      <w:r w:rsidR="00564795">
        <w:t xml:space="preserve"> requirements</w:t>
      </w:r>
    </w:p>
    <w:p w14:paraId="4C0DE149" w14:textId="77777777" w:rsidR="00372CAA" w:rsidRDefault="00372CAA" w:rsidP="001918B9">
      <w:pPr>
        <w:pStyle w:val="ARBullet1"/>
        <w:spacing w:before="200"/>
      </w:pPr>
      <w:r>
        <w:t xml:space="preserve">reviewing and updating mail processes </w:t>
      </w:r>
      <w:r w:rsidR="00564795">
        <w:t>in preparation for digitisation</w:t>
      </w:r>
      <w:r>
        <w:t xml:space="preserve">  </w:t>
      </w:r>
    </w:p>
    <w:p w14:paraId="4B888376" w14:textId="77777777" w:rsidR="00372CAA" w:rsidRDefault="00372CAA" w:rsidP="001918B9">
      <w:pPr>
        <w:pStyle w:val="ARBullet1"/>
        <w:spacing w:before="200"/>
      </w:pPr>
      <w:r>
        <w:t>continuing mandatory online recordkeeping training fo</w:t>
      </w:r>
      <w:r w:rsidR="00564795">
        <w:t>r all employees and contractors</w:t>
      </w:r>
    </w:p>
    <w:p w14:paraId="4F282CD1" w14:textId="77777777" w:rsidR="00372CAA" w:rsidRDefault="00372CAA" w:rsidP="001918B9">
      <w:pPr>
        <w:pStyle w:val="ARBullet1"/>
        <w:spacing w:before="200"/>
      </w:pPr>
      <w:r>
        <w:t xml:space="preserve">revising </w:t>
      </w:r>
      <w:r w:rsidR="00564795">
        <w:t xml:space="preserve">the role and readiness of our </w:t>
      </w:r>
      <w:r>
        <w:t>e</w:t>
      </w:r>
      <w:r w:rsidR="00133C4A">
        <w:t>lectronic Document and Records Management System (e</w:t>
      </w:r>
      <w:r>
        <w:t>DRMS</w:t>
      </w:r>
      <w:r w:rsidR="00133C4A">
        <w:t>)</w:t>
      </w:r>
      <w:r>
        <w:t xml:space="preserve"> to ensure reliability, performance and security of electronic records ahead of records</w:t>
      </w:r>
      <w:r w:rsidR="00564795">
        <w:t xml:space="preserve"> and mail service digitisation</w:t>
      </w:r>
    </w:p>
    <w:p w14:paraId="534C3DCB" w14:textId="77777777" w:rsidR="00133C4A" w:rsidRDefault="00133C4A" w:rsidP="001918B9">
      <w:pPr>
        <w:pStyle w:val="ARBullet1"/>
        <w:spacing w:before="200"/>
      </w:pPr>
      <w:r w:rsidRPr="00282FEB">
        <w:t xml:space="preserve">reviewing and updating the Business Classification Scheme within </w:t>
      </w:r>
      <w:r>
        <w:t>our eDRMS</w:t>
      </w:r>
    </w:p>
    <w:p w14:paraId="2EEB75DB" w14:textId="77777777" w:rsidR="00372CAA" w:rsidRDefault="00372CAA" w:rsidP="001918B9">
      <w:pPr>
        <w:pStyle w:val="ARBullet1"/>
        <w:spacing w:before="200"/>
      </w:pPr>
      <w:r>
        <w:t xml:space="preserve">disposing of public records in accordance with the Public Trust Office Retention and Disposal Schedule (QDAN 651 v.1) and the </w:t>
      </w:r>
      <w:r w:rsidR="00C1576F">
        <w:t xml:space="preserve">Queensland Government </w:t>
      </w:r>
      <w:r>
        <w:t xml:space="preserve">General Retention </w:t>
      </w:r>
      <w:r w:rsidR="00564795">
        <w:t>and Disposal Schedule</w:t>
      </w:r>
    </w:p>
    <w:p w14:paraId="1A15159F" w14:textId="77777777" w:rsidR="00372CAA" w:rsidRDefault="00372CAA" w:rsidP="001918B9">
      <w:pPr>
        <w:pStyle w:val="ARBullet1"/>
        <w:spacing w:before="200"/>
      </w:pPr>
      <w:proofErr w:type="gramStart"/>
      <w:r>
        <w:t>commencing</w:t>
      </w:r>
      <w:proofErr w:type="gramEnd"/>
      <w:r>
        <w:t xml:space="preserve"> a review and gap analysis of the Public Trust Office </w:t>
      </w:r>
      <w:r w:rsidR="00564795">
        <w:t>Retention and Disposal Schedule</w:t>
      </w:r>
      <w:r w:rsidR="00C1576F">
        <w:t>.</w:t>
      </w:r>
    </w:p>
    <w:p w14:paraId="35EB3E0B" w14:textId="77777777" w:rsidR="00A857CF" w:rsidRDefault="00A857CF" w:rsidP="001918B9">
      <w:pPr>
        <w:spacing w:before="200"/>
      </w:pPr>
      <w:r>
        <w:br w:type="page"/>
      </w:r>
    </w:p>
    <w:p w14:paraId="1CB7F833" w14:textId="77777777" w:rsidR="00CA314B" w:rsidRPr="00AB6932" w:rsidRDefault="00C1576F" w:rsidP="001918B9">
      <w:pPr>
        <w:pStyle w:val="Heading1"/>
        <w:spacing w:before="200" w:after="0" w:line="276" w:lineRule="auto"/>
      </w:pPr>
      <w:bookmarkStart w:id="300" w:name="_Toc17989629"/>
      <w:bookmarkStart w:id="301" w:name="_Toc18072267"/>
      <w:r>
        <w:lastRenderedPageBreak/>
        <w:t>Our people</w:t>
      </w:r>
      <w:bookmarkEnd w:id="300"/>
      <w:bookmarkEnd w:id="301"/>
    </w:p>
    <w:p w14:paraId="58B98BF3" w14:textId="77777777" w:rsidR="00CA314B" w:rsidRPr="0047111B" w:rsidRDefault="00FF0249" w:rsidP="001918B9">
      <w:pPr>
        <w:pStyle w:val="Heading2"/>
        <w:spacing w:before="200"/>
      </w:pPr>
      <w:bookmarkStart w:id="302" w:name="_Toc334535946"/>
      <w:bookmarkStart w:id="303" w:name="_Toc427056683"/>
      <w:bookmarkStart w:id="304" w:name="_Toc427058753"/>
      <w:bookmarkStart w:id="305" w:name="_Toc427060491"/>
      <w:bookmarkStart w:id="306" w:name="_Toc427566900"/>
      <w:bookmarkStart w:id="307" w:name="_Toc427567917"/>
      <w:bookmarkStart w:id="308" w:name="_Toc427582357"/>
      <w:bookmarkStart w:id="309" w:name="_Toc427585748"/>
      <w:bookmarkStart w:id="310" w:name="_Toc427850760"/>
      <w:bookmarkStart w:id="311" w:name="_Toc460395043"/>
      <w:bookmarkStart w:id="312" w:name="_Toc491867391"/>
      <w:bookmarkStart w:id="313" w:name="_Toc17989630"/>
      <w:bookmarkStart w:id="314" w:name="_Toc18072268"/>
      <w:r>
        <w:rPr>
          <w:rFonts w:cs="Arial"/>
          <w:noProof/>
          <w:szCs w:val="20"/>
        </w:rPr>
        <w:drawing>
          <wp:anchor distT="0" distB="0" distL="114300" distR="114300" simplePos="0" relativeHeight="251807744" behindDoc="0" locked="0" layoutInCell="1" allowOverlap="1" wp14:anchorId="1E2C0D56" wp14:editId="1B084EAC">
            <wp:simplePos x="0" y="0"/>
            <wp:positionH relativeFrom="column">
              <wp:posOffset>0</wp:posOffset>
            </wp:positionH>
            <wp:positionV relativeFrom="paragraph">
              <wp:posOffset>123825</wp:posOffset>
            </wp:positionV>
            <wp:extent cx="1048385" cy="104838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48385" cy="1048385"/>
                    </a:xfrm>
                    <a:prstGeom prst="rect">
                      <a:avLst/>
                    </a:prstGeom>
                    <a:noFill/>
                  </pic:spPr>
                </pic:pic>
              </a:graphicData>
            </a:graphic>
            <wp14:sizeRelH relativeFrom="page">
              <wp14:pctWidth>0</wp14:pctWidth>
            </wp14:sizeRelH>
            <wp14:sizeRelV relativeFrom="page">
              <wp14:pctHeight>0</wp14:pctHeight>
            </wp14:sizeRelV>
          </wp:anchor>
        </w:drawing>
      </w:r>
      <w:r w:rsidR="00CA314B" w:rsidRPr="0047111B">
        <w:t>Workforce planning</w:t>
      </w:r>
      <w:bookmarkEnd w:id="302"/>
      <w:r w:rsidR="00CA314B" w:rsidRPr="0047111B">
        <w:t xml:space="preserve"> and performance</w:t>
      </w:r>
      <w:bookmarkEnd w:id="303"/>
      <w:bookmarkEnd w:id="304"/>
      <w:bookmarkEnd w:id="305"/>
      <w:bookmarkEnd w:id="306"/>
      <w:bookmarkEnd w:id="307"/>
      <w:bookmarkEnd w:id="308"/>
      <w:bookmarkEnd w:id="309"/>
      <w:bookmarkEnd w:id="310"/>
      <w:bookmarkEnd w:id="311"/>
      <w:bookmarkEnd w:id="312"/>
      <w:bookmarkEnd w:id="313"/>
      <w:bookmarkEnd w:id="314"/>
    </w:p>
    <w:p w14:paraId="613AD7CB" w14:textId="77777777" w:rsidR="00CA314B" w:rsidRPr="008B0BF6" w:rsidRDefault="00CA314B" w:rsidP="001918B9">
      <w:pPr>
        <w:pStyle w:val="NormallessspaceBefore"/>
        <w:spacing w:before="200"/>
      </w:pPr>
      <w:r w:rsidRPr="008B0BF6">
        <w:t xml:space="preserve">Our </w:t>
      </w:r>
      <w:r w:rsidR="005A0274">
        <w:t>employees</w:t>
      </w:r>
      <w:r w:rsidRPr="008B0BF6">
        <w:t xml:space="preserve"> are employed under the </w:t>
      </w:r>
      <w:r w:rsidRPr="008B0BF6">
        <w:rPr>
          <w:i/>
        </w:rPr>
        <w:t>Public Service Act 2008</w:t>
      </w:r>
      <w:r w:rsidRPr="008B0BF6">
        <w:t xml:space="preserve"> and related industrial instruments aligning with Queensland Public Service Commission policies and directives.</w:t>
      </w:r>
    </w:p>
    <w:p w14:paraId="297583E1" w14:textId="77777777" w:rsidR="00CA314B" w:rsidRDefault="00CA314B" w:rsidP="001918B9">
      <w:pPr>
        <w:spacing w:before="200"/>
        <w:rPr>
          <w:rFonts w:cs="Arial"/>
          <w:szCs w:val="20"/>
        </w:rPr>
      </w:pPr>
      <w:r w:rsidRPr="008B0BF6">
        <w:rPr>
          <w:rFonts w:cs="Arial"/>
          <w:szCs w:val="20"/>
        </w:rPr>
        <w:t xml:space="preserve">The workforce profile </w:t>
      </w:r>
      <w:r w:rsidR="00940135">
        <w:rPr>
          <w:rFonts w:cs="Arial"/>
          <w:szCs w:val="20"/>
        </w:rPr>
        <w:t xml:space="preserve">full-time equivalent </w:t>
      </w:r>
      <w:r w:rsidRPr="008B0BF6">
        <w:rPr>
          <w:rFonts w:cs="Arial"/>
          <w:szCs w:val="20"/>
        </w:rPr>
        <w:t xml:space="preserve">establishment is </w:t>
      </w:r>
      <w:r w:rsidR="00C2712E">
        <w:rPr>
          <w:rFonts w:cs="Arial"/>
          <w:szCs w:val="20"/>
        </w:rPr>
        <w:t>606.39</w:t>
      </w:r>
      <w:r w:rsidRPr="008B0BF6">
        <w:rPr>
          <w:rFonts w:cs="Arial"/>
          <w:szCs w:val="20"/>
        </w:rPr>
        <w:t xml:space="preserve"> (as per</w:t>
      </w:r>
      <w:r w:rsidR="00E00C99">
        <w:rPr>
          <w:rFonts w:cs="Arial"/>
          <w:szCs w:val="20"/>
        </w:rPr>
        <w:t xml:space="preserve"> the</w:t>
      </w:r>
      <w:r w:rsidRPr="008B0BF6">
        <w:rPr>
          <w:rFonts w:cs="Arial"/>
          <w:szCs w:val="20"/>
        </w:rPr>
        <w:t xml:space="preserve"> Minimum Obligatory Human Resources Information report for</w:t>
      </w:r>
      <w:r w:rsidR="00701FE0">
        <w:rPr>
          <w:rFonts w:cs="Arial"/>
          <w:szCs w:val="20"/>
        </w:rPr>
        <w:t xml:space="preserve"> the quarter endi</w:t>
      </w:r>
      <w:r w:rsidR="00701FE0" w:rsidRPr="001B675D">
        <w:rPr>
          <w:rFonts w:cs="Arial"/>
          <w:szCs w:val="20"/>
        </w:rPr>
        <w:t>ng 30 June 201</w:t>
      </w:r>
      <w:r w:rsidR="00D75DB7" w:rsidRPr="001B675D">
        <w:rPr>
          <w:rFonts w:cs="Arial"/>
          <w:szCs w:val="20"/>
        </w:rPr>
        <w:t>9</w:t>
      </w:r>
      <w:r w:rsidRPr="001B675D">
        <w:rPr>
          <w:rFonts w:cs="Arial"/>
          <w:szCs w:val="20"/>
        </w:rPr>
        <w:t>)</w:t>
      </w:r>
      <w:r w:rsidRPr="008B0BF6">
        <w:rPr>
          <w:rFonts w:cs="Arial"/>
          <w:szCs w:val="20"/>
        </w:rPr>
        <w:t xml:space="preserve">. </w:t>
      </w:r>
      <w:r w:rsidRPr="008B0BF6">
        <w:rPr>
          <w:iCs/>
          <w:color w:val="auto"/>
        </w:rPr>
        <w:t xml:space="preserve">The Public Trustee employs </w:t>
      </w:r>
      <w:r w:rsidR="00EE2C7B">
        <w:rPr>
          <w:iCs/>
          <w:color w:val="auto"/>
        </w:rPr>
        <w:t>over 6</w:t>
      </w:r>
      <w:r w:rsidR="00DA5317">
        <w:rPr>
          <w:iCs/>
          <w:color w:val="auto"/>
        </w:rPr>
        <w:t>3</w:t>
      </w:r>
      <w:r w:rsidR="00EE2C7B">
        <w:rPr>
          <w:iCs/>
          <w:color w:val="auto"/>
        </w:rPr>
        <w:t>0</w:t>
      </w:r>
      <w:r w:rsidR="008C6B0D">
        <w:rPr>
          <w:iCs/>
          <w:color w:val="auto"/>
        </w:rPr>
        <w:t xml:space="preserve"> </w:t>
      </w:r>
      <w:r w:rsidRPr="008B0BF6">
        <w:rPr>
          <w:iCs/>
          <w:color w:val="auto"/>
        </w:rPr>
        <w:t>staff as headcount.</w:t>
      </w:r>
    </w:p>
    <w:p w14:paraId="1C510F41" w14:textId="77777777" w:rsidR="00FF0249" w:rsidRPr="002A4F3F" w:rsidRDefault="00FF0249" w:rsidP="00FF0249">
      <w:pPr>
        <w:spacing w:before="200"/>
      </w:pPr>
      <w:r w:rsidRPr="002A4F3F">
        <w:t xml:space="preserve">For </w:t>
      </w:r>
      <w:r>
        <w:t>2018–19</w:t>
      </w:r>
      <w:r w:rsidRPr="002A4F3F">
        <w:t xml:space="preserve">, the permanent separation rate was </w:t>
      </w:r>
      <w:r w:rsidR="00E84D89">
        <w:t>six</w:t>
      </w:r>
      <w:r w:rsidR="00E84D89" w:rsidRPr="002A4F3F">
        <w:t xml:space="preserve"> </w:t>
      </w:r>
      <w:r w:rsidRPr="002A4F3F">
        <w:t>per</w:t>
      </w:r>
      <w:r>
        <w:t xml:space="preserve"> </w:t>
      </w:r>
      <w:r w:rsidRPr="002A4F3F">
        <w:t>cent.</w:t>
      </w:r>
      <w:r>
        <w:t xml:space="preserve"> </w:t>
      </w:r>
      <w:r w:rsidR="003D036A" w:rsidRPr="002A4F3F">
        <w:t>S</w:t>
      </w:r>
      <w:r w:rsidR="003D036A">
        <w:t>ome of the strategies we have</w:t>
      </w:r>
      <w:r w:rsidR="003D036A" w:rsidRPr="002A4F3F">
        <w:t xml:space="preserve"> in place to proactively </w:t>
      </w:r>
      <w:r w:rsidR="00A26778">
        <w:t>retain employees</w:t>
      </w:r>
      <w:r w:rsidR="003D036A">
        <w:t xml:space="preserve"> include a structured onboarding program to maximise integration of new </w:t>
      </w:r>
      <w:r w:rsidR="001C0E6F">
        <w:t xml:space="preserve">employees </w:t>
      </w:r>
      <w:r w:rsidR="003D036A">
        <w:t>into the Public Trustee, structured training programs for customer facing staff, access to flexible work arrangements (such as part time return to work programs following parental leave) and supervisor and leadership development options to support career development.</w:t>
      </w:r>
      <w:r w:rsidR="001C0E6F">
        <w:t xml:space="preserve"> Performance Planning and Development discussions provide opportunities for managers to engage with employees by providing feedback, supporting skills development and career growth.</w:t>
      </w:r>
    </w:p>
    <w:p w14:paraId="6CC2F326" w14:textId="77777777" w:rsidR="00CA314B" w:rsidRPr="005C134F" w:rsidRDefault="00FF0249" w:rsidP="001918B9">
      <w:pPr>
        <w:pStyle w:val="Heading2"/>
        <w:spacing w:before="200"/>
      </w:pPr>
      <w:bookmarkStart w:id="315" w:name="_Toc17989631"/>
      <w:bookmarkStart w:id="316" w:name="_Toc18072269"/>
      <w:r>
        <w:t>Workforce development</w:t>
      </w:r>
      <w:bookmarkEnd w:id="315"/>
      <w:bookmarkEnd w:id="316"/>
    </w:p>
    <w:p w14:paraId="0DF6DE09" w14:textId="77777777" w:rsidR="004E430C" w:rsidRDefault="009E73C4" w:rsidP="00862157">
      <w:pPr>
        <w:spacing w:before="200"/>
        <w:rPr>
          <w:rFonts w:cs="Arial"/>
          <w:szCs w:val="20"/>
        </w:rPr>
      </w:pPr>
      <w:bookmarkStart w:id="317" w:name="_Toc427058755"/>
      <w:bookmarkStart w:id="318" w:name="_Toc427582359"/>
      <w:bookmarkStart w:id="319" w:name="_Toc428440874"/>
      <w:bookmarkStart w:id="320" w:name="_Toc460395045"/>
      <w:bookmarkStart w:id="321" w:name="_Toc491867393"/>
      <w:r w:rsidRPr="002B4D25">
        <w:rPr>
          <w:rFonts w:cs="Arial"/>
          <w:szCs w:val="20"/>
        </w:rPr>
        <w:t xml:space="preserve">Work commenced in 2018 – 2019 on the development of a Strategic Workforce Plan to ensure our workforce is best positioned to deliver on our </w:t>
      </w:r>
      <w:r w:rsidRPr="002B4D25">
        <w:rPr>
          <w:rFonts w:cs="Arial"/>
          <w:i/>
          <w:szCs w:val="20"/>
        </w:rPr>
        <w:t xml:space="preserve">Strategic Plan 2016–2020 </w:t>
      </w:r>
      <w:r w:rsidRPr="002B4D25">
        <w:rPr>
          <w:rFonts w:cs="Arial"/>
          <w:szCs w:val="20"/>
        </w:rPr>
        <w:t xml:space="preserve">and other internal change initiatives. </w:t>
      </w:r>
    </w:p>
    <w:p w14:paraId="52B0C208" w14:textId="77777777" w:rsidR="009E73C4" w:rsidRPr="002B4D25" w:rsidRDefault="00886834" w:rsidP="009E73C4">
      <w:pPr>
        <w:rPr>
          <w:rFonts w:cs="Arial"/>
          <w:szCs w:val="20"/>
        </w:rPr>
      </w:pPr>
      <w:r>
        <w:rPr>
          <w:rFonts w:cs="Arial"/>
          <w:szCs w:val="20"/>
        </w:rPr>
        <w:t>A</w:t>
      </w:r>
      <w:r w:rsidR="009E73C4" w:rsidRPr="002B4D25">
        <w:rPr>
          <w:rFonts w:cs="Arial"/>
          <w:szCs w:val="20"/>
        </w:rPr>
        <w:t xml:space="preserve"> review of our current workforce state and profile </w:t>
      </w:r>
      <w:r>
        <w:rPr>
          <w:rFonts w:cs="Arial"/>
          <w:szCs w:val="20"/>
        </w:rPr>
        <w:t xml:space="preserve">was undertaken </w:t>
      </w:r>
      <w:r w:rsidR="009E73C4" w:rsidRPr="002B4D25">
        <w:rPr>
          <w:rFonts w:cs="Arial"/>
          <w:szCs w:val="20"/>
        </w:rPr>
        <w:t>as well as a review of our Client Experience and Delivery Workload Model. Work is continuing internally to progress our workforce planning</w:t>
      </w:r>
      <w:r w:rsidR="00CA078D">
        <w:rPr>
          <w:rFonts w:cs="Arial"/>
          <w:szCs w:val="20"/>
        </w:rPr>
        <w:t>,</w:t>
      </w:r>
      <w:r w:rsidR="009E73C4" w:rsidRPr="002B4D25">
        <w:rPr>
          <w:rFonts w:cs="Arial"/>
          <w:szCs w:val="20"/>
        </w:rPr>
        <w:t xml:space="preserve"> which will be ongoing over the next 12 months.</w:t>
      </w:r>
    </w:p>
    <w:p w14:paraId="621080AD" w14:textId="77777777" w:rsidR="009E73C4" w:rsidRPr="002B4D25" w:rsidRDefault="009E73C4" w:rsidP="009E73C4">
      <w:pPr>
        <w:rPr>
          <w:rFonts w:cs="Arial"/>
          <w:szCs w:val="20"/>
        </w:rPr>
      </w:pPr>
      <w:r w:rsidRPr="002B4D25">
        <w:rPr>
          <w:rFonts w:cs="Arial"/>
          <w:szCs w:val="20"/>
        </w:rPr>
        <w:t xml:space="preserve">A range of people and capability development initiatives </w:t>
      </w:r>
      <w:r w:rsidR="00CA078D">
        <w:rPr>
          <w:rFonts w:cs="Arial"/>
          <w:szCs w:val="20"/>
        </w:rPr>
        <w:t>were</w:t>
      </w:r>
      <w:r w:rsidRPr="002B4D25">
        <w:rPr>
          <w:rFonts w:cs="Arial"/>
          <w:szCs w:val="20"/>
        </w:rPr>
        <w:t xml:space="preserve"> delivered over the last year to ensure that our employees are supported in our changing work environment</w:t>
      </w:r>
      <w:r w:rsidR="00CA078D">
        <w:rPr>
          <w:rFonts w:cs="Arial"/>
          <w:szCs w:val="20"/>
        </w:rPr>
        <w:t>, including</w:t>
      </w:r>
      <w:r w:rsidRPr="002B4D25">
        <w:rPr>
          <w:rFonts w:cs="Arial"/>
          <w:szCs w:val="20"/>
        </w:rPr>
        <w:t>:</w:t>
      </w:r>
    </w:p>
    <w:p w14:paraId="2E254989" w14:textId="77777777" w:rsidR="009E73C4" w:rsidRDefault="00CA078D" w:rsidP="00FA4E27">
      <w:pPr>
        <w:pStyle w:val="ARBullet1"/>
        <w:spacing w:before="200"/>
        <w:ind w:left="568" w:hanging="284"/>
      </w:pPr>
      <w:r>
        <w:t>a</w:t>
      </w:r>
      <w:r w:rsidRPr="002B4D25">
        <w:t>ddressing</w:t>
      </w:r>
      <w:r>
        <w:t xml:space="preserve"> </w:t>
      </w:r>
      <w:r w:rsidR="009E73C4" w:rsidRPr="002B4D25">
        <w:t>workforce demand through Attraction, Recruitment and Selection initiatives: review</w:t>
      </w:r>
      <w:r>
        <w:t xml:space="preserve">ing </w:t>
      </w:r>
      <w:r w:rsidR="009E73C4" w:rsidRPr="002B4D25">
        <w:t xml:space="preserve">and </w:t>
      </w:r>
      <w:r w:rsidRPr="002B4D25">
        <w:t>modernis</w:t>
      </w:r>
      <w:r>
        <w:t>ing</w:t>
      </w:r>
      <w:r w:rsidR="009E73C4" w:rsidRPr="002B4D25">
        <w:t xml:space="preserve"> advertising; updating and revitalising job descriptions; and coaching conversations with selection</w:t>
      </w:r>
      <w:r w:rsidR="009E73C4">
        <w:t xml:space="preserve"> panels on process and selection techniques</w:t>
      </w:r>
    </w:p>
    <w:p w14:paraId="6782DAB1" w14:textId="77777777" w:rsidR="009E73C4" w:rsidRDefault="00C07BF7" w:rsidP="00FA4E27">
      <w:pPr>
        <w:pStyle w:val="ARBullet1"/>
        <w:spacing w:before="200"/>
        <w:ind w:left="568" w:hanging="284"/>
      </w:pPr>
      <w:r>
        <w:t xml:space="preserve">increasing </w:t>
      </w:r>
      <w:r w:rsidR="009E73C4">
        <w:t xml:space="preserve">our employee capability through workforce learning and development initiatives: continuing improvements to our mandatory and refresher compliance training; supporting and delivering the annual leadership conference; and </w:t>
      </w:r>
      <w:r w:rsidR="002B3C54">
        <w:t xml:space="preserve">developing </w:t>
      </w:r>
      <w:r w:rsidR="009E73C4">
        <w:t>specific training for supervisors and managers</w:t>
      </w:r>
    </w:p>
    <w:p w14:paraId="220CB4E9" w14:textId="77777777" w:rsidR="009E73C4" w:rsidRDefault="002B3C54" w:rsidP="00FA4E27">
      <w:pPr>
        <w:pStyle w:val="ARBullet1"/>
        <w:spacing w:before="200"/>
        <w:ind w:left="568" w:hanging="284"/>
      </w:pPr>
      <w:r>
        <w:t xml:space="preserve">promoting </w:t>
      </w:r>
      <w:r w:rsidR="009E73C4">
        <w:t xml:space="preserve">flexible work practices and resourcing through policy and local practices: reviewing human resource frameworks, policy and guidelines; encouraging flexible local work practices in line with Public Service </w:t>
      </w:r>
      <w:r w:rsidR="00522156">
        <w:t xml:space="preserve">Commission </w:t>
      </w:r>
      <w:r w:rsidR="009E73C4">
        <w:t>directives and local resourcing requirements; and raising awareness and understanding of everyone’s roles and responsibilities to promote a flexible work environment</w:t>
      </w:r>
    </w:p>
    <w:p w14:paraId="5C8504BE" w14:textId="77777777" w:rsidR="009E73C4" w:rsidRDefault="00FA4E27" w:rsidP="00FA4E27">
      <w:pPr>
        <w:pStyle w:val="ARBullet1"/>
        <w:spacing w:before="200"/>
        <w:ind w:left="568" w:hanging="284"/>
      </w:pPr>
      <w:proofErr w:type="gramStart"/>
      <w:r>
        <w:t>i</w:t>
      </w:r>
      <w:r w:rsidR="009E73C4">
        <w:t>mproving</w:t>
      </w:r>
      <w:proofErr w:type="gramEnd"/>
      <w:r w:rsidR="009E73C4">
        <w:t xml:space="preserve"> engagement and retention through workplace culture initiatives: participation in the Working for Queensland Survey and engagement in the Survey Workshops; continual improvement of our corporate orientation based on employee feedback; and approval and </w:t>
      </w:r>
      <w:r w:rsidR="009E73C4">
        <w:lastRenderedPageBreak/>
        <w:t>development of our Employee Wellness Program.</w:t>
      </w:r>
    </w:p>
    <w:p w14:paraId="7613CC67" w14:textId="77777777" w:rsidR="009E73C4" w:rsidRPr="0069218F" w:rsidRDefault="009E73C4" w:rsidP="009E73C4">
      <w:pPr>
        <w:spacing w:before="200"/>
        <w:rPr>
          <w:rFonts w:cs="Arial"/>
          <w:szCs w:val="20"/>
        </w:rPr>
      </w:pPr>
      <w:bookmarkStart w:id="322" w:name="_bookmark27"/>
      <w:bookmarkEnd w:id="322"/>
      <w:r w:rsidRPr="0069218F">
        <w:rPr>
          <w:rFonts w:cs="Arial"/>
          <w:szCs w:val="20"/>
        </w:rPr>
        <w:t xml:space="preserve">Key </w:t>
      </w:r>
      <w:r>
        <w:rPr>
          <w:rFonts w:cs="Arial"/>
          <w:szCs w:val="20"/>
        </w:rPr>
        <w:t>systems</w:t>
      </w:r>
      <w:r w:rsidRPr="0069218F">
        <w:rPr>
          <w:rFonts w:cs="Arial"/>
          <w:szCs w:val="20"/>
        </w:rPr>
        <w:t xml:space="preserve"> were reviewed in 2018</w:t>
      </w:r>
      <w:r>
        <w:rPr>
          <w:rFonts w:cs="Arial"/>
          <w:szCs w:val="20"/>
        </w:rPr>
        <w:t>–1</w:t>
      </w:r>
      <w:r w:rsidRPr="0069218F">
        <w:rPr>
          <w:rFonts w:cs="Arial"/>
          <w:szCs w:val="20"/>
        </w:rPr>
        <w:t xml:space="preserve">9 with the finalisation and acquittal of all recommendations from the external Work Health and Safety audit, as well as the completion of the Work Health and Safety Management System. Embracing </w:t>
      </w:r>
      <w:r w:rsidR="00522156">
        <w:rPr>
          <w:rFonts w:cs="Arial"/>
          <w:szCs w:val="20"/>
        </w:rPr>
        <w:t>this system</w:t>
      </w:r>
      <w:r w:rsidRPr="0069218F">
        <w:rPr>
          <w:rFonts w:cs="Arial"/>
          <w:szCs w:val="20"/>
        </w:rPr>
        <w:t xml:space="preserve"> demonstrates our commitment to providing and maintaining a safe and healthy work environment for all employees, contractors, visitors and clients. Safety and incident prevention has been a focus and an integral part of our responsibilities. </w:t>
      </w:r>
    </w:p>
    <w:p w14:paraId="70959462" w14:textId="77777777" w:rsidR="00CA314B" w:rsidRPr="009D1CB9" w:rsidRDefault="00CA314B" w:rsidP="001918B9">
      <w:pPr>
        <w:pStyle w:val="Heading2"/>
        <w:spacing w:before="200"/>
      </w:pPr>
      <w:bookmarkStart w:id="323" w:name="_Toc17989632"/>
      <w:bookmarkStart w:id="324" w:name="_Toc18072270"/>
      <w:r>
        <w:t>Early retirement, redundancy and r</w:t>
      </w:r>
      <w:r w:rsidRPr="009D1CB9">
        <w:t>etrenchment</w:t>
      </w:r>
      <w:bookmarkEnd w:id="317"/>
      <w:bookmarkEnd w:id="318"/>
      <w:bookmarkEnd w:id="319"/>
      <w:bookmarkEnd w:id="320"/>
      <w:bookmarkEnd w:id="321"/>
      <w:bookmarkEnd w:id="323"/>
      <w:bookmarkEnd w:id="324"/>
      <w:r w:rsidRPr="009D1CB9">
        <w:t xml:space="preserve"> </w:t>
      </w:r>
    </w:p>
    <w:p w14:paraId="356A754E" w14:textId="77777777" w:rsidR="0092748C" w:rsidRDefault="00CA314B" w:rsidP="001918B9">
      <w:pPr>
        <w:spacing w:before="200"/>
        <w:ind w:right="432"/>
      </w:pPr>
      <w:r w:rsidRPr="00EE5D15">
        <w:rPr>
          <w:rFonts w:cs="Arial"/>
          <w:szCs w:val="20"/>
        </w:rPr>
        <w:t>No</w:t>
      </w:r>
      <w:r>
        <w:rPr>
          <w:rFonts w:cs="Arial"/>
          <w:szCs w:val="20"/>
        </w:rPr>
        <w:t xml:space="preserve"> redundancy, early retirement or retrenchment packages were paid during the </w:t>
      </w:r>
      <w:r w:rsidR="00E068E6">
        <w:rPr>
          <w:rFonts w:cs="Arial"/>
          <w:szCs w:val="20"/>
        </w:rPr>
        <w:t>2018</w:t>
      </w:r>
      <w:r w:rsidR="00D75AF0">
        <w:rPr>
          <w:rFonts w:cs="Arial"/>
          <w:szCs w:val="20"/>
        </w:rPr>
        <w:t>–1</w:t>
      </w:r>
      <w:r w:rsidR="00E068E6">
        <w:rPr>
          <w:rFonts w:cs="Arial"/>
          <w:szCs w:val="20"/>
        </w:rPr>
        <w:t>9</w:t>
      </w:r>
      <w:r>
        <w:rPr>
          <w:rFonts w:cs="Arial"/>
          <w:szCs w:val="20"/>
        </w:rPr>
        <w:t xml:space="preserve"> financial year.</w:t>
      </w:r>
    </w:p>
    <w:p w14:paraId="5022F4FF" w14:textId="77777777" w:rsidR="00E43540" w:rsidRDefault="00E43540" w:rsidP="001918B9">
      <w:pPr>
        <w:spacing w:before="200"/>
      </w:pPr>
      <w:r>
        <w:br w:type="page"/>
      </w:r>
    </w:p>
    <w:p w14:paraId="681DB54C" w14:textId="77777777" w:rsidR="00A26CF4" w:rsidRPr="00A26CF4" w:rsidRDefault="00386449" w:rsidP="001918B9">
      <w:pPr>
        <w:pBdr>
          <w:bottom w:val="single" w:sz="18" w:space="1" w:color="E60000"/>
        </w:pBdr>
        <w:spacing w:before="200"/>
        <w:outlineLvl w:val="0"/>
        <w:rPr>
          <w:rFonts w:cs="Arial"/>
          <w:b/>
          <w:sz w:val="40"/>
          <w:szCs w:val="26"/>
        </w:rPr>
      </w:pPr>
      <w:bookmarkStart w:id="325" w:name="_Toc17989633"/>
      <w:bookmarkStart w:id="326" w:name="_Toc18072271"/>
      <w:bookmarkStart w:id="327" w:name="_Toc491867398"/>
      <w:r>
        <w:rPr>
          <w:rFonts w:cs="Arial"/>
          <w:b/>
          <w:sz w:val="40"/>
          <w:szCs w:val="26"/>
        </w:rPr>
        <w:lastRenderedPageBreak/>
        <w:t>Our offices</w:t>
      </w:r>
      <w:bookmarkEnd w:id="325"/>
      <w:bookmarkEnd w:id="326"/>
    </w:p>
    <w:p w14:paraId="56C11C92" w14:textId="77777777" w:rsidR="00A26CF4" w:rsidRDefault="00F67364" w:rsidP="001918B9">
      <w:pPr>
        <w:spacing w:before="200"/>
        <w:rPr>
          <w:b/>
          <w:bCs/>
          <w:i/>
          <w:iCs/>
        </w:rPr>
      </w:pPr>
      <w:r>
        <w:rPr>
          <w:rFonts w:eastAsiaTheme="majorEastAsia" w:cstheme="majorBidi"/>
          <w:b/>
          <w:bCs/>
          <w:iCs/>
        </w:rPr>
        <w:t xml:space="preserve">To contact </w:t>
      </w:r>
      <w:r w:rsidR="00541115">
        <w:rPr>
          <w:rFonts w:eastAsiaTheme="majorEastAsia" w:cstheme="majorBidi"/>
          <w:b/>
          <w:bCs/>
          <w:iCs/>
        </w:rPr>
        <w:t>us</w:t>
      </w:r>
      <w:r w:rsidR="00A26CF4" w:rsidRPr="00A26CF4">
        <w:rPr>
          <w:rFonts w:eastAsiaTheme="majorEastAsia" w:cstheme="majorBidi"/>
          <w:b/>
          <w:bCs/>
          <w:iCs/>
        </w:rPr>
        <w:t>, phone 1300 360 044 or email</w:t>
      </w:r>
      <w:r w:rsidR="00A26CF4" w:rsidRPr="00A26CF4">
        <w:rPr>
          <w:b/>
          <w:bCs/>
          <w:i/>
          <w:iCs/>
        </w:rPr>
        <w:t xml:space="preserve"> </w:t>
      </w:r>
      <w:hyperlink r:id="rId87" w:history="1">
        <w:r w:rsidR="00A26CF4" w:rsidRPr="00A26CF4">
          <w:rPr>
            <w:color w:val="0000FF"/>
            <w:u w:val="single"/>
          </w:rPr>
          <w:t>clientenq@pt.qld.gov.au</w:t>
        </w:r>
      </w:hyperlink>
      <w:r w:rsidR="00A26CF4" w:rsidRPr="00EB5354">
        <w:rPr>
          <w:b/>
          <w:bCs/>
          <w:iCs/>
        </w:rPr>
        <w:t>.</w:t>
      </w:r>
    </w:p>
    <w:p w14:paraId="4971DF76" w14:textId="77777777" w:rsidR="00EB5354" w:rsidRPr="00A26CF4" w:rsidRDefault="00EB5354" w:rsidP="001918B9">
      <w:pPr>
        <w:spacing w:before="200"/>
        <w:rPr>
          <w:b/>
          <w:bCs/>
          <w:i/>
          <w:iCs/>
        </w:rPr>
      </w:pPr>
    </w:p>
    <w:p w14:paraId="30968437" w14:textId="77777777" w:rsidR="00A26CF4" w:rsidRPr="00A26CF4" w:rsidRDefault="00A26CF4" w:rsidP="001918B9">
      <w:pPr>
        <w:spacing w:before="200"/>
      </w:pPr>
      <w:r w:rsidRPr="00A26CF4">
        <w:rPr>
          <w:rFonts w:eastAsiaTheme="majorEastAsia" w:cstheme="majorBidi"/>
          <w:b/>
          <w:bCs/>
          <w:iCs/>
          <w:noProof/>
        </w:rPr>
        <mc:AlternateContent>
          <mc:Choice Requires="wps">
            <w:drawing>
              <wp:anchor distT="0" distB="0" distL="114300" distR="114300" simplePos="0" relativeHeight="251757568" behindDoc="0" locked="0" layoutInCell="1" allowOverlap="1" wp14:anchorId="5FA844BD" wp14:editId="5561F854">
                <wp:simplePos x="0" y="0"/>
                <wp:positionH relativeFrom="column">
                  <wp:posOffset>31750</wp:posOffset>
                </wp:positionH>
                <wp:positionV relativeFrom="paragraph">
                  <wp:posOffset>49530</wp:posOffset>
                </wp:positionV>
                <wp:extent cx="2689860" cy="7974965"/>
                <wp:effectExtent l="0" t="0" r="15240" b="6985"/>
                <wp:wrapNone/>
                <wp:docPr id="15" name="Text Box 15"/>
                <wp:cNvGraphicFramePr/>
                <a:graphic xmlns:a="http://schemas.openxmlformats.org/drawingml/2006/main">
                  <a:graphicData uri="http://schemas.microsoft.com/office/word/2010/wordprocessingShape">
                    <wps:wsp>
                      <wps:cNvSpPr txBox="1"/>
                      <wps:spPr>
                        <a:xfrm>
                          <a:off x="0" y="0"/>
                          <a:ext cx="2689860" cy="7974965"/>
                        </a:xfrm>
                        <a:prstGeom prst="rect">
                          <a:avLst/>
                        </a:prstGeom>
                        <a:noFill/>
                        <a:ln w="6350">
                          <a:noFill/>
                        </a:ln>
                        <a:effectLst/>
                      </wps:spPr>
                      <wps:txbx>
                        <w:txbxContent>
                          <w:p w14:paraId="1E18327C" w14:textId="77777777" w:rsidR="002A1C38" w:rsidRDefault="002A1C38" w:rsidP="00A26CF4">
                            <w:pPr>
                              <w:spacing w:before="0" w:after="200"/>
                            </w:pPr>
                            <w:r w:rsidRPr="00854A7B">
                              <w:rPr>
                                <w:b/>
                                <w:bCs/>
                                <w:iCs/>
                              </w:rPr>
                              <w:t>Brisbane</w:t>
                            </w:r>
                            <w:r w:rsidRPr="0048597F">
                              <w:rPr>
                                <w:b/>
                              </w:rPr>
                              <w:br/>
                            </w:r>
                            <w:r w:rsidRPr="0048597F">
                              <w:t xml:space="preserve">Trustee House </w:t>
                            </w:r>
                            <w:r w:rsidRPr="0048597F">
                              <w:br/>
                              <w:t>444 Queen Street, Brisbane QLD 4000</w:t>
                            </w:r>
                            <w:r w:rsidRPr="0048597F">
                              <w:br/>
                              <w:t>GPO Box 1449, Brisbane QLD 4001</w:t>
                            </w:r>
                          </w:p>
                          <w:p w14:paraId="21558FBF" w14:textId="77777777" w:rsidR="002A1C38" w:rsidRPr="0048597F" w:rsidRDefault="002A1C38" w:rsidP="00A26CF4">
                            <w:pPr>
                              <w:spacing w:before="0" w:after="200"/>
                              <w:rPr>
                                <w:b/>
                              </w:rPr>
                            </w:pPr>
                            <w:r>
                              <w:rPr>
                                <w:b/>
                                <w:bCs/>
                                <w:iCs/>
                              </w:rPr>
                              <w:t>Birtinya</w:t>
                            </w:r>
                            <w:r w:rsidRPr="0048597F">
                              <w:rPr>
                                <w:b/>
                                <w:bCs/>
                                <w:i/>
                                <w:iCs/>
                              </w:rPr>
                              <w:t xml:space="preserve"> </w:t>
                            </w:r>
                            <w:r w:rsidRPr="0048597F">
                              <w:rPr>
                                <w:b/>
                                <w:bCs/>
                                <w:i/>
                                <w:iCs/>
                              </w:rPr>
                              <w:br/>
                            </w:r>
                            <w:r w:rsidRPr="0048597F">
                              <w:t xml:space="preserve">Suite 1-3, 20 Innovation Parkway, </w:t>
                            </w:r>
                            <w:r w:rsidRPr="0048597F">
                              <w:br/>
                              <w:t>Birtinya QLD 4575</w:t>
                            </w:r>
                            <w:r w:rsidRPr="0048597F">
                              <w:br/>
                              <w:t>PO Box 49, Buddina QLD 4575</w:t>
                            </w:r>
                            <w:r w:rsidRPr="0048597F">
                              <w:br/>
                            </w:r>
                          </w:p>
                          <w:p w14:paraId="6A785DEA" w14:textId="77777777" w:rsidR="002A1C38" w:rsidRPr="0048597F" w:rsidRDefault="002A1C38" w:rsidP="00A26CF4">
                            <w:pPr>
                              <w:spacing w:before="0" w:after="200"/>
                              <w:rPr>
                                <w:b/>
                              </w:rPr>
                            </w:pPr>
                            <w:r w:rsidRPr="00854A7B">
                              <w:rPr>
                                <w:b/>
                                <w:bCs/>
                                <w:iCs/>
                              </w:rPr>
                              <w:t>Brendale</w:t>
                            </w:r>
                            <w:r w:rsidRPr="0048597F">
                              <w:rPr>
                                <w:b/>
                                <w:bCs/>
                                <w:i/>
                                <w:iCs/>
                              </w:rPr>
                              <w:br/>
                            </w:r>
                            <w:r w:rsidRPr="0048597F">
                              <w:t>170 South Pine Road, Brendale QLD 4500</w:t>
                            </w:r>
                            <w:r w:rsidRPr="0048597F">
                              <w:br/>
                              <w:t>PO Box 5204, Brendale DC QLD 4500</w:t>
                            </w:r>
                            <w:r w:rsidRPr="0048597F">
                              <w:br/>
                            </w:r>
                          </w:p>
                          <w:p w14:paraId="26B7B772" w14:textId="77777777" w:rsidR="002A1C38" w:rsidRPr="0048597F" w:rsidRDefault="002A1C38" w:rsidP="00A26CF4">
                            <w:pPr>
                              <w:spacing w:before="0" w:after="200"/>
                              <w:rPr>
                                <w:b/>
                              </w:rPr>
                            </w:pPr>
                            <w:r w:rsidRPr="00854A7B">
                              <w:rPr>
                                <w:b/>
                                <w:bCs/>
                                <w:iCs/>
                              </w:rPr>
                              <w:t>Bundaberg</w:t>
                            </w:r>
                            <w:r w:rsidRPr="0048597F">
                              <w:rPr>
                                <w:b/>
                                <w:bCs/>
                                <w:i/>
                                <w:iCs/>
                              </w:rPr>
                              <w:br/>
                            </w:r>
                            <w:r w:rsidRPr="0048597F">
                              <w:t xml:space="preserve">Trustee House </w:t>
                            </w:r>
                            <w:r w:rsidRPr="0048597F">
                              <w:br/>
                              <w:t xml:space="preserve">189 </w:t>
                            </w:r>
                            <w:proofErr w:type="spellStart"/>
                            <w:r w:rsidRPr="0048597F">
                              <w:t>Bourbong</w:t>
                            </w:r>
                            <w:proofErr w:type="spellEnd"/>
                            <w:r w:rsidRPr="0048597F">
                              <w:t xml:space="preserve"> Street, Bundaberg QLD 4670</w:t>
                            </w:r>
                            <w:r w:rsidRPr="0048597F">
                              <w:br/>
                              <w:t>PO Box 860, Bundaberg QLD 4670</w:t>
                            </w:r>
                            <w:r w:rsidRPr="0048597F">
                              <w:br/>
                            </w:r>
                          </w:p>
                          <w:p w14:paraId="7105574B" w14:textId="77777777" w:rsidR="002A1C38" w:rsidRPr="0048597F" w:rsidRDefault="002A1C38" w:rsidP="00A26CF4">
                            <w:pPr>
                              <w:spacing w:before="0" w:after="200"/>
                              <w:rPr>
                                <w:b/>
                              </w:rPr>
                            </w:pPr>
                            <w:r w:rsidRPr="00854A7B">
                              <w:rPr>
                                <w:b/>
                                <w:bCs/>
                                <w:iCs/>
                              </w:rPr>
                              <w:t>Cairns</w:t>
                            </w:r>
                            <w:r w:rsidRPr="0048597F">
                              <w:rPr>
                                <w:b/>
                                <w:bCs/>
                                <w:i/>
                                <w:iCs/>
                              </w:rPr>
                              <w:br/>
                            </w:r>
                            <w:r w:rsidRPr="0048597F">
                              <w:t>Trustee House</w:t>
                            </w:r>
                            <w:r w:rsidRPr="0048597F">
                              <w:br/>
                              <w:t>27 Sheridan Street, Cairns QLD 4870</w:t>
                            </w:r>
                            <w:r w:rsidRPr="0048597F">
                              <w:br/>
                              <w:t>PO Box 656, Cairns QLD 4870</w:t>
                            </w:r>
                            <w:r w:rsidRPr="0048597F">
                              <w:br/>
                            </w:r>
                          </w:p>
                          <w:p w14:paraId="74F2D200" w14:textId="77777777" w:rsidR="002A1C38" w:rsidRPr="0048597F" w:rsidRDefault="002A1C38" w:rsidP="00A26CF4">
                            <w:pPr>
                              <w:spacing w:before="0" w:after="200"/>
                              <w:rPr>
                                <w:b/>
                              </w:rPr>
                            </w:pPr>
                            <w:r w:rsidRPr="00854A7B">
                              <w:rPr>
                                <w:b/>
                                <w:bCs/>
                                <w:iCs/>
                              </w:rPr>
                              <w:t>Gladstone</w:t>
                            </w:r>
                            <w:r w:rsidRPr="0048597F">
                              <w:rPr>
                                <w:b/>
                                <w:bCs/>
                                <w:i/>
                                <w:iCs/>
                              </w:rPr>
                              <w:br/>
                            </w:r>
                            <w:r>
                              <w:t>Trustee House</w:t>
                            </w:r>
                            <w:r>
                              <w:br/>
                              <w:t xml:space="preserve">66 </w:t>
                            </w:r>
                            <w:proofErr w:type="spellStart"/>
                            <w:r>
                              <w:t>Goon</w:t>
                            </w:r>
                            <w:r w:rsidRPr="0048597F">
                              <w:t>doon</w:t>
                            </w:r>
                            <w:proofErr w:type="spellEnd"/>
                            <w:r w:rsidRPr="0048597F">
                              <w:t xml:space="preserve"> Street, Gladstone QLD 4680</w:t>
                            </w:r>
                            <w:r w:rsidRPr="0048597F">
                              <w:br/>
                              <w:t>PO Box 5021, Gladstone QLD 4680</w:t>
                            </w:r>
                            <w:r w:rsidRPr="0048597F">
                              <w:br/>
                            </w:r>
                          </w:p>
                          <w:p w14:paraId="226F50A6" w14:textId="77777777" w:rsidR="002A1C38" w:rsidRPr="0048597F" w:rsidRDefault="002A1C38" w:rsidP="00A26CF4">
                            <w:pPr>
                              <w:spacing w:before="0" w:after="200"/>
                              <w:rPr>
                                <w:b/>
                              </w:rPr>
                            </w:pPr>
                            <w:r w:rsidRPr="00854A7B">
                              <w:rPr>
                                <w:b/>
                                <w:bCs/>
                                <w:iCs/>
                              </w:rPr>
                              <w:t>Ipswich</w:t>
                            </w:r>
                            <w:r w:rsidRPr="0048597F">
                              <w:rPr>
                                <w:b/>
                                <w:bCs/>
                                <w:i/>
                                <w:iCs/>
                              </w:rPr>
                              <w:br/>
                            </w:r>
                            <w:r w:rsidRPr="0048597F">
                              <w:t>Trustee House</w:t>
                            </w:r>
                            <w:r w:rsidRPr="0048597F">
                              <w:br/>
                              <w:t>99 Brisbane Street, Ipswich QLD 4305</w:t>
                            </w:r>
                            <w:r w:rsidRPr="0048597F">
                              <w:br/>
                              <w:t>PO Box 140, Ipswich QLD 4305</w:t>
                            </w:r>
                            <w:r w:rsidRPr="0048597F">
                              <w:br/>
                            </w:r>
                          </w:p>
                          <w:p w14:paraId="2375B384" w14:textId="77777777" w:rsidR="002A1C38" w:rsidRPr="001E020E" w:rsidRDefault="002A1C38" w:rsidP="00A26CF4">
                            <w:pPr>
                              <w:spacing w:before="0" w:after="200"/>
                              <w:rPr>
                                <w:b/>
                              </w:rPr>
                            </w:pPr>
                            <w:r w:rsidRPr="00854A7B">
                              <w:rPr>
                                <w:b/>
                                <w:bCs/>
                                <w:iCs/>
                              </w:rPr>
                              <w:t>Mackay</w:t>
                            </w:r>
                            <w:r w:rsidRPr="0048597F">
                              <w:rPr>
                                <w:b/>
                                <w:bCs/>
                                <w:i/>
                                <w:iCs/>
                              </w:rPr>
                              <w:br/>
                            </w:r>
                            <w:r w:rsidRPr="0048597F">
                              <w:t>Trustee House</w:t>
                            </w:r>
                            <w:r w:rsidRPr="0048597F">
                              <w:br/>
                              <w:t>18 Brisbane Street, Mackay QLD 4</w:t>
                            </w:r>
                            <w:r>
                              <w:t>740</w:t>
                            </w:r>
                            <w:r>
                              <w:br/>
                              <w:t>PO Box 401, Mackay QLD 4740</w:t>
                            </w:r>
                            <w:r w:rsidRPr="0048597F">
                              <w:br/>
                            </w:r>
                          </w:p>
                          <w:p w14:paraId="7574A62B" w14:textId="77777777" w:rsidR="002A1C38" w:rsidRDefault="002A1C38" w:rsidP="00A2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6" type="#_x0000_t202" style="position:absolute;margin-left:2.5pt;margin-top:3.9pt;width:211.8pt;height:627.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" filled="f" stroked="f" strokeweight=".5pt">
                <v:textbox inset="0,0,0,0">
                  <w:txbxContent>
                    <w:p w14:paraId="1E18327C" w14:textId="77777777" w:rsidR="002A1C38" w:rsidRDefault="002A1C38" w:rsidP="00A26CF4">
                      <w:pPr>
                        <w:spacing w:before="0" w:after="200"/>
                      </w:pPr>
                      <w:r w:rsidRPr="00854A7B">
                        <w:rPr>
                          <w:b/>
                          <w:bCs/>
                          <w:iCs/>
                        </w:rPr>
                        <w:t>Brisbane</w:t>
                      </w:r>
                      <w:r w:rsidRPr="0048597F">
                        <w:rPr>
                          <w:b/>
                        </w:rPr>
                        <w:br/>
                      </w:r>
                      <w:r w:rsidRPr="0048597F">
                        <w:t xml:space="preserve">Trustee House </w:t>
                      </w:r>
                      <w:r w:rsidRPr="0048597F">
                        <w:br/>
                        <w:t>444 Queen Street, Brisbane QLD 4000</w:t>
                      </w:r>
                      <w:r w:rsidRPr="0048597F">
                        <w:br/>
                        <w:t>GPO Box 1449, Brisbane QLD 4001</w:t>
                      </w:r>
                    </w:p>
                    <w:p w14:paraId="21558FBF" w14:textId="77777777" w:rsidR="002A1C38" w:rsidRPr="0048597F" w:rsidRDefault="002A1C38" w:rsidP="00A26CF4">
                      <w:pPr>
                        <w:spacing w:before="0" w:after="200"/>
                        <w:rPr>
                          <w:b/>
                        </w:rPr>
                      </w:pPr>
                      <w:r>
                        <w:rPr>
                          <w:b/>
                          <w:bCs/>
                          <w:iCs/>
                        </w:rPr>
                        <w:t>Birtinya</w:t>
                      </w:r>
                      <w:r w:rsidRPr="0048597F">
                        <w:rPr>
                          <w:b/>
                          <w:bCs/>
                          <w:i/>
                          <w:iCs/>
                        </w:rPr>
                        <w:t xml:space="preserve"> </w:t>
                      </w:r>
                      <w:r w:rsidRPr="0048597F">
                        <w:rPr>
                          <w:b/>
                          <w:bCs/>
                          <w:i/>
                          <w:iCs/>
                        </w:rPr>
                        <w:br/>
                      </w:r>
                      <w:r w:rsidRPr="0048597F">
                        <w:t xml:space="preserve">Suite 1-3, 20 Innovation Parkway, </w:t>
                      </w:r>
                      <w:r w:rsidRPr="0048597F">
                        <w:br/>
                        <w:t>Birtinya QLD 4575</w:t>
                      </w:r>
                      <w:r w:rsidRPr="0048597F">
                        <w:br/>
                        <w:t>PO Box 49, Buddina QLD 4575</w:t>
                      </w:r>
                      <w:r w:rsidRPr="0048597F">
                        <w:br/>
                      </w:r>
                    </w:p>
                    <w:p w14:paraId="6A785DEA" w14:textId="77777777" w:rsidR="002A1C38" w:rsidRPr="0048597F" w:rsidRDefault="002A1C38" w:rsidP="00A26CF4">
                      <w:pPr>
                        <w:spacing w:before="0" w:after="200"/>
                        <w:rPr>
                          <w:b/>
                        </w:rPr>
                      </w:pPr>
                      <w:r w:rsidRPr="00854A7B">
                        <w:rPr>
                          <w:b/>
                          <w:bCs/>
                          <w:iCs/>
                        </w:rPr>
                        <w:t>Brendale</w:t>
                      </w:r>
                      <w:r w:rsidRPr="0048597F">
                        <w:rPr>
                          <w:b/>
                          <w:bCs/>
                          <w:i/>
                          <w:iCs/>
                        </w:rPr>
                        <w:br/>
                      </w:r>
                      <w:r w:rsidRPr="0048597F">
                        <w:t>170 South Pine Road, Brendale QLD 4500</w:t>
                      </w:r>
                      <w:r w:rsidRPr="0048597F">
                        <w:br/>
                        <w:t>PO Box 5204, Brendale DC QLD 4500</w:t>
                      </w:r>
                      <w:r w:rsidRPr="0048597F">
                        <w:br/>
                      </w:r>
                    </w:p>
                    <w:p w14:paraId="26B7B772" w14:textId="77777777" w:rsidR="002A1C38" w:rsidRPr="0048597F" w:rsidRDefault="002A1C38" w:rsidP="00A26CF4">
                      <w:pPr>
                        <w:spacing w:before="0" w:after="200"/>
                        <w:rPr>
                          <w:b/>
                        </w:rPr>
                      </w:pPr>
                      <w:r w:rsidRPr="00854A7B">
                        <w:rPr>
                          <w:b/>
                          <w:bCs/>
                          <w:iCs/>
                        </w:rPr>
                        <w:t>Bundaberg</w:t>
                      </w:r>
                      <w:r w:rsidRPr="0048597F">
                        <w:rPr>
                          <w:b/>
                          <w:bCs/>
                          <w:i/>
                          <w:iCs/>
                        </w:rPr>
                        <w:br/>
                      </w:r>
                      <w:r w:rsidRPr="0048597F">
                        <w:t xml:space="preserve">Trustee House </w:t>
                      </w:r>
                      <w:r w:rsidRPr="0048597F">
                        <w:br/>
                        <w:t>189 Bourbong Street, Bundaberg QLD 4670</w:t>
                      </w:r>
                      <w:r w:rsidRPr="0048597F">
                        <w:br/>
                        <w:t>PO Box 860, Bundaberg QLD 4670</w:t>
                      </w:r>
                      <w:r w:rsidRPr="0048597F">
                        <w:br/>
                      </w:r>
                    </w:p>
                    <w:p w14:paraId="7105574B" w14:textId="77777777" w:rsidR="002A1C38" w:rsidRPr="0048597F" w:rsidRDefault="002A1C38" w:rsidP="00A26CF4">
                      <w:pPr>
                        <w:spacing w:before="0" w:after="200"/>
                        <w:rPr>
                          <w:b/>
                        </w:rPr>
                      </w:pPr>
                      <w:r w:rsidRPr="00854A7B">
                        <w:rPr>
                          <w:b/>
                          <w:bCs/>
                          <w:iCs/>
                        </w:rPr>
                        <w:t>Cairns</w:t>
                      </w:r>
                      <w:r w:rsidRPr="0048597F">
                        <w:rPr>
                          <w:b/>
                          <w:bCs/>
                          <w:i/>
                          <w:iCs/>
                        </w:rPr>
                        <w:br/>
                      </w:r>
                      <w:r w:rsidRPr="0048597F">
                        <w:t>Trustee House</w:t>
                      </w:r>
                      <w:r w:rsidRPr="0048597F">
                        <w:br/>
                        <w:t>27 Sheridan Street, Cairns QLD 4870</w:t>
                      </w:r>
                      <w:r w:rsidRPr="0048597F">
                        <w:br/>
                        <w:t>PO Box 656, Cairns QLD 4870</w:t>
                      </w:r>
                      <w:r w:rsidRPr="0048597F">
                        <w:br/>
                      </w:r>
                    </w:p>
                    <w:p w14:paraId="74F2D200" w14:textId="77777777" w:rsidR="002A1C38" w:rsidRPr="0048597F" w:rsidRDefault="002A1C38" w:rsidP="00A26CF4">
                      <w:pPr>
                        <w:spacing w:before="0" w:after="200"/>
                        <w:rPr>
                          <w:b/>
                        </w:rPr>
                      </w:pPr>
                      <w:r w:rsidRPr="00854A7B">
                        <w:rPr>
                          <w:b/>
                          <w:bCs/>
                          <w:iCs/>
                        </w:rPr>
                        <w:t>Gladstone</w:t>
                      </w:r>
                      <w:r w:rsidRPr="0048597F">
                        <w:rPr>
                          <w:b/>
                          <w:bCs/>
                          <w:i/>
                          <w:iCs/>
                        </w:rPr>
                        <w:br/>
                      </w:r>
                      <w:r>
                        <w:t>Trustee House</w:t>
                      </w:r>
                      <w:r>
                        <w:br/>
                        <w:t>66 Goon</w:t>
                      </w:r>
                      <w:r w:rsidRPr="0048597F">
                        <w:t>doon Street, Gladstone QLD 4680</w:t>
                      </w:r>
                      <w:r w:rsidRPr="0048597F">
                        <w:br/>
                        <w:t>PO Box 5021, Gladstone QLD 4680</w:t>
                      </w:r>
                      <w:r w:rsidRPr="0048597F">
                        <w:br/>
                      </w:r>
                    </w:p>
                    <w:p w14:paraId="226F50A6" w14:textId="77777777" w:rsidR="002A1C38" w:rsidRPr="0048597F" w:rsidRDefault="002A1C38" w:rsidP="00A26CF4">
                      <w:pPr>
                        <w:spacing w:before="0" w:after="200"/>
                        <w:rPr>
                          <w:b/>
                        </w:rPr>
                      </w:pPr>
                      <w:r w:rsidRPr="00854A7B">
                        <w:rPr>
                          <w:b/>
                          <w:bCs/>
                          <w:iCs/>
                        </w:rPr>
                        <w:t>Ipswich</w:t>
                      </w:r>
                      <w:r w:rsidRPr="0048597F">
                        <w:rPr>
                          <w:b/>
                          <w:bCs/>
                          <w:i/>
                          <w:iCs/>
                        </w:rPr>
                        <w:br/>
                      </w:r>
                      <w:r w:rsidRPr="0048597F">
                        <w:t>Trustee House</w:t>
                      </w:r>
                      <w:r w:rsidRPr="0048597F">
                        <w:br/>
                        <w:t>99 Brisbane Street, Ipswich QLD 4305</w:t>
                      </w:r>
                      <w:r w:rsidRPr="0048597F">
                        <w:br/>
                        <w:t>PO Box 140, Ipswich QLD 4305</w:t>
                      </w:r>
                      <w:r w:rsidRPr="0048597F">
                        <w:br/>
                      </w:r>
                    </w:p>
                    <w:p w14:paraId="2375B384" w14:textId="77777777" w:rsidR="002A1C38" w:rsidRPr="001E020E" w:rsidRDefault="002A1C38" w:rsidP="00A26CF4">
                      <w:pPr>
                        <w:spacing w:before="0" w:after="200"/>
                        <w:rPr>
                          <w:b/>
                        </w:rPr>
                      </w:pPr>
                      <w:r w:rsidRPr="00854A7B">
                        <w:rPr>
                          <w:b/>
                          <w:bCs/>
                          <w:iCs/>
                        </w:rPr>
                        <w:t>Mackay</w:t>
                      </w:r>
                      <w:r w:rsidRPr="0048597F">
                        <w:rPr>
                          <w:b/>
                          <w:bCs/>
                          <w:i/>
                          <w:iCs/>
                        </w:rPr>
                        <w:br/>
                      </w:r>
                      <w:r w:rsidRPr="0048597F">
                        <w:t>Trustee House</w:t>
                      </w:r>
                      <w:r w:rsidRPr="0048597F">
                        <w:br/>
                        <w:t>18 Brisbane Street, Mackay QLD 4</w:t>
                      </w:r>
                      <w:r>
                        <w:t>740</w:t>
                      </w:r>
                      <w:r>
                        <w:br/>
                        <w:t>PO Box 401, Mackay QLD 4740</w:t>
                      </w:r>
                      <w:r w:rsidRPr="0048597F">
                        <w:br/>
                      </w:r>
                    </w:p>
                    <w:p w14:paraId="7574A62B" w14:textId="77777777" w:rsidR="002A1C38" w:rsidRDefault="002A1C38" w:rsidP="00A26CF4"/>
                  </w:txbxContent>
                </v:textbox>
              </v:shape>
            </w:pict>
          </mc:Fallback>
        </mc:AlternateContent>
      </w:r>
      <w:r w:rsidRPr="00A26CF4">
        <w:rPr>
          <w:noProof/>
        </w:rPr>
        <mc:AlternateContent>
          <mc:Choice Requires="wps">
            <w:drawing>
              <wp:anchor distT="0" distB="0" distL="114300" distR="114300" simplePos="0" relativeHeight="251758592" behindDoc="0" locked="0" layoutInCell="1" allowOverlap="1" wp14:anchorId="2A808283" wp14:editId="1F1BA6D2">
                <wp:simplePos x="0" y="0"/>
                <wp:positionH relativeFrom="column">
                  <wp:posOffset>3135157</wp:posOffset>
                </wp:positionH>
                <wp:positionV relativeFrom="paragraph">
                  <wp:posOffset>58420</wp:posOffset>
                </wp:positionV>
                <wp:extent cx="2636520" cy="7750810"/>
                <wp:effectExtent l="0" t="0" r="11430" b="2540"/>
                <wp:wrapNone/>
                <wp:docPr id="18" name="Text Box 18"/>
                <wp:cNvGraphicFramePr/>
                <a:graphic xmlns:a="http://schemas.openxmlformats.org/drawingml/2006/main">
                  <a:graphicData uri="http://schemas.microsoft.com/office/word/2010/wordprocessingShape">
                    <wps:wsp>
                      <wps:cNvSpPr txBox="1"/>
                      <wps:spPr>
                        <a:xfrm>
                          <a:off x="0" y="0"/>
                          <a:ext cx="2636520" cy="7750810"/>
                        </a:xfrm>
                        <a:prstGeom prst="rect">
                          <a:avLst/>
                        </a:prstGeom>
                        <a:noFill/>
                        <a:ln w="6350">
                          <a:noFill/>
                        </a:ln>
                        <a:effectLst/>
                      </wps:spPr>
                      <wps:txbx>
                        <w:txbxContent>
                          <w:p w14:paraId="01DF792B" w14:textId="77777777" w:rsidR="002A1C38" w:rsidRDefault="002A1C38" w:rsidP="00A26CF4">
                            <w:pPr>
                              <w:spacing w:before="0" w:after="200"/>
                              <w:rPr>
                                <w:b/>
                                <w:bCs/>
                                <w:iCs/>
                              </w:rPr>
                            </w:pPr>
                            <w:r w:rsidRPr="00854A7B">
                              <w:rPr>
                                <w:b/>
                                <w:bCs/>
                                <w:iCs/>
                              </w:rPr>
                              <w:t>Maryborough</w:t>
                            </w:r>
                            <w:r w:rsidRPr="0048597F">
                              <w:br/>
                            </w:r>
                            <w:r>
                              <w:t>277 Alice Street</w:t>
                            </w:r>
                            <w:r w:rsidRPr="0048597F">
                              <w:t>, Maryborough QLD 4650</w:t>
                            </w:r>
                            <w:r w:rsidRPr="0048597F">
                              <w:br/>
                              <w:t>PO Box 280, Maryborough QLD 4650</w:t>
                            </w:r>
                          </w:p>
                          <w:p w14:paraId="75380856" w14:textId="77777777" w:rsidR="002A1C38" w:rsidRPr="0048597F" w:rsidRDefault="002A1C38" w:rsidP="00A26CF4">
                            <w:pPr>
                              <w:spacing w:before="0" w:after="200"/>
                              <w:rPr>
                                <w:b/>
                              </w:rPr>
                            </w:pPr>
                            <w:r>
                              <w:rPr>
                                <w:b/>
                                <w:bCs/>
                                <w:iCs/>
                              </w:rPr>
                              <w:t>M</w:t>
                            </w:r>
                            <w:r w:rsidRPr="00854A7B">
                              <w:rPr>
                                <w:b/>
                                <w:bCs/>
                                <w:iCs/>
                              </w:rPr>
                              <w:t>ount Isa</w:t>
                            </w:r>
                            <w:r w:rsidRPr="0048597F">
                              <w:rPr>
                                <w:b/>
                                <w:bCs/>
                                <w:i/>
                                <w:iCs/>
                              </w:rPr>
                              <w:br/>
                            </w:r>
                            <w:r w:rsidRPr="0048597F">
                              <w:t>Trustee House</w:t>
                            </w:r>
                            <w:r w:rsidRPr="0048597F">
                              <w:rPr>
                                <w:b/>
                              </w:rPr>
                              <w:br/>
                            </w:r>
                            <w:r w:rsidRPr="0048597F">
                              <w:t>18 Miles Street, Mount Isa QLD 4825</w:t>
                            </w:r>
                            <w:r w:rsidRPr="0048597F">
                              <w:br/>
                              <w:t xml:space="preserve">PO Box </w:t>
                            </w:r>
                            <w:r>
                              <w:t>960</w:t>
                            </w:r>
                            <w:r w:rsidRPr="0048597F">
                              <w:t xml:space="preserve">, </w:t>
                            </w:r>
                            <w:r>
                              <w:t>Townsville</w:t>
                            </w:r>
                            <w:r w:rsidRPr="0048597F">
                              <w:t xml:space="preserve"> QLD 48</w:t>
                            </w:r>
                            <w:r>
                              <w:t>10</w:t>
                            </w:r>
                            <w:r w:rsidRPr="0048597F">
                              <w:br/>
                            </w:r>
                          </w:p>
                          <w:p w14:paraId="01A4C169" w14:textId="77777777" w:rsidR="002A1C38" w:rsidRPr="0048597F" w:rsidRDefault="002A1C38" w:rsidP="00A26CF4">
                            <w:pPr>
                              <w:spacing w:before="0" w:after="200"/>
                              <w:rPr>
                                <w:b/>
                              </w:rPr>
                            </w:pPr>
                            <w:r w:rsidRPr="00854A7B">
                              <w:rPr>
                                <w:b/>
                                <w:bCs/>
                                <w:iCs/>
                              </w:rPr>
                              <w:t>Redcliffe</w:t>
                            </w:r>
                            <w:r w:rsidRPr="0048597F">
                              <w:rPr>
                                <w:b/>
                                <w:bCs/>
                                <w:i/>
                                <w:iCs/>
                              </w:rPr>
                              <w:br/>
                            </w:r>
                            <w:r w:rsidRPr="0048597F">
                              <w:t>Trustee House</w:t>
                            </w:r>
                            <w:r w:rsidRPr="0048597F">
                              <w:br/>
                              <w:t>165 Sutton Street, Redcliffe QLD 4020</w:t>
                            </w:r>
                            <w:r w:rsidRPr="0048597F">
                              <w:br/>
                              <w:t>PO Box 131, Redcliffe QLD 4020</w:t>
                            </w:r>
                            <w:r w:rsidRPr="0048597F">
                              <w:br/>
                            </w:r>
                          </w:p>
                          <w:p w14:paraId="289C8E6C" w14:textId="77777777" w:rsidR="002A1C38" w:rsidRPr="0048597F" w:rsidRDefault="002A1C38" w:rsidP="00A26CF4">
                            <w:pPr>
                              <w:spacing w:before="0" w:after="200"/>
                              <w:rPr>
                                <w:b/>
                              </w:rPr>
                            </w:pPr>
                            <w:r w:rsidRPr="00854A7B">
                              <w:rPr>
                                <w:b/>
                                <w:bCs/>
                                <w:iCs/>
                              </w:rPr>
                              <w:t>Rockhampton</w:t>
                            </w:r>
                            <w:r w:rsidRPr="0048597F">
                              <w:rPr>
                                <w:b/>
                              </w:rPr>
                              <w:br/>
                            </w:r>
                            <w:r w:rsidRPr="0048597F">
                              <w:t>Trustee House</w:t>
                            </w:r>
                            <w:r w:rsidRPr="0048597F">
                              <w:br/>
                              <w:t>67 East Street, Rockhampton QLD 4700</w:t>
                            </w:r>
                            <w:r w:rsidRPr="0048597F">
                              <w:br/>
                              <w:t>PO Box 273, Rockhampton QLD 4700</w:t>
                            </w:r>
                            <w:r w:rsidRPr="0048597F">
                              <w:br/>
                            </w:r>
                          </w:p>
                          <w:p w14:paraId="19107E55" w14:textId="52901091" w:rsidR="002A1C38" w:rsidRPr="0048597F" w:rsidRDefault="002A1C38" w:rsidP="00A26CF4">
                            <w:pPr>
                              <w:spacing w:before="0" w:after="200"/>
                              <w:rPr>
                                <w:b/>
                              </w:rPr>
                            </w:pPr>
                            <w:r w:rsidRPr="00854A7B">
                              <w:rPr>
                                <w:b/>
                                <w:bCs/>
                                <w:iCs/>
                              </w:rPr>
                              <w:t>Southport</w:t>
                            </w:r>
                            <w:r w:rsidRPr="0048597F">
                              <w:rPr>
                                <w:b/>
                                <w:bCs/>
                                <w:i/>
                                <w:iCs/>
                              </w:rPr>
                              <w:br/>
                            </w:r>
                            <w:r w:rsidRPr="0048597F">
                              <w:t>Trustee House</w:t>
                            </w:r>
                            <w:r w:rsidRPr="0048597F">
                              <w:br/>
                              <w:t>66 Nerang Street, Southport QLD 4215</w:t>
                            </w:r>
                            <w:r w:rsidRPr="0048597F">
                              <w:br/>
                              <w:t>PO Box 876, Southport QLD 4215</w:t>
                            </w:r>
                            <w:r w:rsidRPr="0048597F">
                              <w:br/>
                            </w:r>
                          </w:p>
                          <w:p w14:paraId="28CB5198" w14:textId="77777777" w:rsidR="002A1C38" w:rsidRPr="0048597F" w:rsidRDefault="002A1C38" w:rsidP="00A26CF4">
                            <w:pPr>
                              <w:spacing w:before="0" w:after="200"/>
                              <w:rPr>
                                <w:b/>
                              </w:rPr>
                            </w:pPr>
                            <w:r w:rsidRPr="00854A7B">
                              <w:rPr>
                                <w:b/>
                                <w:bCs/>
                                <w:iCs/>
                              </w:rPr>
                              <w:t>Toowoomba</w:t>
                            </w:r>
                            <w:r w:rsidRPr="0048597F">
                              <w:rPr>
                                <w:b/>
                                <w:bCs/>
                                <w:i/>
                                <w:iCs/>
                              </w:rPr>
                              <w:br/>
                            </w:r>
                            <w:r w:rsidRPr="0048597F">
                              <w:t>Trustee House</w:t>
                            </w:r>
                            <w:r w:rsidRPr="0048597F">
                              <w:br/>
                              <w:t>447 Ruthven Street, Toowoomba QLD 4350</w:t>
                            </w:r>
                            <w:r w:rsidRPr="0048597F">
                              <w:br/>
                              <w:t>PO Box 139, Toowoomba QLD 4350</w:t>
                            </w:r>
                            <w:r w:rsidRPr="0048597F">
                              <w:br/>
                            </w:r>
                          </w:p>
                          <w:p w14:paraId="1B05F3B9" w14:textId="77777777" w:rsidR="002A1C38" w:rsidRDefault="002A1C38" w:rsidP="00A26CF4">
                            <w:pPr>
                              <w:spacing w:before="0" w:after="200"/>
                            </w:pPr>
                            <w:r w:rsidRPr="00854A7B">
                              <w:rPr>
                                <w:b/>
                                <w:bCs/>
                                <w:iCs/>
                              </w:rPr>
                              <w:t>Townsville</w:t>
                            </w:r>
                            <w:r w:rsidRPr="0048597F">
                              <w:br/>
                            </w:r>
                            <w:r>
                              <w:t>370</w:t>
                            </w:r>
                            <w:r w:rsidRPr="0048597F">
                              <w:t xml:space="preserve"> Flinders Street, Townsville QLD 4810</w:t>
                            </w:r>
                            <w:r w:rsidRPr="0048597F">
                              <w:br/>
                              <w:t>PO Box 960, Townsvill</w:t>
                            </w:r>
                            <w:r>
                              <w:t>e QLD 4810</w:t>
                            </w:r>
                            <w:r>
                              <w:br/>
                            </w:r>
                          </w:p>
                          <w:p w14:paraId="4E63C494" w14:textId="77777777" w:rsidR="002A1C38" w:rsidRDefault="002A1C38" w:rsidP="00A26CF4">
                            <w:pPr>
                              <w:spacing w:before="0" w:after="200"/>
                            </w:pPr>
                          </w:p>
                          <w:p w14:paraId="64794515" w14:textId="77777777" w:rsidR="002A1C38" w:rsidRDefault="002A1C38" w:rsidP="00A26CF4">
                            <w:pPr>
                              <w:spacing w:before="0" w:after="200"/>
                            </w:pPr>
                          </w:p>
                          <w:p w14:paraId="1B5C1AA9" w14:textId="77777777" w:rsidR="002A1C38" w:rsidRDefault="002A1C38" w:rsidP="00A26CF4">
                            <w:pPr>
                              <w:spacing w:before="0" w:after="200"/>
                            </w:pPr>
                          </w:p>
                          <w:p w14:paraId="37778BAE" w14:textId="77777777" w:rsidR="002A1C38" w:rsidRDefault="002A1C38" w:rsidP="00A26CF4">
                            <w:pPr>
                              <w:spacing w:before="0" w:after="20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57" type="#_x0000_t202" style="position:absolute;margin-left:246.85pt;margin-top:4.6pt;width:207.6pt;height:610.3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" filled="f" stroked="f" strokeweight=".5pt">
                <v:textbox inset="0,0,0,0">
                  <w:txbxContent>
                    <w:p w14:paraId="01DF792B" w14:textId="77777777" w:rsidR="002A1C38" w:rsidRDefault="002A1C38" w:rsidP="00A26CF4">
                      <w:pPr>
                        <w:spacing w:before="0" w:after="200"/>
                        <w:rPr>
                          <w:b/>
                          <w:bCs/>
                          <w:iCs/>
                        </w:rPr>
                      </w:pPr>
                      <w:r w:rsidRPr="00854A7B">
                        <w:rPr>
                          <w:b/>
                          <w:bCs/>
                          <w:iCs/>
                        </w:rPr>
                        <w:t>Maryborough</w:t>
                      </w:r>
                      <w:r w:rsidRPr="0048597F">
                        <w:br/>
                      </w:r>
                      <w:r>
                        <w:t>277 Alice Street</w:t>
                      </w:r>
                      <w:r w:rsidRPr="0048597F">
                        <w:t>, Maryborough QLD 4650</w:t>
                      </w:r>
                      <w:r w:rsidRPr="0048597F">
                        <w:br/>
                        <w:t>PO Box 280, Maryborough QLD 4650</w:t>
                      </w:r>
                    </w:p>
                    <w:p w14:paraId="75380856" w14:textId="77777777" w:rsidR="002A1C38" w:rsidRPr="0048597F" w:rsidRDefault="002A1C38" w:rsidP="00A26CF4">
                      <w:pPr>
                        <w:spacing w:before="0" w:after="200"/>
                        <w:rPr>
                          <w:b/>
                        </w:rPr>
                      </w:pPr>
                      <w:r>
                        <w:rPr>
                          <w:b/>
                          <w:bCs/>
                          <w:iCs/>
                        </w:rPr>
                        <w:t>M</w:t>
                      </w:r>
                      <w:r w:rsidRPr="00854A7B">
                        <w:rPr>
                          <w:b/>
                          <w:bCs/>
                          <w:iCs/>
                        </w:rPr>
                        <w:t>ount Isa</w:t>
                      </w:r>
                      <w:r w:rsidRPr="0048597F">
                        <w:rPr>
                          <w:b/>
                          <w:bCs/>
                          <w:i/>
                          <w:iCs/>
                        </w:rPr>
                        <w:br/>
                      </w:r>
                      <w:r w:rsidRPr="0048597F">
                        <w:t>Trustee House</w:t>
                      </w:r>
                      <w:r w:rsidRPr="0048597F">
                        <w:rPr>
                          <w:b/>
                        </w:rPr>
                        <w:br/>
                      </w:r>
                      <w:r w:rsidRPr="0048597F">
                        <w:t>18 Miles Street, Mount Isa QLD 4825</w:t>
                      </w:r>
                      <w:r w:rsidRPr="0048597F">
                        <w:br/>
                        <w:t xml:space="preserve">PO Box </w:t>
                      </w:r>
                      <w:r>
                        <w:t>960</w:t>
                      </w:r>
                      <w:r w:rsidRPr="0048597F">
                        <w:t xml:space="preserve">, </w:t>
                      </w:r>
                      <w:r>
                        <w:t>Townsville</w:t>
                      </w:r>
                      <w:r w:rsidRPr="0048597F">
                        <w:t xml:space="preserve"> QLD 48</w:t>
                      </w:r>
                      <w:r>
                        <w:t>10</w:t>
                      </w:r>
                      <w:r w:rsidRPr="0048597F">
                        <w:br/>
                      </w:r>
                    </w:p>
                    <w:p w14:paraId="01A4C169" w14:textId="77777777" w:rsidR="002A1C38" w:rsidRPr="0048597F" w:rsidRDefault="002A1C38" w:rsidP="00A26CF4">
                      <w:pPr>
                        <w:spacing w:before="0" w:after="200"/>
                        <w:rPr>
                          <w:b/>
                        </w:rPr>
                      </w:pPr>
                      <w:r w:rsidRPr="00854A7B">
                        <w:rPr>
                          <w:b/>
                          <w:bCs/>
                          <w:iCs/>
                        </w:rPr>
                        <w:t>Redcliffe</w:t>
                      </w:r>
                      <w:r w:rsidRPr="0048597F">
                        <w:rPr>
                          <w:b/>
                          <w:bCs/>
                          <w:i/>
                          <w:iCs/>
                        </w:rPr>
                        <w:br/>
                      </w:r>
                      <w:r w:rsidRPr="0048597F">
                        <w:t>Trustee House</w:t>
                      </w:r>
                      <w:r w:rsidRPr="0048597F">
                        <w:br/>
                        <w:t>165 Sutton Street, Redcliffe QLD 4020</w:t>
                      </w:r>
                      <w:r w:rsidRPr="0048597F">
                        <w:br/>
                        <w:t>PO Box 131, Redcliffe QLD 4020</w:t>
                      </w:r>
                      <w:r w:rsidRPr="0048597F">
                        <w:br/>
                      </w:r>
                    </w:p>
                    <w:p w14:paraId="289C8E6C" w14:textId="77777777" w:rsidR="002A1C38" w:rsidRPr="0048597F" w:rsidRDefault="002A1C38" w:rsidP="00A26CF4">
                      <w:pPr>
                        <w:spacing w:before="0" w:after="200"/>
                        <w:rPr>
                          <w:b/>
                        </w:rPr>
                      </w:pPr>
                      <w:r w:rsidRPr="00854A7B">
                        <w:rPr>
                          <w:b/>
                          <w:bCs/>
                          <w:iCs/>
                        </w:rPr>
                        <w:t>Rockhampton</w:t>
                      </w:r>
                      <w:r w:rsidRPr="0048597F">
                        <w:rPr>
                          <w:b/>
                        </w:rPr>
                        <w:br/>
                      </w:r>
                      <w:r w:rsidRPr="0048597F">
                        <w:t>Trustee House</w:t>
                      </w:r>
                      <w:r w:rsidRPr="0048597F">
                        <w:br/>
                        <w:t>67 East Street, Rockhampton QLD 4700</w:t>
                      </w:r>
                      <w:r w:rsidRPr="0048597F">
                        <w:br/>
                        <w:t>PO Box 273, Rockhampton QLD 4700</w:t>
                      </w:r>
                      <w:r w:rsidRPr="0048597F">
                        <w:br/>
                      </w:r>
                    </w:p>
                    <w:p w14:paraId="19107E55" w14:textId="52901091" w:rsidR="002A1C38" w:rsidRPr="0048597F" w:rsidRDefault="002A1C38" w:rsidP="00A26CF4">
                      <w:pPr>
                        <w:spacing w:before="0" w:after="200"/>
                        <w:rPr>
                          <w:b/>
                        </w:rPr>
                      </w:pPr>
                      <w:r w:rsidRPr="00854A7B">
                        <w:rPr>
                          <w:b/>
                          <w:bCs/>
                          <w:iCs/>
                        </w:rPr>
                        <w:t>Southport</w:t>
                      </w:r>
                      <w:r w:rsidRPr="0048597F">
                        <w:rPr>
                          <w:b/>
                          <w:bCs/>
                          <w:i/>
                          <w:iCs/>
                        </w:rPr>
                        <w:br/>
                      </w:r>
                      <w:r w:rsidRPr="0048597F">
                        <w:t>Trustee House</w:t>
                      </w:r>
                      <w:r w:rsidRPr="0048597F">
                        <w:br/>
                        <w:t>66 Nerang Street, Southport QLD 4215</w:t>
                      </w:r>
                      <w:r w:rsidRPr="0048597F">
                        <w:br/>
                        <w:t>PO Box 876, Southport QLD 4215</w:t>
                      </w:r>
                      <w:r w:rsidRPr="0048597F">
                        <w:br/>
                      </w:r>
                    </w:p>
                    <w:p w14:paraId="28CB5198" w14:textId="77777777" w:rsidR="002A1C38" w:rsidRPr="0048597F" w:rsidRDefault="002A1C38" w:rsidP="00A26CF4">
                      <w:pPr>
                        <w:spacing w:before="0" w:after="200"/>
                        <w:rPr>
                          <w:b/>
                        </w:rPr>
                      </w:pPr>
                      <w:r w:rsidRPr="00854A7B">
                        <w:rPr>
                          <w:b/>
                          <w:bCs/>
                          <w:iCs/>
                        </w:rPr>
                        <w:t>Toowoomba</w:t>
                      </w:r>
                      <w:r w:rsidRPr="0048597F">
                        <w:rPr>
                          <w:b/>
                          <w:bCs/>
                          <w:i/>
                          <w:iCs/>
                        </w:rPr>
                        <w:br/>
                      </w:r>
                      <w:r w:rsidRPr="0048597F">
                        <w:t>Trustee House</w:t>
                      </w:r>
                      <w:r w:rsidRPr="0048597F">
                        <w:br/>
                        <w:t>447 Ruthven Street, Toowoomba QLD 4350</w:t>
                      </w:r>
                      <w:r w:rsidRPr="0048597F">
                        <w:br/>
                        <w:t>PO Box 139, Toowoomba QLD 4350</w:t>
                      </w:r>
                      <w:r w:rsidRPr="0048597F">
                        <w:br/>
                      </w:r>
                    </w:p>
                    <w:p w14:paraId="1B05F3B9" w14:textId="77777777" w:rsidR="002A1C38" w:rsidRDefault="002A1C38" w:rsidP="00A26CF4">
                      <w:pPr>
                        <w:spacing w:before="0" w:after="200"/>
                      </w:pPr>
                      <w:r w:rsidRPr="00854A7B">
                        <w:rPr>
                          <w:b/>
                          <w:bCs/>
                          <w:iCs/>
                        </w:rPr>
                        <w:t>Townsville</w:t>
                      </w:r>
                      <w:r w:rsidRPr="0048597F">
                        <w:br/>
                      </w:r>
                      <w:r>
                        <w:t>370</w:t>
                      </w:r>
                      <w:r w:rsidRPr="0048597F">
                        <w:t xml:space="preserve"> Flinders Street, Townsville QLD 4810</w:t>
                      </w:r>
                      <w:r w:rsidRPr="0048597F">
                        <w:br/>
                        <w:t>PO Box 960, Townsvill</w:t>
                      </w:r>
                      <w:r>
                        <w:t>e QLD 4810</w:t>
                      </w:r>
                      <w:r>
                        <w:br/>
                      </w:r>
                    </w:p>
                    <w:p w14:paraId="4E63C494" w14:textId="77777777" w:rsidR="002A1C38" w:rsidRDefault="002A1C38" w:rsidP="00A26CF4">
                      <w:pPr>
                        <w:spacing w:before="0" w:after="200"/>
                      </w:pPr>
                    </w:p>
                    <w:p w14:paraId="64794515" w14:textId="77777777" w:rsidR="002A1C38" w:rsidRDefault="002A1C38" w:rsidP="00A26CF4">
                      <w:pPr>
                        <w:spacing w:before="0" w:after="200"/>
                      </w:pPr>
                    </w:p>
                    <w:p w14:paraId="1B5C1AA9" w14:textId="77777777" w:rsidR="002A1C38" w:rsidRDefault="002A1C38" w:rsidP="00A26CF4">
                      <w:pPr>
                        <w:spacing w:before="0" w:after="200"/>
                      </w:pPr>
                    </w:p>
                    <w:p w14:paraId="37778BAE" w14:textId="77777777" w:rsidR="002A1C38" w:rsidRDefault="002A1C38" w:rsidP="00A26CF4">
                      <w:pPr>
                        <w:spacing w:before="0" w:after="200"/>
                      </w:pPr>
                    </w:p>
                  </w:txbxContent>
                </v:textbox>
              </v:shape>
            </w:pict>
          </mc:Fallback>
        </mc:AlternateContent>
      </w:r>
      <w:r w:rsidRPr="00A26CF4">
        <w:br w:type="page"/>
      </w:r>
    </w:p>
    <w:p w14:paraId="195AFD5C" w14:textId="77777777" w:rsidR="00347537" w:rsidRDefault="00347537" w:rsidP="001918B9">
      <w:pPr>
        <w:pStyle w:val="Heading2"/>
        <w:spacing w:before="200"/>
      </w:pPr>
      <w:bookmarkStart w:id="328" w:name="_Toc17989634"/>
      <w:bookmarkStart w:id="329" w:name="_Toc18072272"/>
      <w:r>
        <w:lastRenderedPageBreak/>
        <w:t>Outreach locations</w:t>
      </w:r>
      <w:bookmarkEnd w:id="328"/>
      <w:bookmarkEnd w:id="329"/>
    </w:p>
    <w:p w14:paraId="52B681EC" w14:textId="77777777" w:rsidR="00347537" w:rsidRDefault="00347537" w:rsidP="001918B9">
      <w:pPr>
        <w:pStyle w:val="Heading4"/>
        <w:spacing w:before="200"/>
        <w:rPr>
          <w:lang w:eastAsia="en-US"/>
        </w:rPr>
      </w:pPr>
      <w:r w:rsidRPr="00172395">
        <w:rPr>
          <w:lang w:eastAsia="en-US"/>
        </w:rPr>
        <w:t xml:space="preserve">Our outreach locations and </w:t>
      </w:r>
      <w:r>
        <w:rPr>
          <w:lang w:eastAsia="en-US"/>
        </w:rPr>
        <w:t>schedules</w:t>
      </w:r>
      <w:r w:rsidRPr="00172395">
        <w:rPr>
          <w:lang w:eastAsia="en-US"/>
        </w:rPr>
        <w:t xml:space="preserve"> for our </w:t>
      </w:r>
      <w:r>
        <w:rPr>
          <w:lang w:eastAsia="en-US"/>
        </w:rPr>
        <w:t xml:space="preserve">Wills and </w:t>
      </w:r>
      <w:r w:rsidR="002C2495">
        <w:rPr>
          <w:lang w:eastAsia="en-US"/>
        </w:rPr>
        <w:t>EPA</w:t>
      </w:r>
      <w:r>
        <w:rPr>
          <w:lang w:eastAsia="en-US"/>
        </w:rPr>
        <w:t xml:space="preserve"> making service are as follows:</w:t>
      </w:r>
    </w:p>
    <w:p w14:paraId="3EA309DC" w14:textId="77777777" w:rsidR="00347537" w:rsidRPr="000B152D" w:rsidRDefault="00347537" w:rsidP="001918B9">
      <w:pPr>
        <w:pStyle w:val="Heading4"/>
        <w:spacing w:before="200"/>
      </w:pPr>
      <w:r w:rsidRPr="0033301A">
        <w:t>Brisbane</w:t>
      </w:r>
    </w:p>
    <w:p w14:paraId="0FBE0F92" w14:textId="77777777" w:rsidR="00347537" w:rsidRPr="00A02F64" w:rsidRDefault="00347537" w:rsidP="001918B9">
      <w:pPr>
        <w:pStyle w:val="NormallessspaceBefore"/>
        <w:spacing w:before="200"/>
      </w:pPr>
      <w:r w:rsidRPr="00A02F64">
        <w:t xml:space="preserve">The Brisbane Office services eight venues around the metropolitan area each month: </w:t>
      </w:r>
    </w:p>
    <w:p w14:paraId="096814EE" w14:textId="77777777" w:rsidR="00347537" w:rsidRPr="00A02F64" w:rsidRDefault="00347537" w:rsidP="00853DCC">
      <w:pPr>
        <w:pStyle w:val="ARBullet1"/>
        <w:spacing w:before="200"/>
        <w:ind w:left="754" w:hanging="357"/>
      </w:pPr>
      <w:r w:rsidRPr="00A02F64">
        <w:t>Chermside Centrelin</w:t>
      </w:r>
      <w:r w:rsidR="0081293A" w:rsidRPr="00A02F64">
        <w:t xml:space="preserve">k – </w:t>
      </w:r>
      <w:r w:rsidR="00AF6459" w:rsidRPr="00A02F64">
        <w:t>t</w:t>
      </w:r>
      <w:r w:rsidR="0081293A" w:rsidRPr="00A02F64">
        <w:t>hird Friday of each month</w:t>
      </w:r>
    </w:p>
    <w:p w14:paraId="78F7AD79" w14:textId="77777777" w:rsidR="00347537" w:rsidRPr="00A02F64" w:rsidRDefault="00347537" w:rsidP="00853DCC">
      <w:pPr>
        <w:pStyle w:val="ARBullet1"/>
        <w:spacing w:before="200"/>
        <w:ind w:left="754" w:hanging="357"/>
      </w:pPr>
      <w:r w:rsidRPr="00A02F64">
        <w:t xml:space="preserve">Cleveland Courthouse </w:t>
      </w:r>
      <w:r w:rsidR="0081293A" w:rsidRPr="00A02F64">
        <w:t>– Monday to Thursday each week</w:t>
      </w:r>
    </w:p>
    <w:p w14:paraId="50C6F1F1" w14:textId="77777777" w:rsidR="00A02F64" w:rsidRPr="00A02F64" w:rsidRDefault="00347537" w:rsidP="00853DCC">
      <w:pPr>
        <w:pStyle w:val="ARBullet1"/>
        <w:spacing w:before="200"/>
        <w:ind w:left="754" w:hanging="357"/>
      </w:pPr>
      <w:r w:rsidRPr="00A02F64">
        <w:t xml:space="preserve">Holland Park Courthouse </w:t>
      </w:r>
      <w:r w:rsidR="0081293A" w:rsidRPr="00A02F64">
        <w:t>–</w:t>
      </w:r>
      <w:r w:rsidRPr="00A02F64">
        <w:t xml:space="preserve"> Tuesday and Thursday each week</w:t>
      </w:r>
    </w:p>
    <w:p w14:paraId="7B3C9578" w14:textId="77777777" w:rsidR="00347537" w:rsidRPr="00A02F64" w:rsidRDefault="00347537" w:rsidP="00853DCC">
      <w:pPr>
        <w:pStyle w:val="ARBullet1"/>
        <w:spacing w:before="200"/>
        <w:ind w:left="754" w:hanging="357"/>
      </w:pPr>
      <w:r w:rsidRPr="00A02F64">
        <w:t xml:space="preserve">Mitchelton Centrelink </w:t>
      </w:r>
      <w:r w:rsidR="0081293A" w:rsidRPr="00A02F64">
        <w:t>–</w:t>
      </w:r>
      <w:r w:rsidRPr="00A02F64">
        <w:t xml:space="preserve"> </w:t>
      </w:r>
      <w:r w:rsidR="00A02F64" w:rsidRPr="00A02F64">
        <w:t>s</w:t>
      </w:r>
      <w:r w:rsidRPr="00A02F64">
        <w:t>econd a</w:t>
      </w:r>
      <w:r w:rsidR="0081293A" w:rsidRPr="00A02F64">
        <w:t>nd fourth Friday of each month</w:t>
      </w:r>
    </w:p>
    <w:p w14:paraId="5E3F2483" w14:textId="77777777" w:rsidR="00347537" w:rsidRPr="00A02F64" w:rsidRDefault="00347537" w:rsidP="00853DCC">
      <w:pPr>
        <w:pStyle w:val="ARBullet1"/>
        <w:spacing w:before="200"/>
        <w:ind w:left="754" w:hanging="357"/>
      </w:pPr>
      <w:r w:rsidRPr="00A02F64">
        <w:t>Nundah Centrelin</w:t>
      </w:r>
      <w:r w:rsidR="0081293A" w:rsidRPr="00A02F64">
        <w:t xml:space="preserve">k – </w:t>
      </w:r>
      <w:r w:rsidR="00AF6459" w:rsidRPr="00A02F64">
        <w:t>f</w:t>
      </w:r>
      <w:r w:rsidR="0081293A" w:rsidRPr="00A02F64">
        <w:t>irst Friday of each month</w:t>
      </w:r>
    </w:p>
    <w:p w14:paraId="3768A276" w14:textId="77777777" w:rsidR="00347537" w:rsidRPr="00A02F64" w:rsidRDefault="00347537" w:rsidP="00853DCC">
      <w:pPr>
        <w:pStyle w:val="ARBullet1"/>
        <w:spacing w:before="200"/>
        <w:ind w:left="754" w:hanging="357"/>
      </w:pPr>
      <w:r w:rsidRPr="00A02F64">
        <w:t>Toowong Centrelin</w:t>
      </w:r>
      <w:r w:rsidR="0081293A" w:rsidRPr="00A02F64">
        <w:t xml:space="preserve">k – </w:t>
      </w:r>
      <w:r w:rsidR="00AF6459" w:rsidRPr="00A02F64">
        <w:t>f</w:t>
      </w:r>
      <w:r w:rsidR="0081293A" w:rsidRPr="00A02F64">
        <w:t>ourth Friday of each month</w:t>
      </w:r>
    </w:p>
    <w:p w14:paraId="442D5FC9" w14:textId="77777777" w:rsidR="00347537" w:rsidRPr="00A02F64" w:rsidRDefault="00347537" w:rsidP="00853DCC">
      <w:pPr>
        <w:pStyle w:val="ARBullet1"/>
        <w:spacing w:before="200"/>
        <w:ind w:left="754" w:hanging="357"/>
      </w:pPr>
      <w:r w:rsidRPr="00A02F64">
        <w:t>Wynnum Co</w:t>
      </w:r>
      <w:r w:rsidR="0081293A" w:rsidRPr="00A02F64">
        <w:t>urthouse – Wednesday each week</w:t>
      </w:r>
    </w:p>
    <w:p w14:paraId="1BC07079" w14:textId="77777777" w:rsidR="00347537" w:rsidRPr="00A02F64" w:rsidRDefault="00347537" w:rsidP="00853DCC">
      <w:pPr>
        <w:pStyle w:val="ARBullet1"/>
        <w:spacing w:before="200"/>
        <w:ind w:left="754" w:hanging="357"/>
      </w:pPr>
      <w:r w:rsidRPr="00A02F64">
        <w:t xml:space="preserve">Woodridge Centrelink </w:t>
      </w:r>
      <w:r w:rsidR="0081293A" w:rsidRPr="00A02F64">
        <w:t>–</w:t>
      </w:r>
      <w:r w:rsidRPr="00A02F64">
        <w:t xml:space="preserve"> </w:t>
      </w:r>
      <w:r w:rsidR="00AF6459" w:rsidRPr="00A02F64">
        <w:t>t</w:t>
      </w:r>
      <w:r w:rsidRPr="00A02F64">
        <w:t xml:space="preserve">hird Wednesday of each month. </w:t>
      </w:r>
    </w:p>
    <w:p w14:paraId="40A78C40" w14:textId="77777777" w:rsidR="00347537" w:rsidRPr="00A02F64" w:rsidRDefault="00347537" w:rsidP="001918B9">
      <w:pPr>
        <w:pStyle w:val="Heading4"/>
        <w:spacing w:before="200"/>
      </w:pPr>
      <w:r w:rsidRPr="00A02F64">
        <w:t>Bundaberg</w:t>
      </w:r>
    </w:p>
    <w:p w14:paraId="76BC5939" w14:textId="77777777" w:rsidR="00347537" w:rsidRPr="00A02F64" w:rsidRDefault="00347537" w:rsidP="001918B9">
      <w:pPr>
        <w:pStyle w:val="NormallessspaceBefore"/>
        <w:spacing w:before="200"/>
      </w:pPr>
      <w:r w:rsidRPr="00A02F64">
        <w:t>The Bundaberg Office services o</w:t>
      </w:r>
      <w:r w:rsidR="0081293A" w:rsidRPr="00A02F64">
        <w:t xml:space="preserve">ne venue: Childers Courthouse – </w:t>
      </w:r>
      <w:r w:rsidRPr="00A02F64">
        <w:t xml:space="preserve">one Wednesday </w:t>
      </w:r>
      <w:r w:rsidR="00A02F64" w:rsidRPr="00A02F64">
        <w:t xml:space="preserve">every </w:t>
      </w:r>
      <w:r w:rsidR="00A719C1">
        <w:t>four to six</w:t>
      </w:r>
      <w:r w:rsidR="00A02F64" w:rsidRPr="00A02F64">
        <w:t xml:space="preserve"> weeks based on demand</w:t>
      </w:r>
      <w:r w:rsidRPr="00A02F64">
        <w:t xml:space="preserve"> (set around court sitting dates).</w:t>
      </w:r>
    </w:p>
    <w:p w14:paraId="32B7E814" w14:textId="77777777" w:rsidR="00347537" w:rsidRPr="00A02F64" w:rsidRDefault="00347537" w:rsidP="001918B9">
      <w:pPr>
        <w:pStyle w:val="Heading4"/>
        <w:spacing w:before="200"/>
      </w:pPr>
      <w:r w:rsidRPr="00A02F64">
        <w:t>Cairns</w:t>
      </w:r>
    </w:p>
    <w:p w14:paraId="544F1138" w14:textId="77777777" w:rsidR="00347537" w:rsidRPr="00A02F64" w:rsidRDefault="00347537" w:rsidP="001918B9">
      <w:pPr>
        <w:pStyle w:val="NormallessspaceBefore"/>
        <w:spacing w:before="200"/>
      </w:pPr>
      <w:r w:rsidRPr="00A02F64">
        <w:t>The Cairns Office services three venues:</w:t>
      </w:r>
    </w:p>
    <w:p w14:paraId="785475E5" w14:textId="77777777" w:rsidR="00347537" w:rsidRPr="00A02F64" w:rsidRDefault="00347537" w:rsidP="001918B9">
      <w:pPr>
        <w:pStyle w:val="ARBullet1"/>
        <w:spacing w:before="200"/>
      </w:pPr>
      <w:r w:rsidRPr="00A02F64">
        <w:t>Mareeba Courthouse – one Wednesday each month (</w:t>
      </w:r>
      <w:r w:rsidR="0081293A" w:rsidRPr="00A02F64">
        <w:t>set around court sitting dates)</w:t>
      </w:r>
    </w:p>
    <w:p w14:paraId="5B3BC940" w14:textId="77777777" w:rsidR="00347537" w:rsidRPr="00A02F64" w:rsidRDefault="00347537" w:rsidP="001918B9">
      <w:pPr>
        <w:pStyle w:val="ARBullet1"/>
        <w:spacing w:before="200"/>
      </w:pPr>
      <w:r w:rsidRPr="00A02F64">
        <w:t>Atherton Courthouse – one Monday each month (</w:t>
      </w:r>
      <w:r w:rsidR="0081293A" w:rsidRPr="00A02F64">
        <w:t>set around court sitting dates)</w:t>
      </w:r>
    </w:p>
    <w:p w14:paraId="1FA48E38" w14:textId="77777777" w:rsidR="00347537" w:rsidRPr="00A02F64" w:rsidRDefault="00347537" w:rsidP="001918B9">
      <w:pPr>
        <w:pStyle w:val="ARBullet1"/>
        <w:spacing w:before="200"/>
      </w:pPr>
      <w:r w:rsidRPr="00A02F64">
        <w:t>Innisfail Courthouse – one Wednesday every two months (set around court sitting dates).</w:t>
      </w:r>
    </w:p>
    <w:p w14:paraId="06F0B863" w14:textId="77777777" w:rsidR="00347537" w:rsidRPr="00A02F64" w:rsidRDefault="00347537" w:rsidP="001918B9">
      <w:pPr>
        <w:pStyle w:val="Heading4"/>
        <w:spacing w:before="200"/>
      </w:pPr>
      <w:r w:rsidRPr="00A02F64">
        <w:t>Ipswich</w:t>
      </w:r>
    </w:p>
    <w:p w14:paraId="5BDE70B9" w14:textId="77777777" w:rsidR="00347537" w:rsidRPr="00A02F64" w:rsidRDefault="00347537" w:rsidP="001918B9">
      <w:pPr>
        <w:pStyle w:val="NormallessspaceBefore"/>
        <w:spacing w:before="200"/>
      </w:pPr>
      <w:r w:rsidRPr="00A02F64">
        <w:t>The Ipswich Office services two venues:</w:t>
      </w:r>
    </w:p>
    <w:p w14:paraId="7F976356" w14:textId="77777777" w:rsidR="00347537" w:rsidRPr="00A02F64" w:rsidRDefault="00347537" w:rsidP="001918B9">
      <w:pPr>
        <w:pStyle w:val="ARBullet1"/>
        <w:spacing w:before="200"/>
      </w:pPr>
      <w:r w:rsidRPr="00A02F64">
        <w:t xml:space="preserve">Beaudesert Queensland Government Customer Centre </w:t>
      </w:r>
      <w:r w:rsidR="0046015F" w:rsidRPr="00A02F64">
        <w:t>–</w:t>
      </w:r>
      <w:r w:rsidR="0081293A" w:rsidRPr="00A02F64">
        <w:t xml:space="preserve"> one Wednesday every two months</w:t>
      </w:r>
    </w:p>
    <w:p w14:paraId="6DCADD4A" w14:textId="77777777" w:rsidR="00347537" w:rsidRPr="00A02F64" w:rsidRDefault="00347537" w:rsidP="001918B9">
      <w:pPr>
        <w:pStyle w:val="ARBullet1"/>
        <w:spacing w:before="200"/>
      </w:pPr>
      <w:r w:rsidRPr="00A02F64">
        <w:t xml:space="preserve">Richlands Courthouse </w:t>
      </w:r>
      <w:r w:rsidR="0081293A" w:rsidRPr="00A02F64">
        <w:t>–</w:t>
      </w:r>
      <w:r w:rsidR="00976376">
        <w:t xml:space="preserve"> one </w:t>
      </w:r>
      <w:r w:rsidRPr="00A02F64">
        <w:t>day each month</w:t>
      </w:r>
      <w:r w:rsidR="00976376">
        <w:t xml:space="preserve"> (set around court sitting dates)</w:t>
      </w:r>
      <w:r w:rsidRPr="00A02F64">
        <w:t>.</w:t>
      </w:r>
    </w:p>
    <w:p w14:paraId="1A985440" w14:textId="77777777" w:rsidR="00347537" w:rsidRPr="00A02F64" w:rsidRDefault="00347537" w:rsidP="001918B9">
      <w:pPr>
        <w:pStyle w:val="Heading4"/>
        <w:spacing w:before="200"/>
      </w:pPr>
      <w:r w:rsidRPr="00A02F64">
        <w:t>Maryborough</w:t>
      </w:r>
    </w:p>
    <w:p w14:paraId="60E4D22C" w14:textId="77777777" w:rsidR="00347537" w:rsidRPr="00A02F64" w:rsidRDefault="00347537" w:rsidP="001918B9">
      <w:pPr>
        <w:pStyle w:val="NormallessspaceBefore"/>
        <w:spacing w:before="200"/>
      </w:pPr>
      <w:r w:rsidRPr="00A02F64">
        <w:t>The Maryborough Office services three venues:</w:t>
      </w:r>
    </w:p>
    <w:p w14:paraId="455FC14B" w14:textId="77777777" w:rsidR="00347537" w:rsidRPr="00A02F64" w:rsidRDefault="00347537" w:rsidP="001918B9">
      <w:pPr>
        <w:pStyle w:val="ARBullet1"/>
        <w:spacing w:before="200"/>
      </w:pPr>
      <w:r w:rsidRPr="00A02F64">
        <w:t xml:space="preserve">Gympie Courthouse </w:t>
      </w:r>
      <w:r w:rsidR="0046015F" w:rsidRPr="00A02F64">
        <w:t>– one Friday each fortnight</w:t>
      </w:r>
    </w:p>
    <w:p w14:paraId="058735E3" w14:textId="77777777" w:rsidR="00347537" w:rsidRPr="00A02F64" w:rsidRDefault="00347537" w:rsidP="001918B9">
      <w:pPr>
        <w:pStyle w:val="ARBullet1"/>
        <w:spacing w:before="200"/>
      </w:pPr>
      <w:r w:rsidRPr="00A02F64">
        <w:t xml:space="preserve">Hervey Bay Courthouse </w:t>
      </w:r>
      <w:r w:rsidR="0046015F" w:rsidRPr="00A02F64">
        <w:t>– Monday and Tuesday each week</w:t>
      </w:r>
    </w:p>
    <w:p w14:paraId="2F2AFE90" w14:textId="77777777" w:rsidR="00347537" w:rsidRPr="00A02F64" w:rsidRDefault="00347537" w:rsidP="001918B9">
      <w:pPr>
        <w:pStyle w:val="ARBullet1"/>
        <w:spacing w:before="200"/>
      </w:pPr>
      <w:r w:rsidRPr="00A02F64">
        <w:t xml:space="preserve">Tin Can Bay RSL Sub Branch Inc. </w:t>
      </w:r>
      <w:r w:rsidR="0046015F" w:rsidRPr="00A02F64">
        <w:t>–</w:t>
      </w:r>
      <w:r w:rsidRPr="00A02F64">
        <w:t xml:space="preserve"> one Tuesday every t</w:t>
      </w:r>
      <w:r w:rsidR="00976376">
        <w:t>hree</w:t>
      </w:r>
      <w:r w:rsidRPr="00A02F64">
        <w:t xml:space="preserve"> months.</w:t>
      </w:r>
    </w:p>
    <w:p w14:paraId="1F749D87" w14:textId="77777777" w:rsidR="00347537" w:rsidRPr="00A02F64" w:rsidRDefault="00347537" w:rsidP="001918B9">
      <w:pPr>
        <w:pStyle w:val="Heading4"/>
        <w:spacing w:before="200"/>
      </w:pPr>
      <w:r w:rsidRPr="00A02F64">
        <w:lastRenderedPageBreak/>
        <w:t>Mount Isa</w:t>
      </w:r>
    </w:p>
    <w:p w14:paraId="57CBF4E5" w14:textId="77777777" w:rsidR="00347537" w:rsidRPr="00A02F64" w:rsidRDefault="00347537" w:rsidP="001918B9">
      <w:pPr>
        <w:pStyle w:val="NormallessspaceBefore"/>
        <w:spacing w:before="200"/>
      </w:pPr>
      <w:r w:rsidRPr="00A02F64">
        <w:t>The Mount Isa Office services one venue: Cloncurry Courthouse</w:t>
      </w:r>
      <w:r w:rsidR="00541115" w:rsidRPr="00A02F64">
        <w:t>. T</w:t>
      </w:r>
      <w:r w:rsidRPr="00A02F64">
        <w:t xml:space="preserve">his community outreach service is delivered </w:t>
      </w:r>
      <w:r w:rsidR="009A4EC9">
        <w:t>upon request</w:t>
      </w:r>
      <w:r w:rsidRPr="00A02F64">
        <w:t>.</w:t>
      </w:r>
    </w:p>
    <w:p w14:paraId="467EDF84" w14:textId="77777777" w:rsidR="00347537" w:rsidRPr="00A02F64" w:rsidRDefault="00347537" w:rsidP="001918B9">
      <w:pPr>
        <w:pStyle w:val="Heading4"/>
        <w:spacing w:before="200"/>
      </w:pPr>
      <w:r w:rsidRPr="00A02F64">
        <w:t>Redcliffe</w:t>
      </w:r>
    </w:p>
    <w:p w14:paraId="0C519B21" w14:textId="77777777" w:rsidR="00347537" w:rsidRPr="00A02F64" w:rsidRDefault="00347537" w:rsidP="001918B9">
      <w:pPr>
        <w:pStyle w:val="NormallessspaceBefore"/>
        <w:spacing w:before="200"/>
      </w:pPr>
      <w:r w:rsidRPr="00A02F64">
        <w:t xml:space="preserve">The Redcliffe Office provides an outside visitation service for people who would have difficulty in attending the Redcliffe Office. This service operates every Tuesday, and also on other days in cases where urgent visits are required. </w:t>
      </w:r>
    </w:p>
    <w:p w14:paraId="31B9021A" w14:textId="77777777" w:rsidR="00347537" w:rsidRPr="00A02F64" w:rsidRDefault="00347537" w:rsidP="001918B9">
      <w:pPr>
        <w:pStyle w:val="Heading4"/>
        <w:spacing w:before="200"/>
      </w:pPr>
      <w:r w:rsidRPr="00A02F64">
        <w:t>Rockhampton</w:t>
      </w:r>
    </w:p>
    <w:p w14:paraId="2192735E" w14:textId="77777777" w:rsidR="00347537" w:rsidRPr="00A02F64" w:rsidRDefault="00347537" w:rsidP="001918B9">
      <w:pPr>
        <w:pStyle w:val="NormallessspaceBefore"/>
        <w:spacing w:before="200"/>
      </w:pPr>
      <w:r w:rsidRPr="00A02F64">
        <w:t>The Rockhampton Office services three venues:</w:t>
      </w:r>
    </w:p>
    <w:p w14:paraId="0A60A169" w14:textId="77777777" w:rsidR="00347537" w:rsidRPr="00976376" w:rsidRDefault="00347537" w:rsidP="001918B9">
      <w:pPr>
        <w:pStyle w:val="ARBullet1"/>
        <w:spacing w:before="200"/>
      </w:pPr>
      <w:r w:rsidRPr="00976376">
        <w:t xml:space="preserve">Yeppoon Courthouse – one </w:t>
      </w:r>
      <w:r w:rsidR="0046015F" w:rsidRPr="00976376">
        <w:t>Tuesday each fortnight</w:t>
      </w:r>
    </w:p>
    <w:p w14:paraId="381CFED4" w14:textId="77777777" w:rsidR="00347537" w:rsidRPr="00976376" w:rsidRDefault="00347537" w:rsidP="001918B9">
      <w:pPr>
        <w:pStyle w:val="ARBullet1"/>
        <w:spacing w:before="200"/>
      </w:pPr>
      <w:r w:rsidRPr="00976376">
        <w:t xml:space="preserve">Woorabinda </w:t>
      </w:r>
      <w:r w:rsidR="0046015F" w:rsidRPr="00976376">
        <w:t>–</w:t>
      </w:r>
      <w:r w:rsidRPr="00976376">
        <w:t xml:space="preserve"> </w:t>
      </w:r>
      <w:r w:rsidR="00AF6459" w:rsidRPr="00976376">
        <w:t>d</w:t>
      </w:r>
      <w:r w:rsidRPr="00976376">
        <w:t>eli</w:t>
      </w:r>
      <w:r w:rsidR="0046015F" w:rsidRPr="00976376">
        <w:t xml:space="preserve">vered </w:t>
      </w:r>
      <w:r w:rsidR="009A4EC9">
        <w:t>upon request</w:t>
      </w:r>
    </w:p>
    <w:p w14:paraId="4B68E202" w14:textId="77777777" w:rsidR="00347537" w:rsidRPr="00976376" w:rsidRDefault="00347537" w:rsidP="001918B9">
      <w:pPr>
        <w:pStyle w:val="ARBullet1"/>
        <w:spacing w:before="200"/>
      </w:pPr>
      <w:r w:rsidRPr="00976376">
        <w:t xml:space="preserve">Dululu </w:t>
      </w:r>
      <w:r w:rsidR="0046015F" w:rsidRPr="00976376">
        <w:t>–</w:t>
      </w:r>
      <w:r w:rsidRPr="00976376">
        <w:t xml:space="preserve"> </w:t>
      </w:r>
      <w:r w:rsidR="00AF6459" w:rsidRPr="00976376">
        <w:t>d</w:t>
      </w:r>
      <w:r w:rsidRPr="00976376">
        <w:t xml:space="preserve">elivered </w:t>
      </w:r>
      <w:r w:rsidR="009A4EC9">
        <w:t>upon request</w:t>
      </w:r>
      <w:r w:rsidRPr="00976376">
        <w:t>.</w:t>
      </w:r>
    </w:p>
    <w:p w14:paraId="11B33C26" w14:textId="77777777" w:rsidR="00347537" w:rsidRPr="00976376" w:rsidRDefault="00347537" w:rsidP="001918B9">
      <w:pPr>
        <w:pStyle w:val="Heading4"/>
        <w:spacing w:before="200"/>
      </w:pPr>
      <w:r w:rsidRPr="00976376">
        <w:t>Southport</w:t>
      </w:r>
    </w:p>
    <w:p w14:paraId="241733FB" w14:textId="77777777" w:rsidR="00347537" w:rsidRPr="00976376" w:rsidRDefault="00347537" w:rsidP="001918B9">
      <w:pPr>
        <w:pStyle w:val="NormallessspaceBefore"/>
        <w:spacing w:before="200"/>
      </w:pPr>
      <w:r w:rsidRPr="00976376">
        <w:t>The Southport Office services three venues:</w:t>
      </w:r>
    </w:p>
    <w:p w14:paraId="2931E42D" w14:textId="77777777" w:rsidR="009A4EC9" w:rsidRDefault="00347537" w:rsidP="001918B9">
      <w:pPr>
        <w:pStyle w:val="ARBullet1"/>
        <w:spacing w:before="200"/>
      </w:pPr>
      <w:r w:rsidRPr="00976376">
        <w:t xml:space="preserve">Beenleigh </w:t>
      </w:r>
      <w:r w:rsidR="009A4EC9">
        <w:t>Neighbourhood Centre (during the renovation period for the Beenleigh Courthouse)</w:t>
      </w:r>
      <w:r w:rsidRPr="00976376">
        <w:t xml:space="preserve"> </w:t>
      </w:r>
      <w:r w:rsidR="0046015F" w:rsidRPr="00976376">
        <w:t>–</w:t>
      </w:r>
      <w:r w:rsidRPr="00976376">
        <w:t xml:space="preserve"> </w:t>
      </w:r>
      <w:r w:rsidR="00AF6459" w:rsidRPr="00976376">
        <w:t>e</w:t>
      </w:r>
      <w:r w:rsidRPr="00976376">
        <w:t xml:space="preserve">very Tuesday </w:t>
      </w:r>
    </w:p>
    <w:p w14:paraId="7A0B4A77" w14:textId="77777777" w:rsidR="00347537" w:rsidRPr="00976376" w:rsidRDefault="00347537" w:rsidP="001918B9">
      <w:pPr>
        <w:pStyle w:val="ARBullet1"/>
        <w:spacing w:before="200"/>
      </w:pPr>
      <w:r w:rsidRPr="00976376">
        <w:t xml:space="preserve">Palm Beach Centrelink </w:t>
      </w:r>
      <w:r w:rsidR="0046015F" w:rsidRPr="00976376">
        <w:t>– one Thursday each fortnight</w:t>
      </w:r>
    </w:p>
    <w:p w14:paraId="1E34B94F" w14:textId="77777777" w:rsidR="00347537" w:rsidRPr="00976376" w:rsidRDefault="00347537" w:rsidP="001918B9">
      <w:pPr>
        <w:pStyle w:val="ARBullet1"/>
        <w:spacing w:before="200"/>
      </w:pPr>
      <w:r w:rsidRPr="00976376">
        <w:t xml:space="preserve">Robina Centrelink </w:t>
      </w:r>
      <w:r w:rsidR="0046015F" w:rsidRPr="00976376">
        <w:t>–</w:t>
      </w:r>
      <w:r w:rsidRPr="00976376">
        <w:t xml:space="preserve"> Wednesday each week.</w:t>
      </w:r>
    </w:p>
    <w:p w14:paraId="67B5CBC3" w14:textId="77777777" w:rsidR="00347537" w:rsidRPr="00976376" w:rsidRDefault="00347537" w:rsidP="001918B9">
      <w:pPr>
        <w:pStyle w:val="Heading4"/>
        <w:spacing w:before="200"/>
      </w:pPr>
      <w:r w:rsidRPr="00976376">
        <w:t>Sunshine Coast</w:t>
      </w:r>
    </w:p>
    <w:p w14:paraId="4456DD4B" w14:textId="77777777" w:rsidR="00347537" w:rsidRPr="00976376" w:rsidRDefault="00347537" w:rsidP="001918B9">
      <w:pPr>
        <w:pStyle w:val="NormallessspaceBefore"/>
        <w:spacing w:before="200"/>
      </w:pPr>
      <w:r w:rsidRPr="00976376">
        <w:t>The Sunshine Coast Office services three venues:</w:t>
      </w:r>
    </w:p>
    <w:p w14:paraId="53745DD6" w14:textId="77777777" w:rsidR="00347537" w:rsidRPr="00976376" w:rsidRDefault="00347537" w:rsidP="001918B9">
      <w:pPr>
        <w:pStyle w:val="ARBullet1"/>
        <w:spacing w:before="200"/>
      </w:pPr>
      <w:r w:rsidRPr="00976376">
        <w:t xml:space="preserve">Nambour Courthouse </w:t>
      </w:r>
      <w:r w:rsidR="0046015F" w:rsidRPr="00976376">
        <w:t>– Thursday and Friday each week</w:t>
      </w:r>
    </w:p>
    <w:p w14:paraId="3240C18C" w14:textId="77777777" w:rsidR="00347537" w:rsidRPr="00976376" w:rsidRDefault="00347537" w:rsidP="001918B9">
      <w:pPr>
        <w:pStyle w:val="ARBullet1"/>
        <w:spacing w:before="200"/>
      </w:pPr>
      <w:r w:rsidRPr="00976376">
        <w:t xml:space="preserve">Caloundra Courthouse </w:t>
      </w:r>
      <w:r w:rsidR="0046015F" w:rsidRPr="00976376">
        <w:t>– one Friday each month</w:t>
      </w:r>
    </w:p>
    <w:p w14:paraId="794DD36D" w14:textId="77777777" w:rsidR="00347537" w:rsidRPr="00976376" w:rsidRDefault="00347537" w:rsidP="001918B9">
      <w:pPr>
        <w:pStyle w:val="ARBullet1"/>
        <w:spacing w:before="200"/>
      </w:pPr>
      <w:r w:rsidRPr="00976376">
        <w:t xml:space="preserve">Noosa Courthouse </w:t>
      </w:r>
      <w:r w:rsidR="0046015F" w:rsidRPr="00976376">
        <w:t>–</w:t>
      </w:r>
      <w:r w:rsidRPr="00976376">
        <w:t xml:space="preserve"> one Thursday each month.</w:t>
      </w:r>
    </w:p>
    <w:p w14:paraId="39B4E5F3" w14:textId="77777777" w:rsidR="00347537" w:rsidRPr="00976376" w:rsidRDefault="00347537" w:rsidP="001918B9">
      <w:pPr>
        <w:pStyle w:val="Heading4"/>
        <w:spacing w:before="200"/>
      </w:pPr>
      <w:r w:rsidRPr="00976376">
        <w:t>Townsville</w:t>
      </w:r>
    </w:p>
    <w:p w14:paraId="6BE65D96" w14:textId="77777777" w:rsidR="00347537" w:rsidRPr="00976376" w:rsidRDefault="00347537" w:rsidP="001918B9">
      <w:pPr>
        <w:pStyle w:val="NormallessspaceBefore"/>
        <w:spacing w:before="200"/>
      </w:pPr>
      <w:r w:rsidRPr="00976376">
        <w:t>The Townsville Office services four venues:</w:t>
      </w:r>
    </w:p>
    <w:p w14:paraId="7FA13A2D" w14:textId="77777777" w:rsidR="00347537" w:rsidRPr="00976376" w:rsidRDefault="00347537" w:rsidP="001918B9">
      <w:pPr>
        <w:pStyle w:val="ARBullet1"/>
        <w:spacing w:before="200"/>
      </w:pPr>
      <w:r w:rsidRPr="00976376">
        <w:t xml:space="preserve">Ayr Courthouse </w:t>
      </w:r>
      <w:r w:rsidR="0046015F" w:rsidRPr="00976376">
        <w:t>–</w:t>
      </w:r>
      <w:r w:rsidRPr="00976376">
        <w:t xml:space="preserve"> one Tuesday each month (set </w:t>
      </w:r>
      <w:r w:rsidR="0046015F" w:rsidRPr="00976376">
        <w:t>around court sitting dates)</w:t>
      </w:r>
    </w:p>
    <w:p w14:paraId="6741C5C2" w14:textId="77777777" w:rsidR="00347537" w:rsidRPr="00976376" w:rsidRDefault="00347537" w:rsidP="001918B9">
      <w:pPr>
        <w:pStyle w:val="ARBullet1"/>
        <w:spacing w:before="200"/>
      </w:pPr>
      <w:r w:rsidRPr="00976376">
        <w:t>Charters Towers Courthouse – one Tuesday each month (</w:t>
      </w:r>
      <w:r w:rsidR="0046015F" w:rsidRPr="00976376">
        <w:t>set around court sitting dates)</w:t>
      </w:r>
    </w:p>
    <w:p w14:paraId="614C9597" w14:textId="77777777" w:rsidR="00347537" w:rsidRPr="00976376" w:rsidRDefault="00347537" w:rsidP="001918B9">
      <w:pPr>
        <w:pStyle w:val="ARBullet1"/>
        <w:spacing w:before="200"/>
      </w:pPr>
      <w:r w:rsidRPr="00976376">
        <w:t>Ingham Courthouse – one Tuesday each month (</w:t>
      </w:r>
      <w:r w:rsidR="0046015F" w:rsidRPr="00976376">
        <w:t>set around court sitting dates)</w:t>
      </w:r>
    </w:p>
    <w:p w14:paraId="5213B432" w14:textId="77777777" w:rsidR="00347537" w:rsidRPr="00976376" w:rsidRDefault="00347537" w:rsidP="001918B9">
      <w:pPr>
        <w:pStyle w:val="ARBullet1"/>
        <w:spacing w:before="200"/>
      </w:pPr>
      <w:r w:rsidRPr="00976376">
        <w:t>Townsville Dispute Resolution Centre – one Thursday each month.</w:t>
      </w:r>
    </w:p>
    <w:p w14:paraId="58F4C30C" w14:textId="77777777" w:rsidR="00347537" w:rsidRDefault="00347537" w:rsidP="001918B9">
      <w:pPr>
        <w:spacing w:before="200"/>
      </w:pPr>
      <w:r>
        <w:t xml:space="preserve">The Public Trustee also provides, where necessary, an outside visitation service for people who would have difficulty in attending the Public Trustee’s offices or outreach locations. Venues depend on individual client circumstances, but include hospitals, hospices, nursing homes, retirement villages </w:t>
      </w:r>
      <w:r>
        <w:lastRenderedPageBreak/>
        <w:t>and private residences. One Wills Officer is accompanied on each visit by another Public Trustee staff member to assist in witnessing Wills.</w:t>
      </w:r>
    </w:p>
    <w:p w14:paraId="40EB77E1" w14:textId="77777777" w:rsidR="00347537" w:rsidRDefault="00347537" w:rsidP="001918B9">
      <w:pPr>
        <w:spacing w:before="200"/>
        <w:rPr>
          <w:rFonts w:cs="Arial"/>
          <w:b/>
          <w:sz w:val="40"/>
          <w:szCs w:val="26"/>
        </w:rPr>
      </w:pPr>
      <w:r>
        <w:br w:type="page"/>
      </w:r>
    </w:p>
    <w:p w14:paraId="2462C862" w14:textId="77777777" w:rsidR="006B1CE2" w:rsidRPr="009A5A40" w:rsidRDefault="006B1CE2" w:rsidP="001918B9">
      <w:pPr>
        <w:pStyle w:val="Heading1"/>
        <w:spacing w:before="200" w:after="0" w:line="276" w:lineRule="auto"/>
      </w:pPr>
      <w:bookmarkStart w:id="330" w:name="_Toc396207120"/>
      <w:bookmarkStart w:id="331" w:name="_Toc427058759"/>
      <w:bookmarkStart w:id="332" w:name="_Toc427582363"/>
      <w:bookmarkStart w:id="333" w:name="_Toc428440877"/>
      <w:bookmarkStart w:id="334" w:name="_Toc491867397"/>
      <w:bookmarkStart w:id="335" w:name="_Toc17989635"/>
      <w:bookmarkStart w:id="336" w:name="_Toc18072273"/>
      <w:r w:rsidRPr="009A5A40">
        <w:lastRenderedPageBreak/>
        <w:t>Glossary</w:t>
      </w:r>
      <w:bookmarkEnd w:id="330"/>
      <w:bookmarkEnd w:id="331"/>
      <w:bookmarkEnd w:id="332"/>
      <w:bookmarkEnd w:id="333"/>
      <w:bookmarkEnd w:id="334"/>
      <w:bookmarkEnd w:id="335"/>
      <w:bookmarkEnd w:id="336"/>
    </w:p>
    <w:p w14:paraId="7CAE22AD" w14:textId="77777777" w:rsidR="006B1CE2" w:rsidRDefault="006B1CE2" w:rsidP="00D70B04">
      <w:pPr>
        <w:spacing w:before="0" w:line="240" w:lineRule="auto"/>
        <w:rPr>
          <w:rStyle w:val="Heading4Char"/>
          <w:b w:val="0"/>
        </w:rPr>
      </w:pPr>
      <w:r>
        <w:rPr>
          <w:rStyle w:val="Heading4Char"/>
          <w:b w:val="0"/>
        </w:rPr>
        <w:t>This glossary provides a simple description of some terms used in this report to generally assist the reader.</w:t>
      </w:r>
      <w:r>
        <w:rPr>
          <w:rStyle w:val="Heading4Char"/>
          <w:b w:val="0"/>
        </w:rPr>
        <w:br/>
      </w:r>
    </w:p>
    <w:p w14:paraId="3F754733" w14:textId="77777777" w:rsidR="006B1CE2" w:rsidRPr="00A24322" w:rsidRDefault="006B1CE2" w:rsidP="00D70B04">
      <w:pPr>
        <w:spacing w:before="0" w:line="240" w:lineRule="auto"/>
        <w:rPr>
          <w:b/>
        </w:rPr>
      </w:pPr>
      <w:r w:rsidRPr="00A24322">
        <w:rPr>
          <w:b/>
        </w:rPr>
        <w:t>Administrator</w:t>
      </w:r>
    </w:p>
    <w:p w14:paraId="11394F37" w14:textId="77777777" w:rsidR="006B1CE2" w:rsidRDefault="006B1CE2" w:rsidP="00D70B04">
      <w:pPr>
        <w:spacing w:before="0" w:line="240" w:lineRule="auto"/>
      </w:pPr>
      <w:r>
        <w:t xml:space="preserve">An administrator is a substitute decision-maker and makes decisions on behalf of an adult with impaired </w:t>
      </w:r>
      <w:r w:rsidR="001E112D">
        <w:t>decision-making</w:t>
      </w:r>
      <w:r>
        <w:t xml:space="preserve"> capacity in respect to financial matters. An administrator is appointed by </w:t>
      </w:r>
      <w:r w:rsidR="00902BF3">
        <w:t xml:space="preserve">the </w:t>
      </w:r>
      <w:r>
        <w:t>Q</w:t>
      </w:r>
      <w:r w:rsidR="00902BF3">
        <w:t xml:space="preserve">ueensland Civil and Administrative </w:t>
      </w:r>
      <w:r>
        <w:t>T</w:t>
      </w:r>
      <w:r w:rsidR="00902BF3">
        <w:t>ribunal</w:t>
      </w:r>
      <w:r>
        <w:t xml:space="preserve"> or the Court under the </w:t>
      </w:r>
      <w:r w:rsidRPr="00BC7F03">
        <w:rPr>
          <w:i/>
        </w:rPr>
        <w:t>Guardianship and Administration Act 2000</w:t>
      </w:r>
      <w:r>
        <w:t>.</w:t>
      </w:r>
    </w:p>
    <w:p w14:paraId="5EA0A2BB" w14:textId="77777777" w:rsidR="006B1CE2" w:rsidRDefault="006B1CE2" w:rsidP="00D70B04">
      <w:pPr>
        <w:spacing w:before="0" w:line="240" w:lineRule="auto"/>
        <w:rPr>
          <w:b/>
        </w:rPr>
      </w:pPr>
    </w:p>
    <w:p w14:paraId="538FD126" w14:textId="77777777" w:rsidR="006B1CE2" w:rsidRPr="00A24322" w:rsidRDefault="006B1CE2" w:rsidP="00D70B04">
      <w:pPr>
        <w:spacing w:before="0" w:line="240" w:lineRule="auto"/>
        <w:rPr>
          <w:b/>
        </w:rPr>
      </w:pPr>
      <w:r w:rsidRPr="00A24322">
        <w:rPr>
          <w:b/>
        </w:rPr>
        <w:t>Attorney</w:t>
      </w:r>
    </w:p>
    <w:p w14:paraId="4F578A40" w14:textId="77777777" w:rsidR="006B1CE2" w:rsidRDefault="006B1CE2" w:rsidP="00D70B04">
      <w:pPr>
        <w:spacing w:before="0" w:line="240" w:lineRule="auto"/>
      </w:pPr>
      <w:r>
        <w:t>An attorney is the person nominated by an individual under a power of attorney or an EPA to manage their affairs.</w:t>
      </w:r>
    </w:p>
    <w:p w14:paraId="6C5FA538" w14:textId="77777777" w:rsidR="006B1CE2" w:rsidRDefault="006B1CE2" w:rsidP="00D70B04">
      <w:pPr>
        <w:spacing w:before="0" w:line="240" w:lineRule="auto"/>
      </w:pPr>
    </w:p>
    <w:p w14:paraId="2C524BBB" w14:textId="77777777" w:rsidR="006B1CE2" w:rsidRPr="00A24322" w:rsidRDefault="006B1CE2" w:rsidP="00D70B04">
      <w:pPr>
        <w:spacing w:before="0" w:line="240" w:lineRule="auto"/>
        <w:rPr>
          <w:b/>
        </w:rPr>
      </w:pPr>
      <w:r w:rsidRPr="00A24322">
        <w:rPr>
          <w:b/>
        </w:rPr>
        <w:t>Beneficiary</w:t>
      </w:r>
    </w:p>
    <w:p w14:paraId="6C301E78" w14:textId="77777777" w:rsidR="006B1CE2" w:rsidRDefault="006B1CE2" w:rsidP="00D70B04">
      <w:pPr>
        <w:spacing w:before="0" w:line="240" w:lineRule="auto"/>
      </w:pPr>
      <w:r>
        <w:t xml:space="preserve">A beneficiary is a person or organisation who receives a benefit under a Will or </w:t>
      </w:r>
      <w:r w:rsidR="00C65932">
        <w:t xml:space="preserve">trust </w:t>
      </w:r>
      <w:r>
        <w:t>which may include personal effects, property or money.</w:t>
      </w:r>
    </w:p>
    <w:p w14:paraId="0D0DE41F" w14:textId="77777777" w:rsidR="006B1CE2" w:rsidRDefault="006B1CE2" w:rsidP="00D70B04">
      <w:pPr>
        <w:spacing w:before="0" w:line="240" w:lineRule="auto"/>
      </w:pPr>
    </w:p>
    <w:p w14:paraId="68F53CC5" w14:textId="77777777" w:rsidR="006B1CE2" w:rsidRPr="00A24322" w:rsidRDefault="006B1CE2" w:rsidP="00D70B04">
      <w:pPr>
        <w:spacing w:before="0" w:line="240" w:lineRule="auto"/>
        <w:rPr>
          <w:b/>
        </w:rPr>
      </w:pPr>
      <w:r w:rsidRPr="00A24322">
        <w:rPr>
          <w:b/>
        </w:rPr>
        <w:t>Charitable and Philanthropic Trusts</w:t>
      </w:r>
    </w:p>
    <w:p w14:paraId="232944A9" w14:textId="77777777" w:rsidR="006B1CE2" w:rsidRDefault="006B1CE2" w:rsidP="00D70B04">
      <w:pPr>
        <w:spacing w:before="0" w:line="240" w:lineRule="auto"/>
      </w:pPr>
      <w:r>
        <w:t>The Public Trustee acts as trustee for various significant charitable and philanthropic trusts. These trusts are established for charitable purposes and usually will have a deductible gift recipient status, which means that people who make donations to the trustee for the use of the charitable trust can receive a tax deduction for the donation.</w:t>
      </w:r>
    </w:p>
    <w:p w14:paraId="013BBAE0" w14:textId="77777777" w:rsidR="006B1CE2" w:rsidRDefault="006B1CE2" w:rsidP="00D70B04">
      <w:pPr>
        <w:spacing w:before="0" w:line="240" w:lineRule="auto"/>
      </w:pPr>
    </w:p>
    <w:p w14:paraId="6B7CCEAE" w14:textId="77777777" w:rsidR="006B1CE2" w:rsidRPr="005B0142" w:rsidRDefault="006B1CE2" w:rsidP="00D70B04">
      <w:pPr>
        <w:spacing w:before="0" w:line="240" w:lineRule="auto"/>
        <w:rPr>
          <w:b/>
        </w:rPr>
      </w:pPr>
      <w:r w:rsidRPr="005B0142">
        <w:rPr>
          <w:b/>
        </w:rPr>
        <w:t>Common Fund</w:t>
      </w:r>
    </w:p>
    <w:p w14:paraId="2E11E8F7" w14:textId="77777777" w:rsidR="006B1CE2" w:rsidRDefault="006B1CE2" w:rsidP="00D70B04">
      <w:pPr>
        <w:spacing w:before="0" w:line="240" w:lineRule="auto"/>
      </w:pPr>
      <w:r>
        <w:t xml:space="preserve">Under section 19 of the </w:t>
      </w:r>
      <w:r w:rsidRPr="00BC7F03">
        <w:rPr>
          <w:i/>
        </w:rPr>
        <w:t>Public Trustee Act 1978</w:t>
      </w:r>
      <w:r>
        <w:t>, all moneys vested in or coming into the hands of the Public Trustee on behalf of clients, shall be held in one or more common funds and shall be invested by the Public Trustee.</w:t>
      </w:r>
    </w:p>
    <w:p w14:paraId="0023256D" w14:textId="77777777" w:rsidR="006B1CE2" w:rsidRDefault="006B1CE2" w:rsidP="00D70B04">
      <w:pPr>
        <w:spacing w:before="0" w:line="240" w:lineRule="auto"/>
      </w:pPr>
    </w:p>
    <w:p w14:paraId="5F5F63F8" w14:textId="77777777" w:rsidR="006B1CE2" w:rsidRPr="005B0142" w:rsidRDefault="006B1CE2" w:rsidP="00D70B04">
      <w:pPr>
        <w:spacing w:before="0" w:line="240" w:lineRule="auto"/>
        <w:rPr>
          <w:b/>
        </w:rPr>
      </w:pPr>
      <w:r w:rsidRPr="005B0142">
        <w:rPr>
          <w:b/>
        </w:rPr>
        <w:t>Enduring Power of Attorney (EPA)</w:t>
      </w:r>
    </w:p>
    <w:p w14:paraId="698B02B9" w14:textId="77777777" w:rsidR="006B1CE2" w:rsidRDefault="006B1CE2" w:rsidP="00D70B04">
      <w:pPr>
        <w:spacing w:before="0" w:line="240" w:lineRule="auto"/>
      </w:pPr>
      <w:r>
        <w:t xml:space="preserve">An EPA is an important legal document that gives someone else the power to make personal or financial decisions on behalf of the donor (the maker of the EPA) under the </w:t>
      </w:r>
      <w:r w:rsidRPr="00BC7F03">
        <w:rPr>
          <w:i/>
        </w:rPr>
        <w:t>Powers of Attorney Act 1998</w:t>
      </w:r>
      <w:r>
        <w:t>. The Public Trustee accepts appointment as a financial attorney under EPAs.</w:t>
      </w:r>
    </w:p>
    <w:p w14:paraId="14F4756F" w14:textId="77777777" w:rsidR="006B1CE2" w:rsidRDefault="006B1CE2" w:rsidP="00D70B04">
      <w:pPr>
        <w:spacing w:before="0" w:line="240" w:lineRule="auto"/>
      </w:pPr>
    </w:p>
    <w:p w14:paraId="0149F154" w14:textId="77777777" w:rsidR="006B1CE2" w:rsidRDefault="006B1CE2" w:rsidP="00D70B04">
      <w:pPr>
        <w:spacing w:before="0" w:line="240" w:lineRule="auto"/>
      </w:pPr>
      <w:r>
        <w:t xml:space="preserve">Further information regarding EPAs can be found in the publication ‘Let’s talk about </w:t>
      </w:r>
      <w:r w:rsidR="00424CC4">
        <w:t>E</w:t>
      </w:r>
      <w:r>
        <w:t xml:space="preserve">nduring </w:t>
      </w:r>
      <w:r w:rsidR="00424CC4">
        <w:t>P</w:t>
      </w:r>
      <w:r>
        <w:t xml:space="preserve">owers of </w:t>
      </w:r>
      <w:r w:rsidR="00424CC4">
        <w:t>A</w:t>
      </w:r>
      <w:r>
        <w:t xml:space="preserve">ttorney’ available online at </w:t>
      </w:r>
      <w:hyperlink r:id="rId88" w:history="1">
        <w:r w:rsidRPr="00A444EC">
          <w:rPr>
            <w:rStyle w:val="Hyperlink"/>
          </w:rPr>
          <w:t>https://www.pt.qld.gov.au/about/publications/brochures-and-videos/</w:t>
        </w:r>
      </w:hyperlink>
      <w:r>
        <w:t xml:space="preserve">. </w:t>
      </w:r>
    </w:p>
    <w:p w14:paraId="0CBBDA5E" w14:textId="77777777" w:rsidR="006B1CE2" w:rsidRDefault="006B1CE2" w:rsidP="00D70B04">
      <w:pPr>
        <w:spacing w:before="0" w:line="240" w:lineRule="auto"/>
      </w:pPr>
    </w:p>
    <w:p w14:paraId="1DB4FA21" w14:textId="77777777" w:rsidR="006B1CE2" w:rsidRPr="005B0142" w:rsidRDefault="006B1CE2" w:rsidP="00D70B04">
      <w:pPr>
        <w:spacing w:before="0" w:line="240" w:lineRule="auto"/>
        <w:rPr>
          <w:b/>
        </w:rPr>
      </w:pPr>
      <w:r w:rsidRPr="005B0142">
        <w:rPr>
          <w:b/>
        </w:rPr>
        <w:t>Executor</w:t>
      </w:r>
    </w:p>
    <w:p w14:paraId="42EC88E3" w14:textId="77777777" w:rsidR="006B1CE2" w:rsidRDefault="006B1CE2" w:rsidP="00D70B04">
      <w:pPr>
        <w:spacing w:before="0" w:line="240" w:lineRule="auto"/>
      </w:pPr>
      <w:r>
        <w:t>The role of an Executor of a Will is to administer the estate of a deceased person and distribute the assets in accordance with the deceased’s Will.</w:t>
      </w:r>
    </w:p>
    <w:p w14:paraId="074C33D6" w14:textId="77777777" w:rsidR="006B1CE2" w:rsidRDefault="006B1CE2" w:rsidP="00D70B04">
      <w:pPr>
        <w:spacing w:before="0" w:line="240" w:lineRule="auto"/>
      </w:pPr>
    </w:p>
    <w:p w14:paraId="116D5FED" w14:textId="77777777" w:rsidR="006B1CE2" w:rsidRDefault="006B1CE2" w:rsidP="00D70B04">
      <w:pPr>
        <w:spacing w:before="0" w:line="240" w:lineRule="auto"/>
      </w:pPr>
      <w:r>
        <w:t xml:space="preserve">Further information regarding executorship can be found in the publication ‘Let’s talk about </w:t>
      </w:r>
      <w:r w:rsidR="00594892">
        <w:t>E</w:t>
      </w:r>
      <w:r>
        <w:t xml:space="preserve">xecutor </w:t>
      </w:r>
      <w:r w:rsidR="00594892">
        <w:t>S</w:t>
      </w:r>
      <w:r>
        <w:t xml:space="preserve">ervices’ available online at </w:t>
      </w:r>
      <w:hyperlink r:id="rId89" w:history="1">
        <w:r w:rsidRPr="00A444EC">
          <w:rPr>
            <w:rStyle w:val="Hyperlink"/>
          </w:rPr>
          <w:t>https://www.pt.qld.gov.au/about/publications/brochures-and-videos/</w:t>
        </w:r>
      </w:hyperlink>
      <w:r>
        <w:t xml:space="preserve">. </w:t>
      </w:r>
    </w:p>
    <w:p w14:paraId="2C05D001" w14:textId="77777777" w:rsidR="006B1CE2" w:rsidRDefault="006B1CE2" w:rsidP="00D70B04">
      <w:pPr>
        <w:spacing w:before="0" w:line="240" w:lineRule="auto"/>
      </w:pPr>
    </w:p>
    <w:p w14:paraId="76098616" w14:textId="77777777" w:rsidR="00DA2C76" w:rsidRDefault="00DA2C76" w:rsidP="00DA2C76">
      <w:pPr>
        <w:spacing w:before="0" w:line="240" w:lineRule="auto"/>
        <w:rPr>
          <w:b/>
        </w:rPr>
      </w:pPr>
      <w:r>
        <w:rPr>
          <w:b/>
        </w:rPr>
        <w:t>General Retention and Disposal Schedule</w:t>
      </w:r>
    </w:p>
    <w:p w14:paraId="6669DE05" w14:textId="77777777" w:rsidR="00DA2C76" w:rsidRPr="008D787A" w:rsidRDefault="00DA2C76" w:rsidP="00DA2C76">
      <w:pPr>
        <w:spacing w:before="0" w:line="240" w:lineRule="auto"/>
        <w:rPr>
          <w:b/>
          <w:color w:val="auto"/>
        </w:rPr>
      </w:pPr>
      <w:r w:rsidRPr="008D787A">
        <w:rPr>
          <w:rFonts w:ascii="Helvetica" w:hAnsi="Helvetica"/>
          <w:color w:val="auto"/>
          <w:shd w:val="clear" w:color="auto" w:fill="FFFFFF"/>
        </w:rPr>
        <w:t xml:space="preserve">The General Retention and Disposal Schedule covers records of common activities and functions, </w:t>
      </w:r>
      <w:r w:rsidR="008D787A" w:rsidRPr="008D787A">
        <w:rPr>
          <w:rFonts w:ascii="Helvetica" w:hAnsi="Helvetica"/>
          <w:color w:val="auto"/>
          <w:shd w:val="clear" w:color="auto" w:fill="FFFFFF"/>
        </w:rPr>
        <w:t>and transitory and</w:t>
      </w:r>
      <w:r w:rsidRPr="008D787A">
        <w:rPr>
          <w:rFonts w:ascii="Helvetica" w:hAnsi="Helvetica"/>
          <w:color w:val="auto"/>
          <w:shd w:val="clear" w:color="auto" w:fill="FFFFFF"/>
        </w:rPr>
        <w:t xml:space="preserve"> short term records created as part of routine transactional business practices.</w:t>
      </w:r>
    </w:p>
    <w:p w14:paraId="0677528B" w14:textId="77777777" w:rsidR="00DA2C76" w:rsidRPr="008D787A" w:rsidRDefault="00DA2C76" w:rsidP="00D70B04">
      <w:pPr>
        <w:spacing w:before="0" w:line="240" w:lineRule="auto"/>
        <w:rPr>
          <w:b/>
          <w:color w:val="auto"/>
        </w:rPr>
      </w:pPr>
    </w:p>
    <w:p w14:paraId="2AA6411D" w14:textId="77777777" w:rsidR="006B1CE2" w:rsidRPr="005B0142" w:rsidRDefault="006B1CE2" w:rsidP="00D70B04">
      <w:pPr>
        <w:spacing w:before="0" w:line="240" w:lineRule="auto"/>
        <w:rPr>
          <w:b/>
        </w:rPr>
      </w:pPr>
      <w:r>
        <w:rPr>
          <w:b/>
        </w:rPr>
        <w:t>Growth Trust (</w:t>
      </w:r>
      <w:r w:rsidRPr="005B0142">
        <w:rPr>
          <w:b/>
        </w:rPr>
        <w:t>Public Trustee of Q</w:t>
      </w:r>
      <w:r>
        <w:rPr>
          <w:b/>
        </w:rPr>
        <w:t>ueensland Investment Fund Growth Trust)</w:t>
      </w:r>
    </w:p>
    <w:p w14:paraId="471CCC3A" w14:textId="77777777" w:rsidR="006B1CE2" w:rsidRDefault="006B1CE2" w:rsidP="00D70B04">
      <w:pPr>
        <w:spacing w:before="0" w:line="240" w:lineRule="auto"/>
      </w:pPr>
      <w:r>
        <w:t>A unit trust is an investment vehicle that enables a number of investors to pool their money to make investments in a variety of assets such as property and shares. The Growth Trust is a unit trust. The Public Trustee is the Trustee and manager of the Growth Trust. Queensland Investment Corporation (QIC) is the investment manager.</w:t>
      </w:r>
    </w:p>
    <w:p w14:paraId="36D3ACFB" w14:textId="77777777" w:rsidR="006B1CE2" w:rsidRDefault="006B1CE2" w:rsidP="00D70B04">
      <w:pPr>
        <w:spacing w:before="0" w:line="240" w:lineRule="auto"/>
      </w:pPr>
    </w:p>
    <w:p w14:paraId="719FDFD7" w14:textId="77777777" w:rsidR="006B1CE2" w:rsidRPr="005B0142" w:rsidRDefault="006B1CE2" w:rsidP="00D70B04">
      <w:pPr>
        <w:spacing w:before="0" w:line="240" w:lineRule="auto"/>
        <w:rPr>
          <w:b/>
        </w:rPr>
      </w:pPr>
      <w:r w:rsidRPr="005B0142">
        <w:rPr>
          <w:b/>
        </w:rPr>
        <w:t>Intestacy</w:t>
      </w:r>
    </w:p>
    <w:p w14:paraId="1D5B1FF6" w14:textId="77777777" w:rsidR="006B1CE2" w:rsidRDefault="006B1CE2" w:rsidP="00D70B04">
      <w:pPr>
        <w:spacing w:before="0" w:line="240" w:lineRule="auto"/>
      </w:pPr>
      <w:r>
        <w:t>Where a person dies without a valid Will the person is said to have died intestate. The person who administers the estate and distributes it in these circumstances is normally referred to as an Administrator. The Public Trustee is often asked to act as administrator in intestate estates.</w:t>
      </w:r>
    </w:p>
    <w:p w14:paraId="4BE5E693" w14:textId="77777777" w:rsidR="00ED39D4" w:rsidRDefault="00ED39D4" w:rsidP="00D70B04">
      <w:pPr>
        <w:spacing w:before="0" w:line="240" w:lineRule="auto"/>
      </w:pPr>
    </w:p>
    <w:p w14:paraId="4DCB76CF" w14:textId="77777777" w:rsidR="006B1CE2" w:rsidRDefault="006B1CE2" w:rsidP="00D70B04">
      <w:pPr>
        <w:spacing w:before="0" w:line="240" w:lineRule="auto"/>
      </w:pPr>
      <w:r>
        <w:lastRenderedPageBreak/>
        <w:t>Further information regarding Intestacy can be found in the publicatio</w:t>
      </w:r>
      <w:r w:rsidR="00594892">
        <w:t>n ‘Let’s talk about I</w:t>
      </w:r>
      <w:r>
        <w:t xml:space="preserve">ntestacy’ available online at </w:t>
      </w:r>
      <w:hyperlink r:id="rId90" w:history="1">
        <w:r w:rsidRPr="00A444EC">
          <w:rPr>
            <w:rStyle w:val="Hyperlink"/>
          </w:rPr>
          <w:t>https://www.pt.qld.gov.au/about/publications/brochures-and-videos/</w:t>
        </w:r>
      </w:hyperlink>
      <w:r>
        <w:t xml:space="preserve">. </w:t>
      </w:r>
    </w:p>
    <w:p w14:paraId="1199C223" w14:textId="77777777" w:rsidR="006B1CE2" w:rsidRDefault="006B1CE2" w:rsidP="00D70B04">
      <w:pPr>
        <w:spacing w:before="0" w:line="240" w:lineRule="auto"/>
      </w:pPr>
    </w:p>
    <w:p w14:paraId="52B97182" w14:textId="77777777" w:rsidR="006B1CE2" w:rsidRPr="005B0142" w:rsidRDefault="006B1CE2" w:rsidP="00D70B04">
      <w:pPr>
        <w:spacing w:before="0" w:line="240" w:lineRule="auto"/>
        <w:rPr>
          <w:b/>
        </w:rPr>
      </w:pPr>
      <w:r w:rsidRPr="005B0142">
        <w:rPr>
          <w:b/>
        </w:rPr>
        <w:t>Majority</w:t>
      </w:r>
    </w:p>
    <w:p w14:paraId="2F447C4B" w14:textId="77777777" w:rsidR="006B1CE2" w:rsidRDefault="006B1CE2" w:rsidP="00D70B04">
      <w:pPr>
        <w:spacing w:before="0" w:line="240" w:lineRule="auto"/>
      </w:pPr>
      <w:r>
        <w:t xml:space="preserve">Majority is the </w:t>
      </w:r>
      <w:proofErr w:type="gramStart"/>
      <w:r>
        <w:t>age</w:t>
      </w:r>
      <w:proofErr w:type="gramEnd"/>
      <w:r>
        <w:t xml:space="preserve"> at which a minor (child) is said to have reached full legal age and is competent to manage his/her own affairs. The age of majority in Queensland is prescribed by the </w:t>
      </w:r>
      <w:r w:rsidRPr="00BC7F03">
        <w:rPr>
          <w:i/>
        </w:rPr>
        <w:t>Law Reform Act 1995</w:t>
      </w:r>
      <w:r>
        <w:t>. Section 17 of th</w:t>
      </w:r>
      <w:r w:rsidR="00511CD5">
        <w:t>e</w:t>
      </w:r>
      <w:r>
        <w:t xml:space="preserve"> </w:t>
      </w:r>
      <w:r w:rsidR="00511CD5">
        <w:t>A</w:t>
      </w:r>
      <w:r>
        <w:t>ct provides that “the age of majority is 18 years”.</w:t>
      </w:r>
    </w:p>
    <w:p w14:paraId="71610A95" w14:textId="77777777" w:rsidR="006B1CE2" w:rsidRDefault="006B1CE2" w:rsidP="00D70B04">
      <w:pPr>
        <w:spacing w:before="0" w:line="240" w:lineRule="auto"/>
      </w:pPr>
    </w:p>
    <w:p w14:paraId="32DFDEF4" w14:textId="77777777" w:rsidR="006B1CE2" w:rsidRPr="005B0142" w:rsidRDefault="006B1CE2" w:rsidP="00D70B04">
      <w:pPr>
        <w:spacing w:before="0" w:line="240" w:lineRule="auto"/>
        <w:rPr>
          <w:b/>
        </w:rPr>
      </w:pPr>
      <w:r w:rsidRPr="005B0142">
        <w:rPr>
          <w:b/>
        </w:rPr>
        <w:t>Minor’s Trust</w:t>
      </w:r>
    </w:p>
    <w:p w14:paraId="517914F9" w14:textId="77777777" w:rsidR="006B1CE2" w:rsidRDefault="006B1CE2" w:rsidP="00D70B04">
      <w:pPr>
        <w:spacing w:before="0" w:line="240" w:lineRule="auto"/>
      </w:pPr>
      <w:r>
        <w:t>Often there is a need for a Trustee to hold property on behalf of a minor. The Public Trustee often becomes involved in a minor’s trust where the child has received assets from a deceased estate or personal injury claim etc. In these circumstances the Public Trustee holds the assets in trust for the benefit of the minor.</w:t>
      </w:r>
    </w:p>
    <w:p w14:paraId="2D268899" w14:textId="77777777" w:rsidR="006B1CE2" w:rsidRDefault="006B1CE2" w:rsidP="00D70B04">
      <w:pPr>
        <w:spacing w:before="0" w:line="240" w:lineRule="auto"/>
      </w:pPr>
    </w:p>
    <w:p w14:paraId="3A531DE3" w14:textId="77777777" w:rsidR="006B1CE2" w:rsidRPr="005B0142" w:rsidRDefault="006B1CE2" w:rsidP="00D70B04">
      <w:pPr>
        <w:spacing w:before="0" w:line="240" w:lineRule="auto"/>
        <w:rPr>
          <w:b/>
        </w:rPr>
      </w:pPr>
      <w:r w:rsidRPr="005B0142">
        <w:rPr>
          <w:b/>
        </w:rPr>
        <w:t xml:space="preserve">The Public Trustee </w:t>
      </w:r>
    </w:p>
    <w:p w14:paraId="21AE722C" w14:textId="77777777" w:rsidR="006B1CE2" w:rsidRDefault="006B1CE2" w:rsidP="00D70B04">
      <w:pPr>
        <w:spacing w:before="0" w:line="240" w:lineRule="auto"/>
      </w:pPr>
      <w:r>
        <w:t xml:space="preserve">The Public Trustee is legislated by the </w:t>
      </w:r>
      <w:r w:rsidRPr="009A399F">
        <w:rPr>
          <w:i/>
        </w:rPr>
        <w:t>Public Trustee Act 1978</w:t>
      </w:r>
      <w:r>
        <w:t xml:space="preserve"> and is a corporation sole constituted by the Act.</w:t>
      </w:r>
    </w:p>
    <w:p w14:paraId="3C5EBA42" w14:textId="77777777" w:rsidR="006B1CE2" w:rsidRDefault="006B1CE2" w:rsidP="00D70B04">
      <w:pPr>
        <w:spacing w:before="0" w:line="240" w:lineRule="auto"/>
      </w:pPr>
    </w:p>
    <w:p w14:paraId="191C3944" w14:textId="77777777" w:rsidR="006B1CE2" w:rsidRPr="005B0142" w:rsidRDefault="006B1CE2" w:rsidP="00D70B04">
      <w:pPr>
        <w:spacing w:before="0" w:line="240" w:lineRule="auto"/>
        <w:rPr>
          <w:b/>
        </w:rPr>
      </w:pPr>
      <w:r w:rsidRPr="005B0142">
        <w:rPr>
          <w:b/>
        </w:rPr>
        <w:t>The Public Trustee of Queensland</w:t>
      </w:r>
    </w:p>
    <w:p w14:paraId="6ACD9D86" w14:textId="77777777" w:rsidR="006B1CE2" w:rsidRDefault="006B1CE2" w:rsidP="00D70B04">
      <w:pPr>
        <w:spacing w:before="0" w:line="240" w:lineRule="auto"/>
      </w:pPr>
      <w:r>
        <w:t xml:space="preserve">The appointment to the position of </w:t>
      </w:r>
      <w:r w:rsidR="001E79C4">
        <w:t>t</w:t>
      </w:r>
      <w:r>
        <w:t>he Public Trustee of Queensland is made by the Governor</w:t>
      </w:r>
      <w:r w:rsidR="00ED39D4">
        <w:t xml:space="preserve"> </w:t>
      </w:r>
      <w:r>
        <w:t>in</w:t>
      </w:r>
      <w:r w:rsidR="00ED39D4">
        <w:t xml:space="preserve"> </w:t>
      </w:r>
      <w:r>
        <w:t>Council and the position holder is subject to the Minister for Justice.</w:t>
      </w:r>
    </w:p>
    <w:p w14:paraId="6D2103E1" w14:textId="77777777" w:rsidR="006B1CE2" w:rsidRDefault="006B1CE2" w:rsidP="00D70B04">
      <w:pPr>
        <w:spacing w:before="0" w:line="240" w:lineRule="auto"/>
      </w:pPr>
    </w:p>
    <w:p w14:paraId="269EC5A7" w14:textId="77777777" w:rsidR="006B1CE2" w:rsidRPr="005B0142" w:rsidRDefault="006B1CE2" w:rsidP="00D70B04">
      <w:pPr>
        <w:spacing w:before="0" w:line="240" w:lineRule="auto"/>
        <w:rPr>
          <w:b/>
        </w:rPr>
      </w:pPr>
      <w:r w:rsidRPr="005B0142">
        <w:rPr>
          <w:b/>
        </w:rPr>
        <w:t xml:space="preserve">Queensland Civil and Administrative Tribunal </w:t>
      </w:r>
    </w:p>
    <w:p w14:paraId="34115556" w14:textId="77777777" w:rsidR="006B1CE2" w:rsidRDefault="009D51C4" w:rsidP="00D70B04">
      <w:pPr>
        <w:spacing w:before="0" w:line="240" w:lineRule="auto"/>
      </w:pPr>
      <w:r>
        <w:t>The Queensland Civil and Administrative Tribunal</w:t>
      </w:r>
      <w:r w:rsidR="006B1CE2">
        <w:t xml:space="preserve"> </w:t>
      </w:r>
      <w:proofErr w:type="gramStart"/>
      <w:r w:rsidR="006B1CE2">
        <w:t>has</w:t>
      </w:r>
      <w:proofErr w:type="gramEnd"/>
      <w:r w:rsidR="006B1CE2">
        <w:t xml:space="preserve"> the legislative power to appoint guardians and administrators for an adult with impaired decision-making capacity. This makes sure that the adult’s needs are met and their interests protected.</w:t>
      </w:r>
    </w:p>
    <w:p w14:paraId="18038A87" w14:textId="77777777" w:rsidR="006B1CE2" w:rsidRDefault="006B1CE2" w:rsidP="00D70B04">
      <w:pPr>
        <w:spacing w:before="0" w:line="240" w:lineRule="auto"/>
      </w:pPr>
    </w:p>
    <w:p w14:paraId="5AE61F0E" w14:textId="77777777" w:rsidR="006B1CE2" w:rsidRPr="005B0142" w:rsidRDefault="006B1CE2" w:rsidP="00D70B04">
      <w:pPr>
        <w:spacing w:before="0" w:line="240" w:lineRule="auto"/>
        <w:rPr>
          <w:b/>
        </w:rPr>
      </w:pPr>
      <w:r w:rsidRPr="005B0142">
        <w:rPr>
          <w:b/>
        </w:rPr>
        <w:t xml:space="preserve">Queensland Government Agent Program </w:t>
      </w:r>
    </w:p>
    <w:p w14:paraId="494236E6" w14:textId="77777777" w:rsidR="006B1CE2" w:rsidRDefault="006B1CE2" w:rsidP="00D70B04">
      <w:pPr>
        <w:spacing w:before="0" w:line="240" w:lineRule="auto"/>
      </w:pPr>
      <w:r>
        <w:t>In rural and smaller regional areas, local and</w:t>
      </w:r>
      <w:r w:rsidR="007B0339">
        <w:t xml:space="preserve"> Queensland </w:t>
      </w:r>
      <w:r>
        <w:t xml:space="preserve">Government offices have been nominated as part of the </w:t>
      </w:r>
      <w:r w:rsidR="009D51C4" w:rsidRPr="009D51C4">
        <w:t>Queensland Government Agent Program</w:t>
      </w:r>
      <w:r w:rsidR="009D51C4" w:rsidDel="009D51C4">
        <w:t xml:space="preserve"> </w:t>
      </w:r>
      <w:r>
        <w:t xml:space="preserve">as agents for public sector agencies including the Public Trustee. A broad range of </w:t>
      </w:r>
      <w:r w:rsidR="007B0339">
        <w:t>g</w:t>
      </w:r>
      <w:r>
        <w:t xml:space="preserve">overnment services can be accessed at these offices which provide information, help and advice on all </w:t>
      </w:r>
      <w:r w:rsidR="00585A5B">
        <w:t xml:space="preserve">Queensland </w:t>
      </w:r>
      <w:r>
        <w:t xml:space="preserve">Government services. Information on participating offices can be found at: </w:t>
      </w:r>
      <w:hyperlink r:id="rId91" w:history="1">
        <w:r w:rsidRPr="00A444EC">
          <w:rPr>
            <w:rStyle w:val="Hyperlink"/>
          </w:rPr>
          <w:t>www.qld.gov.au/about/contact-government/contacts/government-service-offices/</w:t>
        </w:r>
      </w:hyperlink>
      <w:r>
        <w:t>.</w:t>
      </w:r>
    </w:p>
    <w:p w14:paraId="0C40F517" w14:textId="77777777" w:rsidR="006B1CE2" w:rsidRDefault="006B1CE2" w:rsidP="00D70B04">
      <w:pPr>
        <w:spacing w:before="0" w:line="240" w:lineRule="auto"/>
      </w:pPr>
    </w:p>
    <w:p w14:paraId="33073D89" w14:textId="77777777" w:rsidR="006B1CE2" w:rsidRPr="005B0142" w:rsidRDefault="006B1CE2" w:rsidP="00D70B04">
      <w:pPr>
        <w:spacing w:before="0" w:line="240" w:lineRule="auto"/>
        <w:rPr>
          <w:b/>
        </w:rPr>
      </w:pPr>
      <w:r w:rsidRPr="005B0142">
        <w:rPr>
          <w:b/>
        </w:rPr>
        <w:t>Trust</w:t>
      </w:r>
    </w:p>
    <w:p w14:paraId="37D083DE" w14:textId="77777777" w:rsidR="006B1CE2" w:rsidRDefault="006B1CE2" w:rsidP="00D70B04">
      <w:pPr>
        <w:spacing w:before="0" w:line="240" w:lineRule="auto"/>
      </w:pPr>
      <w:r>
        <w:t xml:space="preserve">A </w:t>
      </w:r>
      <w:r w:rsidR="00D40AFD">
        <w:t xml:space="preserve">trust </w:t>
      </w:r>
      <w:r>
        <w:t xml:space="preserve">exists where the owner of property is obliged to deal with that property for the benefit of some other person or people or for some particular purpose recognised by law, for example for a charitable purpose. There are three key elements of a </w:t>
      </w:r>
      <w:r w:rsidR="00D40AFD">
        <w:t>trust</w:t>
      </w:r>
      <w:r>
        <w:t xml:space="preserve">: a trustee, beneficiary/beneficiaries (or, in the case of a charitable </w:t>
      </w:r>
      <w:r w:rsidR="00D40AFD">
        <w:t>trust</w:t>
      </w:r>
      <w:r>
        <w:t>, a charitable purpose) and trust property.</w:t>
      </w:r>
    </w:p>
    <w:p w14:paraId="555F9FFB" w14:textId="77777777" w:rsidR="006B1CE2" w:rsidRDefault="006B1CE2" w:rsidP="00D70B04">
      <w:pPr>
        <w:spacing w:before="0" w:line="240" w:lineRule="auto"/>
      </w:pPr>
    </w:p>
    <w:p w14:paraId="50895333" w14:textId="77777777" w:rsidR="006B1CE2" w:rsidRPr="005B0142" w:rsidRDefault="006B1CE2" w:rsidP="00D70B04">
      <w:pPr>
        <w:spacing w:before="0" w:line="240" w:lineRule="auto"/>
        <w:rPr>
          <w:b/>
        </w:rPr>
      </w:pPr>
      <w:r w:rsidRPr="005B0142">
        <w:rPr>
          <w:b/>
        </w:rPr>
        <w:t>Trustee</w:t>
      </w:r>
    </w:p>
    <w:p w14:paraId="3F499E66" w14:textId="77777777" w:rsidR="006B1CE2" w:rsidRDefault="006B1CE2" w:rsidP="00D70B04">
      <w:pPr>
        <w:spacing w:before="0" w:line="240" w:lineRule="auto"/>
      </w:pPr>
      <w:r>
        <w:t xml:space="preserve">A trustee is the person (including </w:t>
      </w:r>
      <w:r w:rsidR="001E79C4">
        <w:t>t</w:t>
      </w:r>
      <w:r>
        <w:t xml:space="preserve">he Public Trustee of Queensland) who holds the trust property and administers the </w:t>
      </w:r>
      <w:r w:rsidR="00D40AFD">
        <w:t xml:space="preserve">trust </w:t>
      </w:r>
      <w:r>
        <w:t xml:space="preserve">in accordance with the terms of the </w:t>
      </w:r>
      <w:r w:rsidR="00D40AFD">
        <w:t xml:space="preserve">trust </w:t>
      </w:r>
      <w:r>
        <w:t xml:space="preserve">for the benefit of the beneficiary/beneficiaries or the purpose of the trust. The trustee is under an obligation to deal with those assets not for his or her own benefit but for the benefit of the beneficiaries or the purpose of the </w:t>
      </w:r>
      <w:r w:rsidR="004D312B">
        <w:t>t</w:t>
      </w:r>
      <w:r w:rsidR="00E65ECD">
        <w:t xml:space="preserve">rust </w:t>
      </w:r>
      <w:r>
        <w:t>(for example</w:t>
      </w:r>
      <w:r w:rsidR="00E65ECD">
        <w:t xml:space="preserve">, </w:t>
      </w:r>
      <w:r>
        <w:t>a charitable purpose).</w:t>
      </w:r>
    </w:p>
    <w:p w14:paraId="064E84DA" w14:textId="77777777" w:rsidR="006B1CE2" w:rsidRDefault="006B1CE2" w:rsidP="00D70B04">
      <w:pPr>
        <w:spacing w:before="0" w:line="240" w:lineRule="auto"/>
      </w:pPr>
    </w:p>
    <w:p w14:paraId="0D4B51DA" w14:textId="77777777" w:rsidR="006B1CE2" w:rsidRPr="005B0142" w:rsidRDefault="006B1CE2" w:rsidP="00D70B04">
      <w:pPr>
        <w:spacing w:before="0" w:line="240" w:lineRule="auto"/>
        <w:rPr>
          <w:b/>
        </w:rPr>
      </w:pPr>
      <w:r w:rsidRPr="005B0142">
        <w:rPr>
          <w:b/>
        </w:rPr>
        <w:t>Will</w:t>
      </w:r>
    </w:p>
    <w:p w14:paraId="1D8FC395" w14:textId="77777777" w:rsidR="006B1CE2" w:rsidRDefault="006B1CE2" w:rsidP="00D70B04">
      <w:pPr>
        <w:spacing w:before="0" w:line="240" w:lineRule="auto"/>
      </w:pPr>
      <w:r>
        <w:t xml:space="preserve">A Will is a document stating how a testator (the maker of the Will) would like their estate (assets) to be distributed after they die. The </w:t>
      </w:r>
      <w:r w:rsidRPr="00BC7F03">
        <w:rPr>
          <w:i/>
        </w:rPr>
        <w:t>Succession Act 1981</w:t>
      </w:r>
      <w:r>
        <w:t xml:space="preserve"> defines how a Will should be prepared for it to be valid.</w:t>
      </w:r>
    </w:p>
    <w:p w14:paraId="2F4EE520" w14:textId="77777777" w:rsidR="006B1CE2" w:rsidRDefault="006B1CE2" w:rsidP="00D70B04">
      <w:pPr>
        <w:spacing w:before="0" w:line="240" w:lineRule="auto"/>
      </w:pPr>
    </w:p>
    <w:p w14:paraId="00B8C6BC" w14:textId="77777777" w:rsidR="006B1CE2" w:rsidRDefault="006B1CE2" w:rsidP="00D70B04">
      <w:pPr>
        <w:spacing w:before="0" w:line="240" w:lineRule="auto"/>
        <w:rPr>
          <w:rFonts w:cs="Arial"/>
          <w:b/>
          <w:sz w:val="40"/>
          <w:szCs w:val="26"/>
        </w:rPr>
      </w:pPr>
      <w:r>
        <w:t xml:space="preserve">Further information regarding the Public Trustee’s </w:t>
      </w:r>
      <w:r w:rsidR="00E65ECD">
        <w:t>will-</w:t>
      </w:r>
      <w:r>
        <w:t>making service can be found in the</w:t>
      </w:r>
      <w:r w:rsidR="00585A5B">
        <w:t xml:space="preserve"> publication ‘Let’s talk about W</w:t>
      </w:r>
      <w:r>
        <w:t xml:space="preserve">ills’ available online at </w:t>
      </w:r>
      <w:hyperlink r:id="rId92" w:history="1">
        <w:r w:rsidRPr="00A444EC">
          <w:rPr>
            <w:rStyle w:val="Hyperlink"/>
          </w:rPr>
          <w:t>https://www.pt.qld.gov.au/about/publications/brochures-and-videos/</w:t>
        </w:r>
      </w:hyperlink>
      <w:r>
        <w:t xml:space="preserve">.  </w:t>
      </w:r>
      <w:r>
        <w:br w:type="page"/>
      </w:r>
    </w:p>
    <w:p w14:paraId="4BACC00F" w14:textId="77777777" w:rsidR="005120CF" w:rsidRDefault="005120CF" w:rsidP="001918B9">
      <w:pPr>
        <w:pStyle w:val="Heading1"/>
        <w:spacing w:before="200" w:after="0" w:line="276" w:lineRule="auto"/>
      </w:pPr>
      <w:bookmarkStart w:id="337" w:name="_Toc17989636"/>
      <w:bookmarkStart w:id="338" w:name="_Toc18072274"/>
      <w:r>
        <w:lastRenderedPageBreak/>
        <w:t>Acronyms</w:t>
      </w:r>
      <w:bookmarkEnd w:id="327"/>
      <w:bookmarkEnd w:id="337"/>
      <w:bookmarkEnd w:id="338"/>
    </w:p>
    <w:tbl>
      <w:tblPr>
        <w:tblW w:w="0" w:type="auto"/>
        <w:tblLook w:val="04A0" w:firstRow="1" w:lastRow="0" w:firstColumn="1" w:lastColumn="0" w:noHBand="0" w:noVBand="1"/>
      </w:tblPr>
      <w:tblGrid>
        <w:gridCol w:w="1526"/>
        <w:gridCol w:w="7716"/>
      </w:tblGrid>
      <w:tr w:rsidR="001257E8" w:rsidRPr="0059094E" w14:paraId="59AC6793" w14:textId="77777777" w:rsidTr="0017760C">
        <w:tc>
          <w:tcPr>
            <w:tcW w:w="1526" w:type="dxa"/>
          </w:tcPr>
          <w:p w14:paraId="3D50EE45" w14:textId="77777777" w:rsidR="001257E8" w:rsidRPr="0059094E" w:rsidRDefault="001257E8" w:rsidP="00182E34">
            <w:pPr>
              <w:pStyle w:val="NormallessspaceBefore"/>
              <w:spacing w:before="0" w:line="240" w:lineRule="auto"/>
              <w:rPr>
                <w:rFonts w:eastAsiaTheme="minorHAnsi"/>
                <w:lang w:val="en-US" w:eastAsia="en-US"/>
              </w:rPr>
            </w:pPr>
          </w:p>
        </w:tc>
        <w:tc>
          <w:tcPr>
            <w:tcW w:w="7716" w:type="dxa"/>
          </w:tcPr>
          <w:p w14:paraId="64D1A4CE" w14:textId="77777777" w:rsidR="001257E8" w:rsidRPr="0059094E" w:rsidRDefault="001257E8" w:rsidP="00182E34">
            <w:pPr>
              <w:pStyle w:val="NormallessspaceBefore"/>
              <w:spacing w:before="0" w:line="240" w:lineRule="auto"/>
              <w:rPr>
                <w:rFonts w:eastAsiaTheme="minorHAnsi"/>
                <w:lang w:val="en-US" w:eastAsia="en-US"/>
              </w:rPr>
            </w:pPr>
          </w:p>
        </w:tc>
      </w:tr>
      <w:tr w:rsidR="001257E8" w:rsidRPr="0059094E" w14:paraId="210D5BC6" w14:textId="77777777" w:rsidTr="0017760C">
        <w:tc>
          <w:tcPr>
            <w:tcW w:w="1526" w:type="dxa"/>
          </w:tcPr>
          <w:p w14:paraId="460E4C17"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ACN</w:t>
            </w:r>
          </w:p>
        </w:tc>
        <w:tc>
          <w:tcPr>
            <w:tcW w:w="7716" w:type="dxa"/>
          </w:tcPr>
          <w:p w14:paraId="2D89F875"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Australian Company Number</w:t>
            </w:r>
          </w:p>
        </w:tc>
      </w:tr>
      <w:tr w:rsidR="001257E8" w:rsidRPr="0059094E" w14:paraId="37ED8C97" w14:textId="77777777" w:rsidTr="0017760C">
        <w:tc>
          <w:tcPr>
            <w:tcW w:w="1526" w:type="dxa"/>
          </w:tcPr>
          <w:p w14:paraId="18868869"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AHRI</w:t>
            </w:r>
          </w:p>
        </w:tc>
        <w:tc>
          <w:tcPr>
            <w:tcW w:w="7716" w:type="dxa"/>
          </w:tcPr>
          <w:p w14:paraId="7C2BD093"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Australian Human Resources Institute</w:t>
            </w:r>
          </w:p>
        </w:tc>
      </w:tr>
      <w:tr w:rsidR="001257E8" w:rsidRPr="0059094E" w14:paraId="60313BD2" w14:textId="77777777" w:rsidTr="0017760C">
        <w:tc>
          <w:tcPr>
            <w:tcW w:w="1526" w:type="dxa"/>
          </w:tcPr>
          <w:p w14:paraId="2F3759FE"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CEO</w:t>
            </w:r>
          </w:p>
        </w:tc>
        <w:tc>
          <w:tcPr>
            <w:tcW w:w="7716" w:type="dxa"/>
          </w:tcPr>
          <w:p w14:paraId="798436A4"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 xml:space="preserve">Chief Executive Officer </w:t>
            </w:r>
          </w:p>
        </w:tc>
      </w:tr>
      <w:tr w:rsidR="001257E8" w:rsidRPr="0059094E" w14:paraId="3617D992" w14:textId="77777777" w:rsidTr="0017760C">
        <w:tc>
          <w:tcPr>
            <w:tcW w:w="1526" w:type="dxa"/>
          </w:tcPr>
          <w:p w14:paraId="5BD0C612"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CFO</w:t>
            </w:r>
          </w:p>
        </w:tc>
        <w:tc>
          <w:tcPr>
            <w:tcW w:w="7716" w:type="dxa"/>
          </w:tcPr>
          <w:p w14:paraId="734B981F"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 xml:space="preserve">Chief Finance Officer </w:t>
            </w:r>
          </w:p>
        </w:tc>
      </w:tr>
      <w:tr w:rsidR="001257E8" w:rsidRPr="0059094E" w14:paraId="6984A645" w14:textId="77777777" w:rsidTr="0017760C">
        <w:tc>
          <w:tcPr>
            <w:tcW w:w="1526" w:type="dxa"/>
          </w:tcPr>
          <w:p w14:paraId="4C0276B4"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CPI</w:t>
            </w:r>
          </w:p>
        </w:tc>
        <w:tc>
          <w:tcPr>
            <w:tcW w:w="7716" w:type="dxa"/>
          </w:tcPr>
          <w:p w14:paraId="1590A7DE"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Consumer Price Index</w:t>
            </w:r>
          </w:p>
        </w:tc>
      </w:tr>
      <w:tr w:rsidR="001257E8" w:rsidRPr="0059094E" w14:paraId="031A93BF" w14:textId="77777777" w:rsidTr="0017760C">
        <w:tc>
          <w:tcPr>
            <w:tcW w:w="1526" w:type="dxa"/>
          </w:tcPr>
          <w:p w14:paraId="20EB8EDE"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eDRMS</w:t>
            </w:r>
          </w:p>
        </w:tc>
        <w:tc>
          <w:tcPr>
            <w:tcW w:w="7716" w:type="dxa"/>
          </w:tcPr>
          <w:p w14:paraId="07D4A069"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electronic Document and Records Management System</w:t>
            </w:r>
          </w:p>
        </w:tc>
      </w:tr>
      <w:tr w:rsidR="001257E8" w:rsidRPr="0059094E" w14:paraId="2F5893DD" w14:textId="77777777" w:rsidTr="0017760C">
        <w:tc>
          <w:tcPr>
            <w:tcW w:w="1526" w:type="dxa"/>
          </w:tcPr>
          <w:p w14:paraId="2DA2B152" w14:textId="77777777" w:rsidR="001257E8" w:rsidRPr="0059094E" w:rsidRDefault="001257E8" w:rsidP="003D25F1">
            <w:pPr>
              <w:pStyle w:val="NormallessspaceBefore"/>
              <w:spacing w:before="60" w:line="240" w:lineRule="auto"/>
              <w:rPr>
                <w:rFonts w:eastAsiaTheme="minorHAnsi"/>
                <w:lang w:val="en-US" w:eastAsia="en-US"/>
              </w:rPr>
            </w:pPr>
            <w:r>
              <w:rPr>
                <w:rFonts w:eastAsiaTheme="minorHAnsi"/>
                <w:lang w:val="en-US" w:eastAsia="en-US"/>
              </w:rPr>
              <w:t>EL</w:t>
            </w:r>
            <w:r w:rsidRPr="0059094E">
              <w:rPr>
                <w:rFonts w:eastAsiaTheme="minorHAnsi"/>
                <w:lang w:val="en-US" w:eastAsia="en-US"/>
              </w:rPr>
              <w:t>T</w:t>
            </w:r>
          </w:p>
        </w:tc>
        <w:tc>
          <w:tcPr>
            <w:tcW w:w="7716" w:type="dxa"/>
          </w:tcPr>
          <w:p w14:paraId="557973B4"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 xml:space="preserve">Executive </w:t>
            </w:r>
            <w:r>
              <w:rPr>
                <w:rFonts w:eastAsiaTheme="minorHAnsi"/>
                <w:lang w:val="en-US" w:eastAsia="en-US"/>
              </w:rPr>
              <w:t>Leadership</w:t>
            </w:r>
            <w:r w:rsidRPr="0059094E">
              <w:rPr>
                <w:rFonts w:eastAsiaTheme="minorHAnsi"/>
                <w:lang w:val="en-US" w:eastAsia="en-US"/>
              </w:rPr>
              <w:t xml:space="preserve"> Team</w:t>
            </w:r>
          </w:p>
        </w:tc>
      </w:tr>
      <w:tr w:rsidR="001257E8" w:rsidRPr="0059094E" w14:paraId="45B0B584" w14:textId="77777777" w:rsidTr="0017760C">
        <w:tc>
          <w:tcPr>
            <w:tcW w:w="1526" w:type="dxa"/>
          </w:tcPr>
          <w:p w14:paraId="742D4618"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EPA</w:t>
            </w:r>
          </w:p>
        </w:tc>
        <w:tc>
          <w:tcPr>
            <w:tcW w:w="7716" w:type="dxa"/>
          </w:tcPr>
          <w:p w14:paraId="07E70B7F"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Enduring Power of Attorney</w:t>
            </w:r>
          </w:p>
        </w:tc>
      </w:tr>
      <w:tr w:rsidR="001257E8" w:rsidRPr="0059094E" w14:paraId="0F8D3AE2" w14:textId="77777777" w:rsidTr="0017760C">
        <w:tc>
          <w:tcPr>
            <w:tcW w:w="1526" w:type="dxa"/>
          </w:tcPr>
          <w:p w14:paraId="27307381"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FTE</w:t>
            </w:r>
          </w:p>
        </w:tc>
        <w:tc>
          <w:tcPr>
            <w:tcW w:w="7716" w:type="dxa"/>
          </w:tcPr>
          <w:p w14:paraId="08CBDA95" w14:textId="77777777" w:rsidR="001257E8" w:rsidRPr="0059094E" w:rsidRDefault="001257E8" w:rsidP="003D25F1">
            <w:pPr>
              <w:pStyle w:val="NormallessspaceBefore"/>
              <w:spacing w:before="60" w:line="240" w:lineRule="auto"/>
              <w:rPr>
                <w:rFonts w:eastAsiaTheme="minorHAnsi"/>
                <w:i/>
                <w:lang w:val="en-US" w:eastAsia="en-US"/>
              </w:rPr>
            </w:pPr>
            <w:r w:rsidRPr="0059094E">
              <w:rPr>
                <w:rFonts w:eastAsiaTheme="minorHAnsi"/>
                <w:lang w:val="en-US" w:eastAsia="en-US"/>
              </w:rPr>
              <w:t xml:space="preserve">Full-time equivalent </w:t>
            </w:r>
          </w:p>
        </w:tc>
      </w:tr>
      <w:tr w:rsidR="00F405DD" w:rsidRPr="0059094E" w14:paraId="6FC2C712" w14:textId="77777777" w:rsidTr="0017760C">
        <w:tc>
          <w:tcPr>
            <w:tcW w:w="1526" w:type="dxa"/>
          </w:tcPr>
          <w:p w14:paraId="38189EC8" w14:textId="77777777" w:rsidR="00F405DD" w:rsidRPr="0059094E" w:rsidRDefault="00F405DD" w:rsidP="003D25F1">
            <w:pPr>
              <w:pStyle w:val="NormallessspaceBefore"/>
              <w:spacing w:before="60" w:line="240" w:lineRule="auto"/>
              <w:rPr>
                <w:rFonts w:eastAsiaTheme="minorHAnsi"/>
                <w:lang w:val="en-US" w:eastAsia="en-US"/>
              </w:rPr>
            </w:pPr>
            <w:r>
              <w:rPr>
                <w:rFonts w:eastAsiaTheme="minorHAnsi"/>
                <w:lang w:val="en-US" w:eastAsia="en-US"/>
              </w:rPr>
              <w:t>GST</w:t>
            </w:r>
          </w:p>
        </w:tc>
        <w:tc>
          <w:tcPr>
            <w:tcW w:w="7716" w:type="dxa"/>
          </w:tcPr>
          <w:p w14:paraId="23903EB7" w14:textId="77777777" w:rsidR="00F405DD" w:rsidRPr="0059094E" w:rsidRDefault="00F405DD" w:rsidP="003D25F1">
            <w:pPr>
              <w:pStyle w:val="NormallessspaceBefore"/>
              <w:spacing w:before="60" w:line="240" w:lineRule="auto"/>
              <w:rPr>
                <w:rFonts w:eastAsiaTheme="minorHAnsi"/>
                <w:lang w:val="en-US" w:eastAsia="en-US"/>
              </w:rPr>
            </w:pPr>
            <w:r>
              <w:rPr>
                <w:rFonts w:eastAsiaTheme="minorHAnsi"/>
                <w:lang w:val="en-US" w:eastAsia="en-US"/>
              </w:rPr>
              <w:t>Goods and Services Tax</w:t>
            </w:r>
          </w:p>
        </w:tc>
      </w:tr>
      <w:tr w:rsidR="00B22F16" w:rsidRPr="0059094E" w14:paraId="0D535B03" w14:textId="77777777" w:rsidTr="0017760C">
        <w:tc>
          <w:tcPr>
            <w:tcW w:w="1526" w:type="dxa"/>
          </w:tcPr>
          <w:p w14:paraId="1E5C0084" w14:textId="77777777" w:rsidR="00B22F16" w:rsidRDefault="00B22F16" w:rsidP="003D25F1">
            <w:pPr>
              <w:pStyle w:val="NormallessspaceBefore"/>
              <w:spacing w:before="60" w:line="240" w:lineRule="auto"/>
              <w:rPr>
                <w:rFonts w:eastAsiaTheme="minorHAnsi"/>
                <w:lang w:val="en-US" w:eastAsia="en-US"/>
              </w:rPr>
            </w:pPr>
            <w:r>
              <w:rPr>
                <w:rFonts w:eastAsiaTheme="minorHAnsi"/>
                <w:lang w:val="en-US" w:eastAsia="en-US"/>
              </w:rPr>
              <w:t>M</w:t>
            </w:r>
          </w:p>
        </w:tc>
        <w:tc>
          <w:tcPr>
            <w:tcW w:w="7716" w:type="dxa"/>
          </w:tcPr>
          <w:p w14:paraId="4A8C8EE9" w14:textId="77777777" w:rsidR="00B22F16" w:rsidRDefault="00A719C1" w:rsidP="003D25F1">
            <w:pPr>
              <w:pStyle w:val="NormallessspaceBefore"/>
              <w:spacing w:before="60" w:line="240" w:lineRule="auto"/>
              <w:rPr>
                <w:rFonts w:eastAsiaTheme="minorHAnsi"/>
                <w:lang w:val="en-US" w:eastAsia="en-US"/>
              </w:rPr>
            </w:pPr>
            <w:r>
              <w:rPr>
                <w:rFonts w:eastAsiaTheme="minorHAnsi"/>
                <w:lang w:val="en-US" w:eastAsia="en-US"/>
              </w:rPr>
              <w:t>M</w:t>
            </w:r>
            <w:r w:rsidR="00B22F16">
              <w:rPr>
                <w:rFonts w:eastAsiaTheme="minorHAnsi"/>
                <w:lang w:val="en-US" w:eastAsia="en-US"/>
              </w:rPr>
              <w:t>illion</w:t>
            </w:r>
          </w:p>
        </w:tc>
      </w:tr>
      <w:tr w:rsidR="008D7EEA" w:rsidRPr="0059094E" w14:paraId="32C91171" w14:textId="77777777" w:rsidTr="0017760C">
        <w:tc>
          <w:tcPr>
            <w:tcW w:w="1526" w:type="dxa"/>
          </w:tcPr>
          <w:p w14:paraId="51D737D0" w14:textId="77777777" w:rsidR="008D7EEA" w:rsidRPr="0059094E" w:rsidRDefault="008D7EEA" w:rsidP="003D25F1">
            <w:pPr>
              <w:pStyle w:val="NormallessspaceBefore"/>
              <w:spacing w:before="60" w:line="240" w:lineRule="auto"/>
              <w:rPr>
                <w:rFonts w:eastAsiaTheme="minorHAnsi"/>
                <w:lang w:val="en-US" w:eastAsia="en-US"/>
              </w:rPr>
            </w:pPr>
            <w:r>
              <w:rPr>
                <w:rFonts w:eastAsiaTheme="minorHAnsi"/>
                <w:lang w:val="en-US" w:eastAsia="en-US"/>
              </w:rPr>
              <w:t>N/A</w:t>
            </w:r>
          </w:p>
        </w:tc>
        <w:tc>
          <w:tcPr>
            <w:tcW w:w="7716" w:type="dxa"/>
          </w:tcPr>
          <w:p w14:paraId="48850978" w14:textId="77777777" w:rsidR="008D7EEA" w:rsidRPr="0059094E" w:rsidRDefault="008D7EEA" w:rsidP="003D25F1">
            <w:pPr>
              <w:pStyle w:val="NormallessspaceBefore"/>
              <w:spacing w:before="60" w:line="240" w:lineRule="auto"/>
              <w:rPr>
                <w:rFonts w:eastAsiaTheme="minorHAnsi"/>
                <w:lang w:val="en-US" w:eastAsia="en-US"/>
              </w:rPr>
            </w:pPr>
            <w:r>
              <w:rPr>
                <w:rFonts w:eastAsiaTheme="minorHAnsi"/>
                <w:lang w:val="en-US" w:eastAsia="en-US"/>
              </w:rPr>
              <w:t>Not applicable</w:t>
            </w:r>
          </w:p>
        </w:tc>
      </w:tr>
      <w:tr w:rsidR="001257E8" w:rsidRPr="0059094E" w14:paraId="6278DF6F" w14:textId="77777777" w:rsidTr="0017760C">
        <w:tc>
          <w:tcPr>
            <w:tcW w:w="1526" w:type="dxa"/>
          </w:tcPr>
          <w:p w14:paraId="66AEF583"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QCF</w:t>
            </w:r>
          </w:p>
        </w:tc>
        <w:tc>
          <w:tcPr>
            <w:tcW w:w="7716" w:type="dxa"/>
          </w:tcPr>
          <w:p w14:paraId="610D9E25"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Queensland Community Fund</w:t>
            </w:r>
          </w:p>
        </w:tc>
      </w:tr>
      <w:tr w:rsidR="001257E8" w:rsidRPr="0059094E" w14:paraId="04E1BA8E" w14:textId="77777777" w:rsidTr="0017760C">
        <w:tc>
          <w:tcPr>
            <w:tcW w:w="1526" w:type="dxa"/>
          </w:tcPr>
          <w:p w14:paraId="5220980A"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QDAN</w:t>
            </w:r>
          </w:p>
        </w:tc>
        <w:tc>
          <w:tcPr>
            <w:tcW w:w="7716" w:type="dxa"/>
          </w:tcPr>
          <w:p w14:paraId="477594FE"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Queensland Disposal Authority Number</w:t>
            </w:r>
          </w:p>
        </w:tc>
      </w:tr>
      <w:tr w:rsidR="001257E8" w:rsidRPr="0059094E" w14:paraId="3FFF4BD3" w14:textId="77777777" w:rsidTr="0017760C">
        <w:tc>
          <w:tcPr>
            <w:tcW w:w="1526" w:type="dxa"/>
          </w:tcPr>
          <w:p w14:paraId="62BE8ABD"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QIC</w:t>
            </w:r>
          </w:p>
        </w:tc>
        <w:tc>
          <w:tcPr>
            <w:tcW w:w="7716" w:type="dxa"/>
          </w:tcPr>
          <w:p w14:paraId="42DD547E"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 xml:space="preserve">Queensland Investment Corporation </w:t>
            </w:r>
          </w:p>
        </w:tc>
      </w:tr>
      <w:tr w:rsidR="001257E8" w:rsidRPr="0059094E" w14:paraId="63DA32B7" w14:textId="77777777" w:rsidTr="0017760C">
        <w:tc>
          <w:tcPr>
            <w:tcW w:w="1526" w:type="dxa"/>
          </w:tcPr>
          <w:p w14:paraId="400CC6A1"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QUT</w:t>
            </w:r>
          </w:p>
        </w:tc>
        <w:tc>
          <w:tcPr>
            <w:tcW w:w="7716" w:type="dxa"/>
          </w:tcPr>
          <w:p w14:paraId="452CD452"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 xml:space="preserve">Queensland University of Technology </w:t>
            </w:r>
          </w:p>
        </w:tc>
      </w:tr>
      <w:tr w:rsidR="001257E8" w:rsidRPr="0059094E" w14:paraId="563727C1" w14:textId="77777777" w:rsidTr="00182E34">
        <w:trPr>
          <w:trHeight w:val="66"/>
        </w:trPr>
        <w:tc>
          <w:tcPr>
            <w:tcW w:w="1526" w:type="dxa"/>
          </w:tcPr>
          <w:p w14:paraId="44D88A05" w14:textId="77777777" w:rsidR="001257E8" w:rsidRPr="0059094E" w:rsidRDefault="00CF0528" w:rsidP="003D25F1">
            <w:pPr>
              <w:pStyle w:val="NormallessspaceBefore"/>
              <w:spacing w:before="60" w:line="240" w:lineRule="auto"/>
              <w:rPr>
                <w:rFonts w:eastAsiaTheme="minorHAnsi"/>
                <w:lang w:val="en-US" w:eastAsia="en-US"/>
              </w:rPr>
            </w:pPr>
            <w:r w:rsidRPr="0059094E">
              <w:rPr>
                <w:rFonts w:eastAsiaTheme="minorHAnsi"/>
                <w:lang w:val="en-US" w:eastAsia="en-US"/>
              </w:rPr>
              <w:t>WH</w:t>
            </w:r>
            <w:r>
              <w:rPr>
                <w:rFonts w:eastAsiaTheme="minorHAnsi"/>
                <w:lang w:val="en-US" w:eastAsia="en-US"/>
              </w:rPr>
              <w:t>&amp;</w:t>
            </w:r>
            <w:r w:rsidRPr="0059094E">
              <w:rPr>
                <w:rFonts w:eastAsiaTheme="minorHAnsi"/>
                <w:lang w:val="en-US" w:eastAsia="en-US"/>
              </w:rPr>
              <w:t>S</w:t>
            </w:r>
          </w:p>
        </w:tc>
        <w:tc>
          <w:tcPr>
            <w:tcW w:w="7716" w:type="dxa"/>
          </w:tcPr>
          <w:p w14:paraId="4233BF1A" w14:textId="77777777" w:rsidR="001257E8" w:rsidRPr="0059094E" w:rsidRDefault="001257E8" w:rsidP="003D25F1">
            <w:pPr>
              <w:pStyle w:val="NormallessspaceBefore"/>
              <w:spacing w:before="60" w:line="240" w:lineRule="auto"/>
              <w:rPr>
                <w:rFonts w:eastAsiaTheme="minorHAnsi"/>
                <w:lang w:val="en-US" w:eastAsia="en-US"/>
              </w:rPr>
            </w:pPr>
            <w:r w:rsidRPr="0059094E">
              <w:rPr>
                <w:rFonts w:eastAsiaTheme="minorHAnsi"/>
                <w:lang w:val="en-US" w:eastAsia="en-US"/>
              </w:rPr>
              <w:t>Workplace Health and Safety</w:t>
            </w:r>
          </w:p>
        </w:tc>
      </w:tr>
    </w:tbl>
    <w:p w14:paraId="1CFCF2C1" w14:textId="77777777" w:rsidR="00E15237" w:rsidRDefault="009254AE" w:rsidP="001918B9">
      <w:pPr>
        <w:spacing w:before="200"/>
      </w:pPr>
      <w:r>
        <w:t xml:space="preserve"> </w:t>
      </w:r>
    </w:p>
    <w:p w14:paraId="2EF98F36" w14:textId="77777777" w:rsidR="00B75093" w:rsidRDefault="00B75093" w:rsidP="001918B9">
      <w:pPr>
        <w:spacing w:before="200"/>
        <w:rPr>
          <w:rFonts w:cs="Arial"/>
          <w:sz w:val="40"/>
          <w:szCs w:val="26"/>
        </w:rPr>
      </w:pPr>
      <w:r>
        <w:br w:type="page"/>
      </w:r>
    </w:p>
    <w:p w14:paraId="36F7CDD4" w14:textId="77777777" w:rsidR="005120CF" w:rsidRDefault="005120CF" w:rsidP="001918B9">
      <w:pPr>
        <w:pStyle w:val="Heading1"/>
        <w:spacing w:before="200" w:after="0" w:line="276" w:lineRule="auto"/>
      </w:pPr>
      <w:bookmarkStart w:id="339" w:name="_Toc491867399"/>
      <w:bookmarkStart w:id="340" w:name="_Toc17989637"/>
      <w:bookmarkStart w:id="341" w:name="_Toc18072275"/>
      <w:r>
        <w:lastRenderedPageBreak/>
        <w:t xml:space="preserve">The Public Trustee of Queensland </w:t>
      </w:r>
      <w:r w:rsidR="0095320C">
        <w:br/>
      </w:r>
      <w:r>
        <w:t>Financial Statements</w:t>
      </w:r>
      <w:bookmarkEnd w:id="339"/>
      <w:bookmarkEnd w:id="340"/>
      <w:bookmarkEnd w:id="341"/>
    </w:p>
    <w:p w14:paraId="5BA0153B" w14:textId="77777777" w:rsidR="0083778A" w:rsidRDefault="0083778A" w:rsidP="001918B9">
      <w:pPr>
        <w:spacing w:before="200"/>
        <w:sectPr w:rsidR="0083778A" w:rsidSect="00995A3D">
          <w:footerReference w:type="default" r:id="rId93"/>
          <w:type w:val="continuous"/>
          <w:pgSz w:w="11906" w:h="16838"/>
          <w:pgMar w:top="1440" w:right="1440" w:bottom="1440" w:left="1440" w:header="708" w:footer="708" w:gutter="0"/>
          <w:pgNumType w:start="1"/>
          <w:cols w:space="708"/>
          <w:docGrid w:linePitch="360"/>
        </w:sectPr>
      </w:pPr>
    </w:p>
    <w:p w14:paraId="077DAF99" w14:textId="6AFC5668" w:rsidR="009D4E12" w:rsidRDefault="00CB75C1" w:rsidP="00E22195">
      <w:pPr>
        <w:pStyle w:val="Heading1"/>
        <w:spacing w:before="200" w:after="0" w:line="276" w:lineRule="auto"/>
      </w:pPr>
      <w:bookmarkStart w:id="342" w:name="_Toc491867400"/>
      <w:bookmarkStart w:id="343" w:name="_Toc523475495"/>
      <w:bookmarkStart w:id="344" w:name="_Toc17990526"/>
      <w:bookmarkStart w:id="345" w:name="_Toc17989638"/>
      <w:bookmarkStart w:id="346" w:name="_Toc18072276"/>
      <w:r>
        <w:lastRenderedPageBreak/>
        <w:t>Public Trustee of Queensland Growth Trust</w:t>
      </w:r>
      <w:bookmarkEnd w:id="342"/>
      <w:r w:rsidR="00A470D3">
        <w:br/>
        <w:t>Financial Statement</w:t>
      </w:r>
      <w:bookmarkEnd w:id="343"/>
      <w:bookmarkEnd w:id="344"/>
      <w:bookmarkEnd w:id="345"/>
      <w:r w:rsidR="00CE6B2D">
        <w:t>s</w:t>
      </w:r>
      <w:bookmarkEnd w:id="346"/>
    </w:p>
    <w:p w14:paraId="4947C232" w14:textId="77777777" w:rsidR="009D4E12" w:rsidRPr="009D4E12" w:rsidRDefault="009D4E12" w:rsidP="009D4E12"/>
    <w:p w14:paraId="3B008048" w14:textId="77777777" w:rsidR="009D4E12" w:rsidRPr="009D4E12" w:rsidRDefault="009D4E12" w:rsidP="009D4E12"/>
    <w:p w14:paraId="2697E28B" w14:textId="77777777" w:rsidR="009D4E12" w:rsidRPr="009D4E12" w:rsidRDefault="009D4E12" w:rsidP="009D4E12"/>
    <w:p w14:paraId="01645284" w14:textId="77777777" w:rsidR="009D4E12" w:rsidRPr="009D4E12" w:rsidRDefault="009D4E12" w:rsidP="009D4E12"/>
    <w:p w14:paraId="1E10036C" w14:textId="77777777" w:rsidR="009D4E12" w:rsidRPr="009D4E12" w:rsidRDefault="009D4E12" w:rsidP="009D4E12"/>
    <w:p w14:paraId="697E1464" w14:textId="77777777" w:rsidR="009D4E12" w:rsidRPr="009D4E12" w:rsidRDefault="009D4E12" w:rsidP="009D4E12"/>
    <w:p w14:paraId="73059DE2" w14:textId="77777777" w:rsidR="008239A7" w:rsidRDefault="008239A7" w:rsidP="009D4E12">
      <w:pPr>
        <w:sectPr w:rsidR="008239A7" w:rsidSect="008239A7">
          <w:headerReference w:type="default" r:id="rId94"/>
          <w:footerReference w:type="default" r:id="rId95"/>
          <w:footerReference w:type="first" r:id="rId96"/>
          <w:type w:val="oddPage"/>
          <w:pgSz w:w="11906" w:h="16838" w:code="9"/>
          <w:pgMar w:top="1440" w:right="1440" w:bottom="1440" w:left="1440" w:header="709" w:footer="709" w:gutter="0"/>
          <w:pgNumType w:start="103"/>
          <w:cols w:space="708"/>
          <w:docGrid w:linePitch="360"/>
        </w:sectPr>
      </w:pPr>
    </w:p>
    <w:tbl>
      <w:tblPr>
        <w:tblpPr w:leftFromText="180" w:rightFromText="180" w:tblpY="-450"/>
        <w:tblW w:w="9592" w:type="dxa"/>
        <w:tblBorders>
          <w:insideH w:val="single" w:sz="4" w:space="0" w:color="auto"/>
        </w:tblBorders>
        <w:tblLayout w:type="fixed"/>
        <w:tblLook w:val="01E0" w:firstRow="1" w:lastRow="1" w:firstColumn="1" w:lastColumn="1" w:noHBand="0" w:noVBand="0"/>
      </w:tblPr>
      <w:tblGrid>
        <w:gridCol w:w="1548"/>
        <w:gridCol w:w="4122"/>
        <w:gridCol w:w="2268"/>
        <w:gridCol w:w="1009"/>
        <w:gridCol w:w="645"/>
      </w:tblGrid>
      <w:tr w:rsidR="008239A7" w:rsidRPr="00981253" w14:paraId="286750D4" w14:textId="77777777" w:rsidTr="008B1131">
        <w:trPr>
          <w:gridAfter w:val="1"/>
          <w:wAfter w:w="645" w:type="dxa"/>
          <w:cantSplit/>
          <w:tblHeader/>
        </w:trPr>
        <w:tc>
          <w:tcPr>
            <w:tcW w:w="8947" w:type="dxa"/>
            <w:gridSpan w:val="4"/>
            <w:tcBorders>
              <w:top w:val="nil"/>
              <w:bottom w:val="nil"/>
            </w:tcBorders>
            <w:shd w:val="clear" w:color="auto" w:fill="auto"/>
            <w:vAlign w:val="center"/>
          </w:tcPr>
          <w:p w14:paraId="59F1B2DB" w14:textId="77777777" w:rsidR="008239A7" w:rsidRPr="00981253" w:rsidRDefault="008239A7" w:rsidP="008B1131">
            <w:pPr>
              <w:pStyle w:val="Heading1"/>
              <w:spacing w:before="200" w:line="276" w:lineRule="auto"/>
              <w:rPr>
                <w:szCs w:val="40"/>
              </w:rPr>
            </w:pPr>
            <w:bookmarkStart w:id="347" w:name="_Toc17966155"/>
            <w:bookmarkStart w:id="348" w:name="_Toc18072277"/>
            <w:r w:rsidRPr="00981253">
              <w:rPr>
                <w:szCs w:val="40"/>
              </w:rPr>
              <w:lastRenderedPageBreak/>
              <w:t>Compliance Checklist</w:t>
            </w:r>
            <w:bookmarkEnd w:id="347"/>
            <w:bookmarkEnd w:id="348"/>
            <w:r w:rsidRPr="00981253">
              <w:rPr>
                <w:szCs w:val="40"/>
              </w:rPr>
              <w:t xml:space="preserve"> </w:t>
            </w:r>
          </w:p>
        </w:tc>
      </w:tr>
      <w:tr w:rsidR="008239A7" w:rsidRPr="00735CE6" w14:paraId="4755ACA1" w14:textId="77777777" w:rsidTr="008B1131">
        <w:trPr>
          <w:gridAfter w:val="1"/>
          <w:wAfter w:w="645" w:type="dxa"/>
          <w:cantSplit/>
          <w:tblHeader/>
        </w:trPr>
        <w:tc>
          <w:tcPr>
            <w:tcW w:w="8947" w:type="dxa"/>
            <w:gridSpan w:val="4"/>
            <w:tcBorders>
              <w:top w:val="nil"/>
              <w:bottom w:val="nil"/>
            </w:tcBorders>
            <w:shd w:val="clear" w:color="auto" w:fill="auto"/>
            <w:vAlign w:val="center"/>
          </w:tcPr>
          <w:p w14:paraId="1E94A39E" w14:textId="77777777" w:rsidR="008239A7" w:rsidRPr="00735CE6" w:rsidRDefault="008239A7" w:rsidP="008B1131">
            <w:pPr>
              <w:pStyle w:val="Text"/>
              <w:spacing w:before="200" w:line="276" w:lineRule="auto"/>
              <w:jc w:val="center"/>
              <w:rPr>
                <w:b/>
                <w:sz w:val="18"/>
                <w:szCs w:val="18"/>
              </w:rPr>
            </w:pPr>
          </w:p>
        </w:tc>
      </w:tr>
      <w:tr w:rsidR="008239A7" w:rsidRPr="009013C0" w14:paraId="655975C8" w14:textId="77777777" w:rsidTr="008B1131">
        <w:trPr>
          <w:cantSplit/>
          <w:tblHeader/>
        </w:trPr>
        <w:tc>
          <w:tcPr>
            <w:tcW w:w="5670" w:type="dxa"/>
            <w:gridSpan w:val="2"/>
            <w:tcBorders>
              <w:top w:val="single" w:sz="4" w:space="0" w:color="auto"/>
              <w:bottom w:val="single" w:sz="4" w:space="0" w:color="auto"/>
              <w:right w:val="single" w:sz="4" w:space="0" w:color="auto"/>
            </w:tcBorders>
            <w:shd w:val="clear" w:color="auto" w:fill="E6E6E6"/>
            <w:vAlign w:val="center"/>
          </w:tcPr>
          <w:p w14:paraId="3CCC7A39" w14:textId="77777777" w:rsidR="008239A7" w:rsidRPr="009013C0" w:rsidRDefault="008239A7" w:rsidP="008B1131">
            <w:pPr>
              <w:spacing w:before="200"/>
              <w:rPr>
                <w:b/>
                <w:sz w:val="18"/>
                <w:szCs w:val="18"/>
              </w:rPr>
            </w:pPr>
            <w:r w:rsidRPr="009013C0">
              <w:rPr>
                <w:b/>
                <w:sz w:val="18"/>
                <w:szCs w:val="18"/>
              </w:rPr>
              <w:t>Summary of requirement</w:t>
            </w:r>
          </w:p>
        </w:tc>
        <w:tc>
          <w:tcPr>
            <w:tcW w:w="2268" w:type="dxa"/>
            <w:tcBorders>
              <w:top w:val="single" w:sz="4" w:space="0" w:color="auto"/>
              <w:left w:val="single" w:sz="4" w:space="0" w:color="auto"/>
              <w:bottom w:val="single" w:sz="4" w:space="0" w:color="auto"/>
            </w:tcBorders>
            <w:shd w:val="clear" w:color="auto" w:fill="E6E6E6"/>
            <w:vAlign w:val="center"/>
          </w:tcPr>
          <w:p w14:paraId="0B79BF77" w14:textId="77777777" w:rsidR="008239A7" w:rsidRPr="009013C0" w:rsidRDefault="008239A7" w:rsidP="008B1131">
            <w:pPr>
              <w:spacing w:before="200"/>
              <w:jc w:val="center"/>
              <w:rPr>
                <w:b/>
                <w:sz w:val="18"/>
                <w:szCs w:val="18"/>
              </w:rPr>
            </w:pPr>
            <w:r w:rsidRPr="009013C0">
              <w:rPr>
                <w:b/>
                <w:sz w:val="18"/>
                <w:szCs w:val="18"/>
              </w:rPr>
              <w:t>Basis for requirement</w:t>
            </w:r>
          </w:p>
        </w:tc>
        <w:tc>
          <w:tcPr>
            <w:tcW w:w="1654" w:type="dxa"/>
            <w:gridSpan w:val="2"/>
            <w:tcBorders>
              <w:top w:val="single" w:sz="4" w:space="0" w:color="auto"/>
              <w:left w:val="single" w:sz="4" w:space="0" w:color="auto"/>
              <w:bottom w:val="single" w:sz="4" w:space="0" w:color="auto"/>
            </w:tcBorders>
            <w:shd w:val="clear" w:color="auto" w:fill="E6E6E6"/>
            <w:vAlign w:val="center"/>
          </w:tcPr>
          <w:p w14:paraId="58B2FB24" w14:textId="77777777" w:rsidR="008239A7" w:rsidRPr="009013C0" w:rsidRDefault="008239A7" w:rsidP="008B1131">
            <w:pPr>
              <w:spacing w:before="200"/>
              <w:jc w:val="center"/>
              <w:rPr>
                <w:b/>
                <w:sz w:val="18"/>
                <w:szCs w:val="18"/>
              </w:rPr>
            </w:pPr>
            <w:r w:rsidRPr="009013C0">
              <w:rPr>
                <w:b/>
                <w:sz w:val="18"/>
                <w:szCs w:val="18"/>
              </w:rPr>
              <w:t>Annual report reference</w:t>
            </w:r>
          </w:p>
        </w:tc>
      </w:tr>
      <w:tr w:rsidR="008239A7" w:rsidRPr="009013C0" w14:paraId="708ABCBD" w14:textId="77777777" w:rsidTr="008B1131">
        <w:trPr>
          <w:cantSplit/>
        </w:trPr>
        <w:tc>
          <w:tcPr>
            <w:tcW w:w="1548" w:type="dxa"/>
            <w:tcBorders>
              <w:top w:val="single" w:sz="4" w:space="0" w:color="auto"/>
              <w:bottom w:val="single" w:sz="4" w:space="0" w:color="auto"/>
              <w:right w:val="single" w:sz="4" w:space="0" w:color="auto"/>
            </w:tcBorders>
          </w:tcPr>
          <w:p w14:paraId="34087477" w14:textId="77777777" w:rsidR="008239A7" w:rsidRPr="009013C0" w:rsidRDefault="008239A7" w:rsidP="008B1131">
            <w:pPr>
              <w:spacing w:before="200"/>
              <w:rPr>
                <w:b/>
                <w:bCs/>
                <w:sz w:val="16"/>
                <w:szCs w:val="16"/>
              </w:rPr>
            </w:pPr>
            <w:r w:rsidRPr="009013C0">
              <w:rPr>
                <w:b/>
                <w:bCs/>
                <w:sz w:val="16"/>
                <w:szCs w:val="16"/>
              </w:rPr>
              <w:t>Letter of compliance</w:t>
            </w:r>
          </w:p>
        </w:tc>
        <w:tc>
          <w:tcPr>
            <w:tcW w:w="4122" w:type="dxa"/>
            <w:tcBorders>
              <w:top w:val="single" w:sz="4" w:space="0" w:color="auto"/>
              <w:left w:val="single" w:sz="4" w:space="0" w:color="auto"/>
              <w:bottom w:val="single" w:sz="4" w:space="0" w:color="auto"/>
              <w:right w:val="single" w:sz="4" w:space="0" w:color="auto"/>
            </w:tcBorders>
          </w:tcPr>
          <w:p w14:paraId="4368C7E8"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A letter of compliance from the accountable officer or statutory body to the relevant Minister/s</w:t>
            </w:r>
          </w:p>
        </w:tc>
        <w:tc>
          <w:tcPr>
            <w:tcW w:w="2268" w:type="dxa"/>
            <w:tcBorders>
              <w:top w:val="single" w:sz="4" w:space="0" w:color="auto"/>
              <w:left w:val="single" w:sz="4" w:space="0" w:color="auto"/>
              <w:bottom w:val="single" w:sz="4" w:space="0" w:color="auto"/>
            </w:tcBorders>
            <w:shd w:val="clear" w:color="auto" w:fill="auto"/>
          </w:tcPr>
          <w:p w14:paraId="25C9DE7B" w14:textId="77777777" w:rsidR="008239A7" w:rsidRPr="009013C0" w:rsidRDefault="008239A7" w:rsidP="008B1131">
            <w:pPr>
              <w:spacing w:before="200"/>
              <w:rPr>
                <w:sz w:val="16"/>
                <w:szCs w:val="16"/>
              </w:rPr>
            </w:pPr>
            <w:r w:rsidRPr="009013C0">
              <w:rPr>
                <w:sz w:val="16"/>
                <w:szCs w:val="16"/>
              </w:rPr>
              <w:t>ARRs</w:t>
            </w:r>
            <w:r w:rsidRPr="009013C0">
              <w:rPr>
                <w:i/>
                <w:sz w:val="16"/>
                <w:szCs w:val="16"/>
              </w:rPr>
              <w:t xml:space="preserve"> – </w:t>
            </w:r>
            <w:r w:rsidRPr="009013C0">
              <w:rPr>
                <w:sz w:val="16"/>
                <w:szCs w:val="16"/>
              </w:rPr>
              <w:t>section 7</w:t>
            </w:r>
          </w:p>
        </w:tc>
        <w:tc>
          <w:tcPr>
            <w:tcW w:w="1654" w:type="dxa"/>
            <w:gridSpan w:val="2"/>
            <w:tcBorders>
              <w:top w:val="single" w:sz="4" w:space="0" w:color="auto"/>
              <w:left w:val="single" w:sz="4" w:space="0" w:color="auto"/>
              <w:bottom w:val="single" w:sz="4" w:space="0" w:color="auto"/>
            </w:tcBorders>
            <w:shd w:val="clear" w:color="auto" w:fill="auto"/>
          </w:tcPr>
          <w:p w14:paraId="4C68EE4C" w14:textId="77777777" w:rsidR="008239A7" w:rsidRPr="009013C0" w:rsidRDefault="008239A7" w:rsidP="008B1131">
            <w:pPr>
              <w:spacing w:before="200"/>
              <w:jc w:val="center"/>
              <w:rPr>
                <w:sz w:val="16"/>
                <w:szCs w:val="16"/>
              </w:rPr>
            </w:pPr>
            <w:r w:rsidRPr="009013C0">
              <w:rPr>
                <w:sz w:val="16"/>
                <w:szCs w:val="16"/>
              </w:rPr>
              <w:t>iv</w:t>
            </w:r>
          </w:p>
        </w:tc>
      </w:tr>
      <w:tr w:rsidR="008239A7" w:rsidRPr="009013C0" w14:paraId="62C9254D" w14:textId="77777777" w:rsidTr="008B1131">
        <w:trPr>
          <w:cantSplit/>
        </w:trPr>
        <w:tc>
          <w:tcPr>
            <w:tcW w:w="1548" w:type="dxa"/>
            <w:vMerge w:val="restart"/>
            <w:tcBorders>
              <w:top w:val="single" w:sz="4" w:space="0" w:color="auto"/>
              <w:right w:val="single" w:sz="4" w:space="0" w:color="auto"/>
            </w:tcBorders>
          </w:tcPr>
          <w:p w14:paraId="1577846A" w14:textId="77777777" w:rsidR="008239A7" w:rsidRPr="009013C0" w:rsidRDefault="008239A7" w:rsidP="008B1131">
            <w:pPr>
              <w:spacing w:before="200"/>
              <w:rPr>
                <w:b/>
                <w:bCs/>
                <w:sz w:val="16"/>
                <w:szCs w:val="16"/>
              </w:rPr>
            </w:pPr>
            <w:r w:rsidRPr="009013C0">
              <w:rPr>
                <w:b/>
                <w:bCs/>
                <w:sz w:val="16"/>
                <w:szCs w:val="16"/>
              </w:rPr>
              <w:t>Accessibility</w:t>
            </w:r>
          </w:p>
        </w:tc>
        <w:tc>
          <w:tcPr>
            <w:tcW w:w="4122" w:type="dxa"/>
            <w:tcBorders>
              <w:top w:val="single" w:sz="4" w:space="0" w:color="auto"/>
              <w:left w:val="single" w:sz="4" w:space="0" w:color="auto"/>
              <w:bottom w:val="single" w:sz="4" w:space="0" w:color="auto"/>
              <w:right w:val="single" w:sz="4" w:space="0" w:color="auto"/>
            </w:tcBorders>
          </w:tcPr>
          <w:p w14:paraId="251FA39C"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Table of contents</w:t>
            </w:r>
          </w:p>
          <w:p w14:paraId="49D46DFD"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Glossary</w:t>
            </w:r>
          </w:p>
        </w:tc>
        <w:tc>
          <w:tcPr>
            <w:tcW w:w="2268" w:type="dxa"/>
            <w:tcBorders>
              <w:top w:val="single" w:sz="4" w:space="0" w:color="auto"/>
              <w:left w:val="single" w:sz="4" w:space="0" w:color="auto"/>
              <w:bottom w:val="single" w:sz="4" w:space="0" w:color="auto"/>
            </w:tcBorders>
            <w:shd w:val="clear" w:color="auto" w:fill="auto"/>
          </w:tcPr>
          <w:p w14:paraId="758C6656" w14:textId="77777777" w:rsidR="008239A7" w:rsidRPr="009013C0" w:rsidRDefault="008239A7" w:rsidP="008B1131">
            <w:pPr>
              <w:spacing w:before="200"/>
              <w:rPr>
                <w:sz w:val="16"/>
                <w:szCs w:val="16"/>
              </w:rPr>
            </w:pPr>
            <w:r w:rsidRPr="009013C0">
              <w:rPr>
                <w:sz w:val="16"/>
                <w:szCs w:val="16"/>
              </w:rPr>
              <w:t>ARRs – section 9.1</w:t>
            </w:r>
          </w:p>
        </w:tc>
        <w:tc>
          <w:tcPr>
            <w:tcW w:w="1654" w:type="dxa"/>
            <w:gridSpan w:val="2"/>
            <w:tcBorders>
              <w:top w:val="single" w:sz="4" w:space="0" w:color="auto"/>
              <w:left w:val="single" w:sz="4" w:space="0" w:color="auto"/>
              <w:bottom w:val="single" w:sz="4" w:space="0" w:color="auto"/>
            </w:tcBorders>
            <w:shd w:val="clear" w:color="auto" w:fill="auto"/>
          </w:tcPr>
          <w:p w14:paraId="263EF2DF" w14:textId="77777777" w:rsidR="008239A7" w:rsidRPr="009013C0" w:rsidRDefault="008239A7" w:rsidP="008B1131">
            <w:pPr>
              <w:spacing w:before="200"/>
              <w:jc w:val="center"/>
              <w:rPr>
                <w:sz w:val="16"/>
                <w:szCs w:val="16"/>
              </w:rPr>
            </w:pPr>
            <w:r w:rsidRPr="009013C0">
              <w:rPr>
                <w:sz w:val="16"/>
                <w:szCs w:val="16"/>
              </w:rPr>
              <w:t>Iii</w:t>
            </w:r>
          </w:p>
          <w:p w14:paraId="57F811A1" w14:textId="77777777" w:rsidR="008239A7" w:rsidRPr="009013C0" w:rsidRDefault="008239A7" w:rsidP="008B1131">
            <w:pPr>
              <w:spacing w:before="200"/>
              <w:jc w:val="center"/>
              <w:rPr>
                <w:sz w:val="16"/>
                <w:szCs w:val="16"/>
              </w:rPr>
            </w:pPr>
            <w:r w:rsidRPr="009013C0">
              <w:rPr>
                <w:sz w:val="16"/>
                <w:szCs w:val="16"/>
              </w:rPr>
              <w:t>53</w:t>
            </w:r>
          </w:p>
        </w:tc>
      </w:tr>
      <w:tr w:rsidR="008239A7" w:rsidRPr="009013C0" w14:paraId="76C5FF4B" w14:textId="77777777" w:rsidTr="008B1131">
        <w:trPr>
          <w:cantSplit/>
        </w:trPr>
        <w:tc>
          <w:tcPr>
            <w:tcW w:w="1548" w:type="dxa"/>
            <w:vMerge/>
            <w:tcBorders>
              <w:right w:val="single" w:sz="4" w:space="0" w:color="auto"/>
            </w:tcBorders>
          </w:tcPr>
          <w:p w14:paraId="59A8F6AE"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420C46C7"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Public availability</w:t>
            </w:r>
          </w:p>
        </w:tc>
        <w:tc>
          <w:tcPr>
            <w:tcW w:w="2268" w:type="dxa"/>
            <w:tcBorders>
              <w:top w:val="single" w:sz="4" w:space="0" w:color="auto"/>
              <w:left w:val="single" w:sz="4" w:space="0" w:color="auto"/>
              <w:bottom w:val="single" w:sz="4" w:space="0" w:color="auto"/>
            </w:tcBorders>
            <w:shd w:val="clear" w:color="auto" w:fill="auto"/>
          </w:tcPr>
          <w:p w14:paraId="6C042AC4" w14:textId="77777777" w:rsidR="008239A7" w:rsidRPr="009013C0" w:rsidRDefault="008239A7" w:rsidP="008B1131">
            <w:pPr>
              <w:spacing w:before="200"/>
              <w:rPr>
                <w:sz w:val="16"/>
                <w:szCs w:val="16"/>
              </w:rPr>
            </w:pPr>
            <w:r w:rsidRPr="009013C0">
              <w:rPr>
                <w:sz w:val="16"/>
                <w:szCs w:val="16"/>
              </w:rPr>
              <w:t>ARRs – section 9.2</w:t>
            </w:r>
          </w:p>
        </w:tc>
        <w:tc>
          <w:tcPr>
            <w:tcW w:w="1654" w:type="dxa"/>
            <w:gridSpan w:val="2"/>
            <w:tcBorders>
              <w:top w:val="single" w:sz="4" w:space="0" w:color="auto"/>
              <w:left w:val="single" w:sz="4" w:space="0" w:color="auto"/>
              <w:bottom w:val="single" w:sz="4" w:space="0" w:color="auto"/>
            </w:tcBorders>
            <w:shd w:val="clear" w:color="auto" w:fill="auto"/>
          </w:tcPr>
          <w:p w14:paraId="76E97F4F" w14:textId="77777777" w:rsidR="008239A7" w:rsidRPr="009013C0" w:rsidRDefault="008239A7" w:rsidP="008B1131">
            <w:pPr>
              <w:spacing w:before="200"/>
              <w:jc w:val="center"/>
              <w:rPr>
                <w:sz w:val="16"/>
                <w:szCs w:val="16"/>
              </w:rPr>
            </w:pPr>
            <w:r w:rsidRPr="009013C0">
              <w:rPr>
                <w:sz w:val="16"/>
                <w:szCs w:val="16"/>
              </w:rPr>
              <w:t>ii</w:t>
            </w:r>
          </w:p>
        </w:tc>
      </w:tr>
      <w:tr w:rsidR="008239A7" w:rsidRPr="009013C0" w14:paraId="76172511" w14:textId="77777777" w:rsidTr="008B1131">
        <w:trPr>
          <w:cantSplit/>
        </w:trPr>
        <w:tc>
          <w:tcPr>
            <w:tcW w:w="1548" w:type="dxa"/>
            <w:vMerge/>
            <w:tcBorders>
              <w:right w:val="single" w:sz="4" w:space="0" w:color="auto"/>
            </w:tcBorders>
          </w:tcPr>
          <w:p w14:paraId="24DFDB5B"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3AEEF652"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Interpreter service statement</w:t>
            </w:r>
          </w:p>
        </w:tc>
        <w:tc>
          <w:tcPr>
            <w:tcW w:w="2268" w:type="dxa"/>
            <w:tcBorders>
              <w:top w:val="single" w:sz="4" w:space="0" w:color="auto"/>
              <w:left w:val="single" w:sz="4" w:space="0" w:color="auto"/>
              <w:bottom w:val="single" w:sz="4" w:space="0" w:color="auto"/>
            </w:tcBorders>
            <w:shd w:val="clear" w:color="auto" w:fill="auto"/>
          </w:tcPr>
          <w:p w14:paraId="7C6C6D78" w14:textId="77777777" w:rsidR="008239A7" w:rsidRPr="009013C0" w:rsidRDefault="008239A7" w:rsidP="008B1131">
            <w:pPr>
              <w:spacing w:before="200"/>
              <w:rPr>
                <w:i/>
                <w:sz w:val="16"/>
                <w:szCs w:val="16"/>
              </w:rPr>
            </w:pPr>
            <w:r w:rsidRPr="009013C0">
              <w:rPr>
                <w:i/>
                <w:sz w:val="16"/>
                <w:szCs w:val="16"/>
              </w:rPr>
              <w:t xml:space="preserve">Queensland Government Language Services Policy.  </w:t>
            </w:r>
          </w:p>
          <w:p w14:paraId="66B091F2" w14:textId="77777777" w:rsidR="008239A7" w:rsidRPr="009013C0" w:rsidRDefault="008239A7" w:rsidP="008B1131">
            <w:pPr>
              <w:spacing w:before="200"/>
              <w:rPr>
                <w:sz w:val="16"/>
                <w:szCs w:val="16"/>
              </w:rPr>
            </w:pPr>
            <w:r w:rsidRPr="009013C0">
              <w:rPr>
                <w:sz w:val="16"/>
                <w:szCs w:val="16"/>
              </w:rPr>
              <w:t>ARRs – section 9.3</w:t>
            </w:r>
          </w:p>
        </w:tc>
        <w:tc>
          <w:tcPr>
            <w:tcW w:w="1654" w:type="dxa"/>
            <w:gridSpan w:val="2"/>
            <w:tcBorders>
              <w:top w:val="single" w:sz="4" w:space="0" w:color="auto"/>
              <w:left w:val="single" w:sz="4" w:space="0" w:color="auto"/>
              <w:bottom w:val="single" w:sz="4" w:space="0" w:color="auto"/>
            </w:tcBorders>
            <w:shd w:val="clear" w:color="auto" w:fill="auto"/>
          </w:tcPr>
          <w:p w14:paraId="1EDBECC6" w14:textId="77777777" w:rsidR="008239A7" w:rsidRPr="009013C0" w:rsidRDefault="008239A7" w:rsidP="008B1131">
            <w:pPr>
              <w:spacing w:before="200"/>
              <w:jc w:val="center"/>
              <w:rPr>
                <w:sz w:val="16"/>
                <w:szCs w:val="16"/>
              </w:rPr>
            </w:pPr>
            <w:r w:rsidRPr="009013C0">
              <w:rPr>
                <w:sz w:val="16"/>
                <w:szCs w:val="16"/>
              </w:rPr>
              <w:t>ii</w:t>
            </w:r>
          </w:p>
        </w:tc>
      </w:tr>
      <w:tr w:rsidR="008239A7" w:rsidRPr="009013C0" w14:paraId="26C330FA" w14:textId="77777777" w:rsidTr="008B1131">
        <w:trPr>
          <w:cantSplit/>
        </w:trPr>
        <w:tc>
          <w:tcPr>
            <w:tcW w:w="1548" w:type="dxa"/>
            <w:vMerge/>
            <w:tcBorders>
              <w:right w:val="single" w:sz="4" w:space="0" w:color="auto"/>
            </w:tcBorders>
          </w:tcPr>
          <w:p w14:paraId="70F605C4"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29483581"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Copyright notice</w:t>
            </w:r>
          </w:p>
        </w:tc>
        <w:tc>
          <w:tcPr>
            <w:tcW w:w="2268" w:type="dxa"/>
            <w:tcBorders>
              <w:top w:val="single" w:sz="4" w:space="0" w:color="auto"/>
              <w:left w:val="single" w:sz="4" w:space="0" w:color="auto"/>
              <w:bottom w:val="single" w:sz="4" w:space="0" w:color="auto"/>
            </w:tcBorders>
            <w:shd w:val="clear" w:color="auto" w:fill="auto"/>
          </w:tcPr>
          <w:p w14:paraId="52394EBC" w14:textId="77777777" w:rsidR="008239A7" w:rsidRPr="009013C0" w:rsidRDefault="008239A7" w:rsidP="008B1131">
            <w:pPr>
              <w:spacing w:before="200"/>
              <w:rPr>
                <w:i/>
                <w:sz w:val="16"/>
                <w:szCs w:val="16"/>
              </w:rPr>
            </w:pPr>
            <w:r w:rsidRPr="009013C0">
              <w:rPr>
                <w:i/>
                <w:sz w:val="16"/>
                <w:szCs w:val="16"/>
              </w:rPr>
              <w:t>Copyright Act 1968</w:t>
            </w:r>
          </w:p>
          <w:p w14:paraId="7B8E56F6" w14:textId="77777777" w:rsidR="008239A7" w:rsidRPr="009013C0" w:rsidRDefault="008239A7" w:rsidP="008B1131">
            <w:pPr>
              <w:spacing w:before="200"/>
              <w:rPr>
                <w:sz w:val="16"/>
                <w:szCs w:val="16"/>
              </w:rPr>
            </w:pPr>
            <w:r w:rsidRPr="009013C0">
              <w:rPr>
                <w:sz w:val="16"/>
                <w:szCs w:val="16"/>
              </w:rPr>
              <w:t>ARRs – section 9.4</w:t>
            </w:r>
          </w:p>
        </w:tc>
        <w:tc>
          <w:tcPr>
            <w:tcW w:w="1654" w:type="dxa"/>
            <w:gridSpan w:val="2"/>
            <w:tcBorders>
              <w:top w:val="single" w:sz="4" w:space="0" w:color="auto"/>
              <w:left w:val="single" w:sz="4" w:space="0" w:color="auto"/>
              <w:bottom w:val="single" w:sz="4" w:space="0" w:color="auto"/>
            </w:tcBorders>
            <w:shd w:val="clear" w:color="auto" w:fill="auto"/>
          </w:tcPr>
          <w:p w14:paraId="1EAB2550" w14:textId="77777777" w:rsidR="008239A7" w:rsidRPr="009013C0" w:rsidRDefault="008239A7" w:rsidP="008B1131">
            <w:pPr>
              <w:spacing w:before="200"/>
              <w:jc w:val="center"/>
              <w:rPr>
                <w:sz w:val="16"/>
                <w:szCs w:val="16"/>
              </w:rPr>
            </w:pPr>
            <w:r w:rsidRPr="009013C0">
              <w:rPr>
                <w:sz w:val="16"/>
                <w:szCs w:val="16"/>
              </w:rPr>
              <w:t>ii</w:t>
            </w:r>
          </w:p>
        </w:tc>
      </w:tr>
      <w:tr w:rsidR="008239A7" w:rsidRPr="009013C0" w14:paraId="6F860E8A" w14:textId="77777777" w:rsidTr="008B1131">
        <w:trPr>
          <w:cantSplit/>
        </w:trPr>
        <w:tc>
          <w:tcPr>
            <w:tcW w:w="1548" w:type="dxa"/>
            <w:vMerge/>
            <w:tcBorders>
              <w:bottom w:val="single" w:sz="4" w:space="0" w:color="auto"/>
              <w:right w:val="single" w:sz="4" w:space="0" w:color="auto"/>
            </w:tcBorders>
          </w:tcPr>
          <w:p w14:paraId="293AA22A"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496BF9B4"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Information Licensing</w:t>
            </w:r>
          </w:p>
        </w:tc>
        <w:tc>
          <w:tcPr>
            <w:tcW w:w="2268" w:type="dxa"/>
            <w:tcBorders>
              <w:top w:val="single" w:sz="4" w:space="0" w:color="auto"/>
              <w:left w:val="single" w:sz="4" w:space="0" w:color="auto"/>
              <w:bottom w:val="single" w:sz="4" w:space="0" w:color="auto"/>
            </w:tcBorders>
            <w:shd w:val="clear" w:color="auto" w:fill="auto"/>
          </w:tcPr>
          <w:p w14:paraId="4E573D11" w14:textId="77777777" w:rsidR="008239A7" w:rsidRPr="009013C0" w:rsidRDefault="008239A7" w:rsidP="008B1131">
            <w:pPr>
              <w:spacing w:before="200"/>
              <w:rPr>
                <w:i/>
                <w:sz w:val="16"/>
                <w:szCs w:val="16"/>
              </w:rPr>
            </w:pPr>
            <w:r w:rsidRPr="009013C0">
              <w:rPr>
                <w:i/>
                <w:sz w:val="16"/>
                <w:szCs w:val="16"/>
              </w:rPr>
              <w:t xml:space="preserve">QGEA – Information Licensing.  </w:t>
            </w:r>
          </w:p>
          <w:p w14:paraId="03CE8461" w14:textId="77777777" w:rsidR="008239A7" w:rsidRPr="009013C0" w:rsidRDefault="008239A7" w:rsidP="008B1131">
            <w:pPr>
              <w:spacing w:before="200"/>
              <w:rPr>
                <w:sz w:val="16"/>
                <w:szCs w:val="16"/>
              </w:rPr>
            </w:pPr>
            <w:r w:rsidRPr="009013C0">
              <w:rPr>
                <w:sz w:val="16"/>
                <w:szCs w:val="16"/>
              </w:rPr>
              <w:t>ARRs – section 9.5</w:t>
            </w:r>
          </w:p>
        </w:tc>
        <w:tc>
          <w:tcPr>
            <w:tcW w:w="1654" w:type="dxa"/>
            <w:gridSpan w:val="2"/>
            <w:tcBorders>
              <w:top w:val="single" w:sz="4" w:space="0" w:color="auto"/>
              <w:left w:val="single" w:sz="4" w:space="0" w:color="auto"/>
              <w:bottom w:val="single" w:sz="4" w:space="0" w:color="auto"/>
            </w:tcBorders>
            <w:shd w:val="clear" w:color="auto" w:fill="auto"/>
          </w:tcPr>
          <w:p w14:paraId="24B9307E" w14:textId="77777777" w:rsidR="008239A7" w:rsidRPr="009013C0" w:rsidRDefault="008239A7" w:rsidP="008B1131">
            <w:pPr>
              <w:spacing w:before="200"/>
              <w:jc w:val="center"/>
              <w:rPr>
                <w:sz w:val="16"/>
                <w:szCs w:val="16"/>
              </w:rPr>
            </w:pPr>
            <w:r w:rsidRPr="009013C0">
              <w:rPr>
                <w:sz w:val="16"/>
                <w:szCs w:val="16"/>
              </w:rPr>
              <w:t>ii</w:t>
            </w:r>
          </w:p>
        </w:tc>
      </w:tr>
      <w:tr w:rsidR="008239A7" w:rsidRPr="009013C0" w14:paraId="6B5239A7" w14:textId="77777777" w:rsidTr="008B1131">
        <w:trPr>
          <w:cantSplit/>
          <w:trHeight w:val="485"/>
        </w:trPr>
        <w:tc>
          <w:tcPr>
            <w:tcW w:w="1548" w:type="dxa"/>
            <w:vMerge w:val="restart"/>
            <w:tcBorders>
              <w:top w:val="single" w:sz="4" w:space="0" w:color="auto"/>
              <w:right w:val="single" w:sz="4" w:space="0" w:color="auto"/>
            </w:tcBorders>
          </w:tcPr>
          <w:p w14:paraId="04E8A9E4" w14:textId="77777777" w:rsidR="008239A7" w:rsidRPr="009013C0" w:rsidRDefault="008239A7" w:rsidP="008B1131">
            <w:pPr>
              <w:spacing w:before="200"/>
              <w:rPr>
                <w:b/>
                <w:bCs/>
                <w:sz w:val="16"/>
                <w:szCs w:val="16"/>
              </w:rPr>
            </w:pPr>
            <w:r w:rsidRPr="009013C0">
              <w:rPr>
                <w:b/>
                <w:bCs/>
                <w:sz w:val="16"/>
                <w:szCs w:val="16"/>
              </w:rPr>
              <w:t>General information</w:t>
            </w:r>
          </w:p>
        </w:tc>
        <w:tc>
          <w:tcPr>
            <w:tcW w:w="4122" w:type="dxa"/>
            <w:tcBorders>
              <w:top w:val="single" w:sz="4" w:space="0" w:color="auto"/>
              <w:left w:val="single" w:sz="4" w:space="0" w:color="auto"/>
              <w:bottom w:val="single" w:sz="4" w:space="0" w:color="auto"/>
              <w:right w:val="single" w:sz="4" w:space="0" w:color="auto"/>
            </w:tcBorders>
          </w:tcPr>
          <w:p w14:paraId="6CCA3690" w14:textId="77777777" w:rsidR="008239A7" w:rsidRPr="009013C0" w:rsidRDefault="008239A7" w:rsidP="008B1131">
            <w:pPr>
              <w:numPr>
                <w:ilvl w:val="0"/>
                <w:numId w:val="1"/>
              </w:numPr>
              <w:tabs>
                <w:tab w:val="clear" w:pos="360"/>
                <w:tab w:val="num" w:pos="252"/>
              </w:tabs>
              <w:spacing w:before="200"/>
              <w:ind w:left="252" w:hanging="252"/>
              <w:rPr>
                <w:rFonts w:cs="Arial"/>
                <w:b/>
                <w:sz w:val="16"/>
                <w:szCs w:val="16"/>
              </w:rPr>
            </w:pPr>
            <w:r w:rsidRPr="009013C0">
              <w:rPr>
                <w:rFonts w:cs="Arial"/>
                <w:b/>
                <w:sz w:val="16"/>
                <w:szCs w:val="16"/>
              </w:rPr>
              <w:t>Introductory Information</w:t>
            </w:r>
          </w:p>
        </w:tc>
        <w:tc>
          <w:tcPr>
            <w:tcW w:w="2268" w:type="dxa"/>
            <w:tcBorders>
              <w:top w:val="single" w:sz="4" w:space="0" w:color="auto"/>
              <w:left w:val="single" w:sz="4" w:space="0" w:color="auto"/>
              <w:bottom w:val="single" w:sz="4" w:space="0" w:color="auto"/>
            </w:tcBorders>
            <w:shd w:val="clear" w:color="auto" w:fill="auto"/>
          </w:tcPr>
          <w:p w14:paraId="249C2EFF" w14:textId="77777777" w:rsidR="008239A7" w:rsidRPr="009013C0" w:rsidRDefault="008239A7" w:rsidP="008B1131">
            <w:pPr>
              <w:spacing w:before="200"/>
              <w:rPr>
                <w:rFonts w:cs="Arial"/>
                <w:sz w:val="16"/>
                <w:szCs w:val="16"/>
                <w:lang w:val="fr-FR"/>
              </w:rPr>
            </w:pPr>
            <w:proofErr w:type="spellStart"/>
            <w:r w:rsidRPr="009013C0">
              <w:rPr>
                <w:rFonts w:cs="Arial"/>
                <w:sz w:val="16"/>
                <w:szCs w:val="16"/>
                <w:lang w:val="fr-FR"/>
              </w:rPr>
              <w:t>ARRs</w:t>
            </w:r>
            <w:proofErr w:type="spellEnd"/>
            <w:r w:rsidRPr="009013C0">
              <w:rPr>
                <w:rFonts w:cs="Arial"/>
                <w:sz w:val="16"/>
                <w:szCs w:val="16"/>
                <w:lang w:val="fr-FR"/>
              </w:rPr>
              <w:t xml:space="preserve"> – section </w:t>
            </w:r>
            <w:r w:rsidRPr="009013C0">
              <w:rPr>
                <w:rFonts w:cs="Arial"/>
                <w:sz w:val="16"/>
                <w:szCs w:val="16"/>
              </w:rPr>
              <w:t>10.1</w:t>
            </w:r>
          </w:p>
        </w:tc>
        <w:tc>
          <w:tcPr>
            <w:tcW w:w="1654" w:type="dxa"/>
            <w:gridSpan w:val="2"/>
            <w:tcBorders>
              <w:top w:val="single" w:sz="4" w:space="0" w:color="auto"/>
              <w:left w:val="single" w:sz="4" w:space="0" w:color="auto"/>
              <w:bottom w:val="single" w:sz="4" w:space="0" w:color="auto"/>
            </w:tcBorders>
            <w:shd w:val="clear" w:color="auto" w:fill="auto"/>
          </w:tcPr>
          <w:p w14:paraId="16C3A9B5" w14:textId="77777777" w:rsidR="008239A7" w:rsidRPr="009013C0" w:rsidRDefault="008239A7" w:rsidP="008B1131">
            <w:pPr>
              <w:spacing w:before="200"/>
              <w:jc w:val="center"/>
              <w:rPr>
                <w:sz w:val="16"/>
                <w:szCs w:val="16"/>
              </w:rPr>
            </w:pPr>
            <w:r w:rsidRPr="009013C0">
              <w:rPr>
                <w:sz w:val="16"/>
                <w:szCs w:val="16"/>
              </w:rPr>
              <w:t>1</w:t>
            </w:r>
          </w:p>
        </w:tc>
      </w:tr>
      <w:tr w:rsidR="008239A7" w:rsidRPr="009013C0" w14:paraId="2FC29F0D" w14:textId="77777777" w:rsidTr="008B1131">
        <w:trPr>
          <w:cantSplit/>
        </w:trPr>
        <w:tc>
          <w:tcPr>
            <w:tcW w:w="1548" w:type="dxa"/>
            <w:vMerge/>
            <w:tcBorders>
              <w:right w:val="single" w:sz="4" w:space="0" w:color="auto"/>
            </w:tcBorders>
          </w:tcPr>
          <w:p w14:paraId="4C7A9EA6"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17251E33" w14:textId="77777777" w:rsidR="008239A7" w:rsidRPr="009013C0" w:rsidRDefault="008239A7" w:rsidP="008B1131">
            <w:pPr>
              <w:numPr>
                <w:ilvl w:val="0"/>
                <w:numId w:val="1"/>
              </w:numPr>
              <w:tabs>
                <w:tab w:val="clear" w:pos="360"/>
                <w:tab w:val="num" w:pos="252"/>
              </w:tabs>
              <w:spacing w:before="200"/>
              <w:ind w:left="252" w:hanging="252"/>
              <w:rPr>
                <w:rFonts w:cs="Arial"/>
                <w:b/>
                <w:sz w:val="16"/>
                <w:szCs w:val="16"/>
              </w:rPr>
            </w:pPr>
            <w:r w:rsidRPr="009013C0">
              <w:rPr>
                <w:rFonts w:cs="Arial"/>
                <w:b/>
                <w:sz w:val="16"/>
                <w:szCs w:val="16"/>
              </w:rPr>
              <w:t>Machinery of Government changes</w:t>
            </w:r>
          </w:p>
        </w:tc>
        <w:tc>
          <w:tcPr>
            <w:tcW w:w="2268" w:type="dxa"/>
            <w:tcBorders>
              <w:top w:val="single" w:sz="4" w:space="0" w:color="auto"/>
              <w:left w:val="single" w:sz="4" w:space="0" w:color="auto"/>
              <w:bottom w:val="single" w:sz="4" w:space="0" w:color="auto"/>
            </w:tcBorders>
            <w:shd w:val="clear" w:color="auto" w:fill="auto"/>
          </w:tcPr>
          <w:p w14:paraId="0604407B" w14:textId="77777777" w:rsidR="008239A7" w:rsidRPr="009013C0" w:rsidRDefault="008239A7" w:rsidP="008B1131">
            <w:pPr>
              <w:spacing w:before="200"/>
              <w:rPr>
                <w:rFonts w:cs="Arial"/>
                <w:sz w:val="16"/>
                <w:szCs w:val="16"/>
                <w:lang w:val="fr-FR"/>
              </w:rPr>
            </w:pPr>
            <w:proofErr w:type="spellStart"/>
            <w:r w:rsidRPr="009013C0">
              <w:rPr>
                <w:rFonts w:cs="Arial"/>
                <w:sz w:val="16"/>
                <w:szCs w:val="16"/>
                <w:lang w:val="fr-FR"/>
              </w:rPr>
              <w:t>ARRs</w:t>
            </w:r>
            <w:proofErr w:type="spellEnd"/>
            <w:r w:rsidRPr="009013C0">
              <w:rPr>
                <w:rFonts w:cs="Arial"/>
                <w:sz w:val="16"/>
                <w:szCs w:val="16"/>
                <w:lang w:val="fr-FR"/>
              </w:rPr>
              <w:t xml:space="preserve"> – sections 10.2, 31 and 32</w:t>
            </w:r>
          </w:p>
        </w:tc>
        <w:tc>
          <w:tcPr>
            <w:tcW w:w="1654" w:type="dxa"/>
            <w:gridSpan w:val="2"/>
            <w:tcBorders>
              <w:top w:val="single" w:sz="4" w:space="0" w:color="auto"/>
              <w:left w:val="single" w:sz="4" w:space="0" w:color="auto"/>
              <w:bottom w:val="single" w:sz="4" w:space="0" w:color="auto"/>
            </w:tcBorders>
            <w:shd w:val="clear" w:color="auto" w:fill="auto"/>
          </w:tcPr>
          <w:p w14:paraId="6C2A59C4" w14:textId="77777777" w:rsidR="008239A7" w:rsidRPr="009013C0" w:rsidRDefault="008239A7" w:rsidP="008B1131">
            <w:pPr>
              <w:spacing w:before="200"/>
              <w:jc w:val="center"/>
              <w:rPr>
                <w:sz w:val="16"/>
                <w:szCs w:val="16"/>
              </w:rPr>
            </w:pPr>
            <w:r w:rsidRPr="009013C0">
              <w:rPr>
                <w:sz w:val="16"/>
                <w:szCs w:val="16"/>
              </w:rPr>
              <w:t>N/A</w:t>
            </w:r>
          </w:p>
        </w:tc>
      </w:tr>
      <w:tr w:rsidR="008239A7" w:rsidRPr="009013C0" w14:paraId="7DF3BCD1" w14:textId="77777777" w:rsidTr="008B1131">
        <w:trPr>
          <w:cantSplit/>
        </w:trPr>
        <w:tc>
          <w:tcPr>
            <w:tcW w:w="1548" w:type="dxa"/>
            <w:vMerge/>
            <w:tcBorders>
              <w:right w:val="single" w:sz="4" w:space="0" w:color="auto"/>
            </w:tcBorders>
          </w:tcPr>
          <w:p w14:paraId="585C904F"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721917B0" w14:textId="77777777" w:rsidR="008239A7" w:rsidRPr="009013C0" w:rsidRDefault="008239A7" w:rsidP="008B1131">
            <w:pPr>
              <w:numPr>
                <w:ilvl w:val="0"/>
                <w:numId w:val="1"/>
              </w:numPr>
              <w:tabs>
                <w:tab w:val="clear" w:pos="360"/>
                <w:tab w:val="num" w:pos="252"/>
              </w:tabs>
              <w:spacing w:before="200"/>
              <w:ind w:left="252" w:hanging="252"/>
              <w:rPr>
                <w:rFonts w:cs="Arial"/>
                <w:b/>
                <w:sz w:val="16"/>
                <w:szCs w:val="16"/>
              </w:rPr>
            </w:pPr>
            <w:r w:rsidRPr="009013C0">
              <w:rPr>
                <w:rFonts w:cs="Arial"/>
                <w:b/>
                <w:sz w:val="16"/>
                <w:szCs w:val="16"/>
              </w:rPr>
              <w:t>Agency role and main functions</w:t>
            </w:r>
          </w:p>
        </w:tc>
        <w:tc>
          <w:tcPr>
            <w:tcW w:w="2268" w:type="dxa"/>
            <w:tcBorders>
              <w:top w:val="single" w:sz="4" w:space="0" w:color="auto"/>
              <w:left w:val="single" w:sz="4" w:space="0" w:color="auto"/>
              <w:bottom w:val="single" w:sz="4" w:space="0" w:color="auto"/>
            </w:tcBorders>
            <w:shd w:val="clear" w:color="auto" w:fill="auto"/>
          </w:tcPr>
          <w:p w14:paraId="47AEB7D8" w14:textId="77777777" w:rsidR="008239A7" w:rsidRPr="009013C0" w:rsidRDefault="008239A7" w:rsidP="008B1131">
            <w:pPr>
              <w:spacing w:before="200"/>
              <w:rPr>
                <w:rFonts w:cs="Arial"/>
                <w:sz w:val="16"/>
                <w:szCs w:val="16"/>
                <w:lang w:val="fr-FR"/>
              </w:rPr>
            </w:pPr>
            <w:proofErr w:type="spellStart"/>
            <w:r w:rsidRPr="009013C0">
              <w:rPr>
                <w:rFonts w:cs="Arial"/>
                <w:sz w:val="16"/>
                <w:szCs w:val="16"/>
                <w:lang w:val="fr-FR"/>
              </w:rPr>
              <w:t>ARRs</w:t>
            </w:r>
            <w:proofErr w:type="spellEnd"/>
            <w:r w:rsidRPr="009013C0">
              <w:rPr>
                <w:rFonts w:cs="Arial"/>
                <w:sz w:val="16"/>
                <w:szCs w:val="16"/>
                <w:lang w:val="fr-FR"/>
              </w:rPr>
              <w:t xml:space="preserve"> – section </w:t>
            </w:r>
            <w:r w:rsidRPr="009013C0">
              <w:rPr>
                <w:rFonts w:cs="Arial"/>
                <w:sz w:val="16"/>
                <w:szCs w:val="16"/>
              </w:rPr>
              <w:t>10.2</w:t>
            </w:r>
          </w:p>
        </w:tc>
        <w:tc>
          <w:tcPr>
            <w:tcW w:w="1654" w:type="dxa"/>
            <w:gridSpan w:val="2"/>
            <w:tcBorders>
              <w:top w:val="single" w:sz="4" w:space="0" w:color="auto"/>
              <w:left w:val="single" w:sz="4" w:space="0" w:color="auto"/>
              <w:bottom w:val="single" w:sz="4" w:space="0" w:color="auto"/>
            </w:tcBorders>
            <w:shd w:val="clear" w:color="auto" w:fill="auto"/>
          </w:tcPr>
          <w:p w14:paraId="14CFAB85" w14:textId="77777777" w:rsidR="008239A7" w:rsidRPr="009013C0" w:rsidRDefault="008239A7" w:rsidP="008B1131">
            <w:pPr>
              <w:spacing w:before="200"/>
              <w:jc w:val="center"/>
              <w:rPr>
                <w:sz w:val="16"/>
                <w:szCs w:val="16"/>
              </w:rPr>
            </w:pPr>
            <w:r w:rsidRPr="009013C0">
              <w:rPr>
                <w:sz w:val="16"/>
                <w:szCs w:val="16"/>
              </w:rPr>
              <w:t>4-5</w:t>
            </w:r>
          </w:p>
        </w:tc>
      </w:tr>
      <w:tr w:rsidR="008239A7" w:rsidRPr="009013C0" w14:paraId="14B4FB2D" w14:textId="77777777" w:rsidTr="008B1131">
        <w:trPr>
          <w:cantSplit/>
        </w:trPr>
        <w:tc>
          <w:tcPr>
            <w:tcW w:w="1548" w:type="dxa"/>
            <w:vMerge/>
            <w:tcBorders>
              <w:bottom w:val="single" w:sz="4" w:space="0" w:color="auto"/>
              <w:right w:val="single" w:sz="4" w:space="0" w:color="auto"/>
            </w:tcBorders>
          </w:tcPr>
          <w:p w14:paraId="0A9FA447"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296DDF22" w14:textId="77777777" w:rsidR="008239A7" w:rsidRPr="009013C0" w:rsidRDefault="008239A7" w:rsidP="008B1131">
            <w:pPr>
              <w:numPr>
                <w:ilvl w:val="0"/>
                <w:numId w:val="1"/>
              </w:numPr>
              <w:tabs>
                <w:tab w:val="clear" w:pos="360"/>
                <w:tab w:val="num" w:pos="252"/>
              </w:tabs>
              <w:spacing w:before="200"/>
              <w:ind w:left="252" w:hanging="252"/>
              <w:rPr>
                <w:rFonts w:cs="Arial"/>
                <w:b/>
                <w:sz w:val="16"/>
                <w:szCs w:val="16"/>
              </w:rPr>
            </w:pPr>
            <w:r w:rsidRPr="009013C0">
              <w:rPr>
                <w:rFonts w:cs="Arial"/>
                <w:b/>
                <w:sz w:val="16"/>
                <w:szCs w:val="16"/>
              </w:rPr>
              <w:t>Operating environment</w:t>
            </w:r>
          </w:p>
        </w:tc>
        <w:tc>
          <w:tcPr>
            <w:tcW w:w="2268" w:type="dxa"/>
            <w:tcBorders>
              <w:top w:val="single" w:sz="4" w:space="0" w:color="auto"/>
              <w:left w:val="single" w:sz="4" w:space="0" w:color="auto"/>
              <w:bottom w:val="single" w:sz="4" w:space="0" w:color="auto"/>
            </w:tcBorders>
            <w:shd w:val="clear" w:color="auto" w:fill="auto"/>
          </w:tcPr>
          <w:p w14:paraId="7715DCB0" w14:textId="77777777" w:rsidR="008239A7" w:rsidRPr="009013C0" w:rsidRDefault="008239A7" w:rsidP="008B1131">
            <w:pPr>
              <w:spacing w:before="200"/>
              <w:rPr>
                <w:rFonts w:cs="Arial"/>
                <w:sz w:val="16"/>
                <w:szCs w:val="16"/>
                <w:lang w:val="fr-FR"/>
              </w:rPr>
            </w:pPr>
            <w:r w:rsidRPr="009013C0">
              <w:rPr>
                <w:rFonts w:cs="Arial"/>
                <w:sz w:val="16"/>
                <w:szCs w:val="16"/>
              </w:rPr>
              <w:t>ARRs – section 10.3</w:t>
            </w:r>
          </w:p>
        </w:tc>
        <w:tc>
          <w:tcPr>
            <w:tcW w:w="1654" w:type="dxa"/>
            <w:gridSpan w:val="2"/>
            <w:tcBorders>
              <w:top w:val="single" w:sz="4" w:space="0" w:color="auto"/>
              <w:left w:val="single" w:sz="4" w:space="0" w:color="auto"/>
              <w:bottom w:val="single" w:sz="4" w:space="0" w:color="auto"/>
            </w:tcBorders>
            <w:shd w:val="clear" w:color="auto" w:fill="auto"/>
          </w:tcPr>
          <w:p w14:paraId="1CC034C4" w14:textId="77777777" w:rsidR="008239A7" w:rsidRPr="009013C0" w:rsidRDefault="008239A7" w:rsidP="008B1131">
            <w:pPr>
              <w:spacing w:before="200"/>
              <w:jc w:val="center"/>
              <w:rPr>
                <w:sz w:val="16"/>
                <w:szCs w:val="16"/>
              </w:rPr>
            </w:pPr>
            <w:r w:rsidRPr="009013C0">
              <w:rPr>
                <w:sz w:val="16"/>
                <w:szCs w:val="16"/>
              </w:rPr>
              <w:t>1, 10-13</w:t>
            </w:r>
          </w:p>
        </w:tc>
      </w:tr>
      <w:tr w:rsidR="008239A7" w:rsidRPr="009013C0" w14:paraId="2C91143D" w14:textId="77777777" w:rsidTr="008B1131">
        <w:trPr>
          <w:cantSplit/>
        </w:trPr>
        <w:tc>
          <w:tcPr>
            <w:tcW w:w="1548" w:type="dxa"/>
            <w:vMerge w:val="restart"/>
            <w:tcBorders>
              <w:top w:val="single" w:sz="4" w:space="0" w:color="auto"/>
              <w:right w:val="single" w:sz="4" w:space="0" w:color="auto"/>
            </w:tcBorders>
          </w:tcPr>
          <w:p w14:paraId="7E14BB1F" w14:textId="77777777" w:rsidR="008239A7" w:rsidRPr="009013C0" w:rsidRDefault="008239A7" w:rsidP="008B1131">
            <w:pPr>
              <w:spacing w:before="200"/>
              <w:rPr>
                <w:b/>
                <w:bCs/>
                <w:sz w:val="16"/>
                <w:szCs w:val="16"/>
              </w:rPr>
            </w:pPr>
            <w:r w:rsidRPr="009013C0">
              <w:rPr>
                <w:b/>
                <w:bCs/>
                <w:sz w:val="16"/>
                <w:szCs w:val="16"/>
              </w:rPr>
              <w:t>Non-financial performance</w:t>
            </w:r>
          </w:p>
        </w:tc>
        <w:tc>
          <w:tcPr>
            <w:tcW w:w="4122" w:type="dxa"/>
            <w:tcBorders>
              <w:top w:val="single" w:sz="4" w:space="0" w:color="auto"/>
              <w:left w:val="single" w:sz="4" w:space="0" w:color="auto"/>
              <w:bottom w:val="single" w:sz="4" w:space="0" w:color="auto"/>
              <w:right w:val="single" w:sz="4" w:space="0" w:color="auto"/>
            </w:tcBorders>
          </w:tcPr>
          <w:p w14:paraId="7C5B82ED"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Government’s objectives for the community</w:t>
            </w:r>
          </w:p>
        </w:tc>
        <w:tc>
          <w:tcPr>
            <w:tcW w:w="2268" w:type="dxa"/>
            <w:tcBorders>
              <w:top w:val="single" w:sz="4" w:space="0" w:color="auto"/>
              <w:left w:val="single" w:sz="4" w:space="0" w:color="auto"/>
            </w:tcBorders>
            <w:shd w:val="clear" w:color="auto" w:fill="auto"/>
          </w:tcPr>
          <w:p w14:paraId="5DBAC93D" w14:textId="77777777" w:rsidR="008239A7" w:rsidRPr="009013C0" w:rsidRDefault="008239A7" w:rsidP="008B1131">
            <w:pPr>
              <w:spacing w:before="200"/>
              <w:rPr>
                <w:sz w:val="16"/>
                <w:szCs w:val="16"/>
              </w:rPr>
            </w:pPr>
            <w:r w:rsidRPr="009013C0">
              <w:rPr>
                <w:sz w:val="16"/>
                <w:szCs w:val="16"/>
              </w:rPr>
              <w:t>ARRs – section 11.1</w:t>
            </w:r>
          </w:p>
        </w:tc>
        <w:tc>
          <w:tcPr>
            <w:tcW w:w="1654" w:type="dxa"/>
            <w:gridSpan w:val="2"/>
            <w:tcBorders>
              <w:top w:val="single" w:sz="4" w:space="0" w:color="auto"/>
              <w:left w:val="single" w:sz="4" w:space="0" w:color="auto"/>
              <w:bottom w:val="single" w:sz="4" w:space="0" w:color="auto"/>
            </w:tcBorders>
            <w:shd w:val="clear" w:color="auto" w:fill="auto"/>
          </w:tcPr>
          <w:p w14:paraId="61C70ED6" w14:textId="77777777" w:rsidR="008239A7" w:rsidRPr="009013C0" w:rsidRDefault="008239A7" w:rsidP="008B1131">
            <w:pPr>
              <w:spacing w:before="200"/>
              <w:jc w:val="center"/>
              <w:rPr>
                <w:sz w:val="16"/>
                <w:szCs w:val="16"/>
              </w:rPr>
            </w:pPr>
            <w:r w:rsidRPr="009013C0">
              <w:rPr>
                <w:sz w:val="16"/>
                <w:szCs w:val="16"/>
              </w:rPr>
              <w:t>16</w:t>
            </w:r>
          </w:p>
        </w:tc>
      </w:tr>
      <w:tr w:rsidR="008239A7" w:rsidRPr="009013C0" w14:paraId="7080EBA6" w14:textId="77777777" w:rsidTr="008B1131">
        <w:trPr>
          <w:cantSplit/>
        </w:trPr>
        <w:tc>
          <w:tcPr>
            <w:tcW w:w="1548" w:type="dxa"/>
            <w:vMerge/>
            <w:tcBorders>
              <w:right w:val="single" w:sz="4" w:space="0" w:color="auto"/>
            </w:tcBorders>
          </w:tcPr>
          <w:p w14:paraId="54C24299"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3B81CAA3"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Other whole-of-government plans / specific initiatives</w:t>
            </w:r>
          </w:p>
        </w:tc>
        <w:tc>
          <w:tcPr>
            <w:tcW w:w="2268" w:type="dxa"/>
            <w:tcBorders>
              <w:left w:val="single" w:sz="4" w:space="0" w:color="auto"/>
            </w:tcBorders>
            <w:shd w:val="clear" w:color="auto" w:fill="auto"/>
          </w:tcPr>
          <w:p w14:paraId="7D47ADFF" w14:textId="77777777" w:rsidR="008239A7" w:rsidRPr="009013C0" w:rsidRDefault="008239A7" w:rsidP="008B1131">
            <w:pPr>
              <w:spacing w:before="200"/>
              <w:rPr>
                <w:sz w:val="16"/>
                <w:szCs w:val="16"/>
              </w:rPr>
            </w:pPr>
            <w:r w:rsidRPr="009013C0">
              <w:rPr>
                <w:sz w:val="16"/>
                <w:szCs w:val="16"/>
              </w:rPr>
              <w:t>ARRs – section 11.2</w:t>
            </w:r>
          </w:p>
        </w:tc>
        <w:tc>
          <w:tcPr>
            <w:tcW w:w="1654" w:type="dxa"/>
            <w:gridSpan w:val="2"/>
            <w:tcBorders>
              <w:top w:val="single" w:sz="4" w:space="0" w:color="auto"/>
              <w:left w:val="single" w:sz="4" w:space="0" w:color="auto"/>
              <w:bottom w:val="single" w:sz="4" w:space="0" w:color="auto"/>
            </w:tcBorders>
            <w:shd w:val="clear" w:color="auto" w:fill="auto"/>
          </w:tcPr>
          <w:p w14:paraId="41EB0739" w14:textId="77777777" w:rsidR="008239A7" w:rsidRPr="009013C0" w:rsidRDefault="008239A7" w:rsidP="008B1131">
            <w:pPr>
              <w:spacing w:before="200"/>
              <w:jc w:val="center"/>
              <w:rPr>
                <w:sz w:val="16"/>
                <w:szCs w:val="16"/>
              </w:rPr>
            </w:pPr>
            <w:r w:rsidRPr="009013C0">
              <w:rPr>
                <w:sz w:val="16"/>
                <w:szCs w:val="16"/>
              </w:rPr>
              <w:t>N/A</w:t>
            </w:r>
          </w:p>
        </w:tc>
      </w:tr>
      <w:tr w:rsidR="008239A7" w:rsidRPr="009013C0" w14:paraId="5D06F27A" w14:textId="77777777" w:rsidTr="008B1131">
        <w:trPr>
          <w:cantSplit/>
        </w:trPr>
        <w:tc>
          <w:tcPr>
            <w:tcW w:w="1548" w:type="dxa"/>
            <w:vMerge/>
            <w:tcBorders>
              <w:right w:val="single" w:sz="4" w:space="0" w:color="auto"/>
            </w:tcBorders>
          </w:tcPr>
          <w:p w14:paraId="1CDD2642"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6B117B7B"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Agency objectives and performance indicators</w:t>
            </w:r>
          </w:p>
        </w:tc>
        <w:tc>
          <w:tcPr>
            <w:tcW w:w="2268" w:type="dxa"/>
            <w:tcBorders>
              <w:left w:val="single" w:sz="4" w:space="0" w:color="auto"/>
            </w:tcBorders>
            <w:shd w:val="clear" w:color="auto" w:fill="auto"/>
          </w:tcPr>
          <w:p w14:paraId="18BAFECB" w14:textId="77777777" w:rsidR="008239A7" w:rsidRPr="009013C0" w:rsidRDefault="008239A7" w:rsidP="008B1131">
            <w:pPr>
              <w:spacing w:before="200"/>
              <w:rPr>
                <w:sz w:val="16"/>
                <w:szCs w:val="16"/>
              </w:rPr>
            </w:pPr>
            <w:r w:rsidRPr="009013C0">
              <w:rPr>
                <w:sz w:val="16"/>
                <w:szCs w:val="16"/>
              </w:rPr>
              <w:t>ARRs – section 11.3</w:t>
            </w:r>
          </w:p>
        </w:tc>
        <w:tc>
          <w:tcPr>
            <w:tcW w:w="1654" w:type="dxa"/>
            <w:gridSpan w:val="2"/>
            <w:tcBorders>
              <w:top w:val="single" w:sz="4" w:space="0" w:color="auto"/>
              <w:left w:val="single" w:sz="4" w:space="0" w:color="auto"/>
              <w:bottom w:val="single" w:sz="4" w:space="0" w:color="auto"/>
            </w:tcBorders>
            <w:shd w:val="clear" w:color="auto" w:fill="auto"/>
          </w:tcPr>
          <w:p w14:paraId="58CD74CE" w14:textId="77777777" w:rsidR="008239A7" w:rsidRPr="009013C0" w:rsidRDefault="008239A7" w:rsidP="008B1131">
            <w:pPr>
              <w:spacing w:before="200"/>
              <w:jc w:val="center"/>
              <w:rPr>
                <w:sz w:val="16"/>
                <w:szCs w:val="16"/>
              </w:rPr>
            </w:pPr>
            <w:r w:rsidRPr="009013C0">
              <w:rPr>
                <w:sz w:val="16"/>
                <w:szCs w:val="16"/>
              </w:rPr>
              <w:t>15</w:t>
            </w:r>
          </w:p>
        </w:tc>
      </w:tr>
      <w:tr w:rsidR="008239A7" w:rsidRPr="009013C0" w14:paraId="3D995AF1" w14:textId="77777777" w:rsidTr="008B1131">
        <w:trPr>
          <w:cantSplit/>
        </w:trPr>
        <w:tc>
          <w:tcPr>
            <w:tcW w:w="1548" w:type="dxa"/>
            <w:vMerge/>
            <w:tcBorders>
              <w:bottom w:val="nil"/>
              <w:right w:val="single" w:sz="4" w:space="0" w:color="auto"/>
            </w:tcBorders>
          </w:tcPr>
          <w:p w14:paraId="6E9124E2"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5140E7E3"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 xml:space="preserve">Agency service areas and service standards </w:t>
            </w:r>
          </w:p>
        </w:tc>
        <w:tc>
          <w:tcPr>
            <w:tcW w:w="2268" w:type="dxa"/>
            <w:tcBorders>
              <w:left w:val="single" w:sz="4" w:space="0" w:color="auto"/>
            </w:tcBorders>
            <w:shd w:val="clear" w:color="auto" w:fill="auto"/>
          </w:tcPr>
          <w:p w14:paraId="420CDDFC" w14:textId="77777777" w:rsidR="008239A7" w:rsidRPr="009013C0" w:rsidRDefault="008239A7" w:rsidP="008B1131">
            <w:pPr>
              <w:spacing w:before="200"/>
              <w:rPr>
                <w:i/>
                <w:sz w:val="16"/>
                <w:szCs w:val="16"/>
              </w:rPr>
            </w:pPr>
            <w:r w:rsidRPr="009013C0">
              <w:rPr>
                <w:sz w:val="16"/>
                <w:szCs w:val="16"/>
              </w:rPr>
              <w:t>ARRs – section 11.4</w:t>
            </w:r>
          </w:p>
        </w:tc>
        <w:tc>
          <w:tcPr>
            <w:tcW w:w="1654" w:type="dxa"/>
            <w:gridSpan w:val="2"/>
            <w:tcBorders>
              <w:top w:val="single" w:sz="4" w:space="0" w:color="auto"/>
              <w:left w:val="single" w:sz="4" w:space="0" w:color="auto"/>
              <w:bottom w:val="single" w:sz="4" w:space="0" w:color="auto"/>
            </w:tcBorders>
            <w:shd w:val="clear" w:color="auto" w:fill="auto"/>
          </w:tcPr>
          <w:p w14:paraId="02ACE351" w14:textId="77777777" w:rsidR="008239A7" w:rsidRPr="009013C0" w:rsidRDefault="008239A7" w:rsidP="008B1131">
            <w:pPr>
              <w:spacing w:before="200"/>
              <w:jc w:val="center"/>
              <w:rPr>
                <w:sz w:val="16"/>
                <w:szCs w:val="16"/>
              </w:rPr>
            </w:pPr>
            <w:r w:rsidRPr="009013C0">
              <w:rPr>
                <w:sz w:val="16"/>
                <w:szCs w:val="16"/>
              </w:rPr>
              <w:t>18</w:t>
            </w:r>
          </w:p>
        </w:tc>
      </w:tr>
      <w:tr w:rsidR="008239A7" w:rsidRPr="009013C0" w14:paraId="3D893FB4" w14:textId="77777777" w:rsidTr="008B1131">
        <w:trPr>
          <w:cantSplit/>
        </w:trPr>
        <w:tc>
          <w:tcPr>
            <w:tcW w:w="1548" w:type="dxa"/>
            <w:tcBorders>
              <w:top w:val="single" w:sz="4" w:space="0" w:color="auto"/>
              <w:bottom w:val="single" w:sz="4" w:space="0" w:color="auto"/>
              <w:right w:val="single" w:sz="4" w:space="0" w:color="auto"/>
            </w:tcBorders>
          </w:tcPr>
          <w:p w14:paraId="3F429217" w14:textId="77777777" w:rsidR="008239A7" w:rsidRPr="009013C0" w:rsidRDefault="008239A7" w:rsidP="008B1131">
            <w:pPr>
              <w:spacing w:before="200"/>
              <w:rPr>
                <w:b/>
                <w:bCs/>
                <w:sz w:val="16"/>
                <w:szCs w:val="16"/>
              </w:rPr>
            </w:pPr>
            <w:r w:rsidRPr="009013C0">
              <w:rPr>
                <w:b/>
                <w:bCs/>
                <w:sz w:val="16"/>
                <w:szCs w:val="16"/>
              </w:rPr>
              <w:t>Financial performance</w:t>
            </w:r>
          </w:p>
        </w:tc>
        <w:tc>
          <w:tcPr>
            <w:tcW w:w="4122" w:type="dxa"/>
            <w:tcBorders>
              <w:top w:val="single" w:sz="4" w:space="0" w:color="auto"/>
              <w:left w:val="single" w:sz="4" w:space="0" w:color="auto"/>
              <w:bottom w:val="single" w:sz="4" w:space="0" w:color="auto"/>
              <w:right w:val="single" w:sz="4" w:space="0" w:color="auto"/>
            </w:tcBorders>
          </w:tcPr>
          <w:p w14:paraId="77EB5238"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Summary of financial performance</w:t>
            </w:r>
          </w:p>
        </w:tc>
        <w:tc>
          <w:tcPr>
            <w:tcW w:w="2268" w:type="dxa"/>
            <w:tcBorders>
              <w:top w:val="single" w:sz="4" w:space="0" w:color="auto"/>
              <w:left w:val="single" w:sz="4" w:space="0" w:color="auto"/>
              <w:bottom w:val="single" w:sz="4" w:space="0" w:color="auto"/>
            </w:tcBorders>
            <w:shd w:val="clear" w:color="auto" w:fill="auto"/>
          </w:tcPr>
          <w:p w14:paraId="19BE34B1" w14:textId="77777777" w:rsidR="008239A7" w:rsidRPr="009013C0" w:rsidRDefault="008239A7" w:rsidP="008B1131">
            <w:pPr>
              <w:spacing w:before="200"/>
              <w:rPr>
                <w:sz w:val="16"/>
                <w:szCs w:val="16"/>
              </w:rPr>
            </w:pPr>
            <w:r w:rsidRPr="009013C0">
              <w:rPr>
                <w:sz w:val="16"/>
                <w:szCs w:val="16"/>
              </w:rPr>
              <w:t>ARRs – section 12.1</w:t>
            </w:r>
          </w:p>
        </w:tc>
        <w:tc>
          <w:tcPr>
            <w:tcW w:w="1654" w:type="dxa"/>
            <w:gridSpan w:val="2"/>
            <w:tcBorders>
              <w:top w:val="single" w:sz="4" w:space="0" w:color="auto"/>
              <w:left w:val="single" w:sz="4" w:space="0" w:color="auto"/>
              <w:bottom w:val="single" w:sz="4" w:space="0" w:color="auto"/>
            </w:tcBorders>
            <w:shd w:val="clear" w:color="auto" w:fill="auto"/>
          </w:tcPr>
          <w:p w14:paraId="30F83801" w14:textId="77777777" w:rsidR="008239A7" w:rsidRPr="009013C0" w:rsidRDefault="008239A7" w:rsidP="008B1131">
            <w:pPr>
              <w:spacing w:before="200"/>
              <w:jc w:val="center"/>
              <w:rPr>
                <w:sz w:val="16"/>
                <w:szCs w:val="16"/>
              </w:rPr>
            </w:pPr>
            <w:r w:rsidRPr="009013C0">
              <w:rPr>
                <w:sz w:val="16"/>
                <w:szCs w:val="16"/>
              </w:rPr>
              <w:t>18</w:t>
            </w:r>
          </w:p>
        </w:tc>
      </w:tr>
      <w:tr w:rsidR="008239A7" w:rsidRPr="009013C0" w14:paraId="5F0156BD" w14:textId="77777777" w:rsidTr="008B1131">
        <w:trPr>
          <w:cantSplit/>
        </w:trPr>
        <w:tc>
          <w:tcPr>
            <w:tcW w:w="1548" w:type="dxa"/>
            <w:vMerge w:val="restart"/>
            <w:tcBorders>
              <w:top w:val="single" w:sz="4" w:space="0" w:color="auto"/>
              <w:bottom w:val="single" w:sz="4" w:space="0" w:color="auto"/>
              <w:right w:val="single" w:sz="4" w:space="0" w:color="auto"/>
            </w:tcBorders>
          </w:tcPr>
          <w:p w14:paraId="555D9EDA" w14:textId="77777777" w:rsidR="008239A7" w:rsidRPr="009013C0" w:rsidRDefault="008239A7" w:rsidP="008B1131">
            <w:pPr>
              <w:spacing w:before="200"/>
              <w:rPr>
                <w:b/>
                <w:bCs/>
                <w:sz w:val="16"/>
                <w:szCs w:val="16"/>
              </w:rPr>
            </w:pPr>
            <w:r w:rsidRPr="009013C0">
              <w:rPr>
                <w:b/>
                <w:bCs/>
                <w:sz w:val="16"/>
                <w:szCs w:val="16"/>
              </w:rPr>
              <w:t>Governance – management and structure</w:t>
            </w:r>
          </w:p>
        </w:tc>
        <w:tc>
          <w:tcPr>
            <w:tcW w:w="4122" w:type="dxa"/>
            <w:tcBorders>
              <w:top w:val="single" w:sz="4" w:space="0" w:color="auto"/>
              <w:left w:val="single" w:sz="4" w:space="0" w:color="auto"/>
              <w:bottom w:val="single" w:sz="4" w:space="0" w:color="auto"/>
              <w:right w:val="single" w:sz="4" w:space="0" w:color="auto"/>
            </w:tcBorders>
          </w:tcPr>
          <w:p w14:paraId="03A3EF76"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 xml:space="preserve">Organisational structure </w:t>
            </w:r>
          </w:p>
        </w:tc>
        <w:tc>
          <w:tcPr>
            <w:tcW w:w="2268" w:type="dxa"/>
            <w:tcBorders>
              <w:top w:val="single" w:sz="4" w:space="0" w:color="auto"/>
              <w:left w:val="single" w:sz="4" w:space="0" w:color="auto"/>
              <w:bottom w:val="single" w:sz="4" w:space="0" w:color="auto"/>
            </w:tcBorders>
            <w:shd w:val="clear" w:color="auto" w:fill="auto"/>
          </w:tcPr>
          <w:p w14:paraId="43262250" w14:textId="77777777" w:rsidR="008239A7" w:rsidRPr="009013C0" w:rsidRDefault="008239A7" w:rsidP="008B1131">
            <w:pPr>
              <w:spacing w:before="200"/>
              <w:rPr>
                <w:sz w:val="16"/>
                <w:szCs w:val="16"/>
              </w:rPr>
            </w:pPr>
            <w:r w:rsidRPr="009013C0">
              <w:rPr>
                <w:sz w:val="16"/>
                <w:szCs w:val="16"/>
              </w:rPr>
              <w:t>ARRs – section 13.1</w:t>
            </w:r>
          </w:p>
        </w:tc>
        <w:tc>
          <w:tcPr>
            <w:tcW w:w="1654" w:type="dxa"/>
            <w:gridSpan w:val="2"/>
            <w:tcBorders>
              <w:top w:val="single" w:sz="4" w:space="0" w:color="auto"/>
              <w:left w:val="single" w:sz="4" w:space="0" w:color="auto"/>
              <w:bottom w:val="single" w:sz="4" w:space="0" w:color="auto"/>
            </w:tcBorders>
            <w:shd w:val="clear" w:color="auto" w:fill="auto"/>
          </w:tcPr>
          <w:p w14:paraId="28FF237E" w14:textId="77777777" w:rsidR="008239A7" w:rsidRPr="009013C0" w:rsidRDefault="008239A7" w:rsidP="008B1131">
            <w:pPr>
              <w:spacing w:before="200"/>
              <w:jc w:val="center"/>
              <w:rPr>
                <w:sz w:val="16"/>
                <w:szCs w:val="16"/>
              </w:rPr>
            </w:pPr>
            <w:r w:rsidRPr="009013C0">
              <w:rPr>
                <w:sz w:val="16"/>
                <w:szCs w:val="16"/>
              </w:rPr>
              <w:t>29</w:t>
            </w:r>
          </w:p>
        </w:tc>
      </w:tr>
      <w:tr w:rsidR="008239A7" w:rsidRPr="009013C0" w14:paraId="70FB2327" w14:textId="77777777" w:rsidTr="008B1131">
        <w:trPr>
          <w:cantSplit/>
        </w:trPr>
        <w:tc>
          <w:tcPr>
            <w:tcW w:w="1548" w:type="dxa"/>
            <w:vMerge/>
            <w:tcBorders>
              <w:top w:val="single" w:sz="4" w:space="0" w:color="auto"/>
              <w:bottom w:val="single" w:sz="4" w:space="0" w:color="auto"/>
              <w:right w:val="single" w:sz="4" w:space="0" w:color="auto"/>
            </w:tcBorders>
          </w:tcPr>
          <w:p w14:paraId="516972D1"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556693D1"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Executive management</w:t>
            </w:r>
          </w:p>
        </w:tc>
        <w:tc>
          <w:tcPr>
            <w:tcW w:w="2268" w:type="dxa"/>
            <w:tcBorders>
              <w:top w:val="single" w:sz="4" w:space="0" w:color="auto"/>
              <w:left w:val="single" w:sz="4" w:space="0" w:color="auto"/>
              <w:bottom w:val="single" w:sz="4" w:space="0" w:color="auto"/>
            </w:tcBorders>
            <w:shd w:val="clear" w:color="auto" w:fill="auto"/>
          </w:tcPr>
          <w:p w14:paraId="5B41953C" w14:textId="77777777" w:rsidR="008239A7" w:rsidRPr="009013C0" w:rsidRDefault="008239A7" w:rsidP="008B1131">
            <w:pPr>
              <w:spacing w:before="200"/>
              <w:rPr>
                <w:sz w:val="16"/>
                <w:szCs w:val="16"/>
              </w:rPr>
            </w:pPr>
            <w:r w:rsidRPr="009013C0">
              <w:rPr>
                <w:sz w:val="16"/>
                <w:szCs w:val="16"/>
              </w:rPr>
              <w:t>ARRs – section 13.2</w:t>
            </w:r>
          </w:p>
        </w:tc>
        <w:tc>
          <w:tcPr>
            <w:tcW w:w="1654" w:type="dxa"/>
            <w:gridSpan w:val="2"/>
            <w:tcBorders>
              <w:top w:val="single" w:sz="4" w:space="0" w:color="auto"/>
              <w:left w:val="single" w:sz="4" w:space="0" w:color="auto"/>
              <w:bottom w:val="single" w:sz="4" w:space="0" w:color="auto"/>
            </w:tcBorders>
            <w:shd w:val="clear" w:color="auto" w:fill="auto"/>
          </w:tcPr>
          <w:p w14:paraId="7E07169B" w14:textId="77777777" w:rsidR="008239A7" w:rsidRPr="009013C0" w:rsidRDefault="008239A7" w:rsidP="008B1131">
            <w:pPr>
              <w:spacing w:before="200"/>
              <w:jc w:val="center"/>
              <w:rPr>
                <w:sz w:val="16"/>
                <w:szCs w:val="16"/>
              </w:rPr>
            </w:pPr>
            <w:r w:rsidRPr="009013C0">
              <w:rPr>
                <w:sz w:val="16"/>
                <w:szCs w:val="16"/>
              </w:rPr>
              <w:t>25</w:t>
            </w:r>
          </w:p>
        </w:tc>
      </w:tr>
      <w:tr w:rsidR="008239A7" w:rsidRPr="009013C0" w14:paraId="773697E8" w14:textId="77777777" w:rsidTr="008B1131">
        <w:trPr>
          <w:cantSplit/>
        </w:trPr>
        <w:tc>
          <w:tcPr>
            <w:tcW w:w="1548" w:type="dxa"/>
            <w:vMerge/>
            <w:tcBorders>
              <w:top w:val="single" w:sz="4" w:space="0" w:color="auto"/>
              <w:bottom w:val="single" w:sz="4" w:space="0" w:color="auto"/>
              <w:right w:val="single" w:sz="4" w:space="0" w:color="auto"/>
            </w:tcBorders>
          </w:tcPr>
          <w:p w14:paraId="6D80901E"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7825BFF6"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Government bodies (statutory bodies and other entities)</w:t>
            </w:r>
          </w:p>
        </w:tc>
        <w:tc>
          <w:tcPr>
            <w:tcW w:w="2268" w:type="dxa"/>
            <w:tcBorders>
              <w:top w:val="single" w:sz="4" w:space="0" w:color="auto"/>
              <w:left w:val="single" w:sz="4" w:space="0" w:color="auto"/>
              <w:bottom w:val="single" w:sz="4" w:space="0" w:color="auto"/>
            </w:tcBorders>
            <w:shd w:val="clear" w:color="auto" w:fill="auto"/>
          </w:tcPr>
          <w:p w14:paraId="5B424451" w14:textId="77777777" w:rsidR="008239A7" w:rsidRPr="009013C0" w:rsidRDefault="008239A7" w:rsidP="008B1131">
            <w:pPr>
              <w:spacing w:before="200"/>
              <w:rPr>
                <w:sz w:val="16"/>
                <w:szCs w:val="16"/>
              </w:rPr>
            </w:pPr>
            <w:r w:rsidRPr="009013C0">
              <w:rPr>
                <w:sz w:val="16"/>
                <w:szCs w:val="16"/>
              </w:rPr>
              <w:t>ARRs – section 13.3</w:t>
            </w:r>
          </w:p>
        </w:tc>
        <w:tc>
          <w:tcPr>
            <w:tcW w:w="1654" w:type="dxa"/>
            <w:gridSpan w:val="2"/>
            <w:tcBorders>
              <w:top w:val="single" w:sz="4" w:space="0" w:color="auto"/>
              <w:left w:val="single" w:sz="4" w:space="0" w:color="auto"/>
              <w:bottom w:val="single" w:sz="4" w:space="0" w:color="auto"/>
            </w:tcBorders>
            <w:shd w:val="clear" w:color="auto" w:fill="auto"/>
          </w:tcPr>
          <w:p w14:paraId="1843AC53" w14:textId="77777777" w:rsidR="008239A7" w:rsidRPr="009013C0" w:rsidRDefault="008239A7" w:rsidP="008B1131">
            <w:pPr>
              <w:spacing w:before="200"/>
              <w:jc w:val="center"/>
              <w:rPr>
                <w:sz w:val="16"/>
                <w:szCs w:val="16"/>
              </w:rPr>
            </w:pPr>
            <w:r w:rsidRPr="009013C0">
              <w:rPr>
                <w:sz w:val="16"/>
                <w:szCs w:val="16"/>
              </w:rPr>
              <w:t>33</w:t>
            </w:r>
          </w:p>
        </w:tc>
      </w:tr>
      <w:tr w:rsidR="008239A7" w:rsidRPr="009013C0" w14:paraId="6DC7F66D" w14:textId="77777777" w:rsidTr="008B1131">
        <w:trPr>
          <w:cantSplit/>
        </w:trPr>
        <w:tc>
          <w:tcPr>
            <w:tcW w:w="1548" w:type="dxa"/>
            <w:vMerge/>
            <w:tcBorders>
              <w:top w:val="single" w:sz="4" w:space="0" w:color="auto"/>
              <w:bottom w:val="single" w:sz="4" w:space="0" w:color="auto"/>
              <w:right w:val="single" w:sz="4" w:space="0" w:color="auto"/>
            </w:tcBorders>
          </w:tcPr>
          <w:p w14:paraId="046EA27C"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235C249F"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i/>
                <w:sz w:val="16"/>
                <w:szCs w:val="16"/>
              </w:rPr>
              <w:t>Public Sector Ethics Act 1994</w:t>
            </w:r>
          </w:p>
        </w:tc>
        <w:tc>
          <w:tcPr>
            <w:tcW w:w="2268" w:type="dxa"/>
            <w:tcBorders>
              <w:top w:val="single" w:sz="4" w:space="0" w:color="auto"/>
              <w:left w:val="single" w:sz="4" w:space="0" w:color="auto"/>
              <w:bottom w:val="single" w:sz="4" w:space="0" w:color="auto"/>
            </w:tcBorders>
            <w:shd w:val="clear" w:color="auto" w:fill="auto"/>
          </w:tcPr>
          <w:p w14:paraId="20F5BCBC" w14:textId="77777777" w:rsidR="008239A7" w:rsidRPr="009013C0" w:rsidRDefault="008239A7" w:rsidP="008B1131">
            <w:pPr>
              <w:spacing w:before="200"/>
              <w:rPr>
                <w:i/>
                <w:sz w:val="16"/>
                <w:szCs w:val="16"/>
              </w:rPr>
            </w:pPr>
            <w:r w:rsidRPr="009013C0">
              <w:rPr>
                <w:i/>
                <w:sz w:val="16"/>
                <w:szCs w:val="16"/>
              </w:rPr>
              <w:t xml:space="preserve">Public Sector Ethics Act 1994.  </w:t>
            </w:r>
          </w:p>
          <w:p w14:paraId="0E562B07" w14:textId="77777777" w:rsidR="008239A7" w:rsidRPr="009013C0" w:rsidRDefault="008239A7" w:rsidP="008B1131">
            <w:pPr>
              <w:spacing w:before="200"/>
              <w:rPr>
                <w:sz w:val="16"/>
                <w:szCs w:val="16"/>
              </w:rPr>
            </w:pPr>
            <w:r w:rsidRPr="009013C0">
              <w:rPr>
                <w:sz w:val="16"/>
                <w:szCs w:val="16"/>
              </w:rPr>
              <w:t>ARRs – section 13.4</w:t>
            </w:r>
          </w:p>
        </w:tc>
        <w:tc>
          <w:tcPr>
            <w:tcW w:w="1654" w:type="dxa"/>
            <w:gridSpan w:val="2"/>
            <w:tcBorders>
              <w:top w:val="single" w:sz="4" w:space="0" w:color="auto"/>
              <w:left w:val="single" w:sz="4" w:space="0" w:color="auto"/>
              <w:bottom w:val="single" w:sz="4" w:space="0" w:color="auto"/>
            </w:tcBorders>
            <w:shd w:val="clear" w:color="auto" w:fill="auto"/>
          </w:tcPr>
          <w:p w14:paraId="1ABD5DE6" w14:textId="77777777" w:rsidR="008239A7" w:rsidRPr="009013C0" w:rsidRDefault="008239A7" w:rsidP="008B1131">
            <w:pPr>
              <w:spacing w:before="200"/>
              <w:jc w:val="center"/>
              <w:rPr>
                <w:sz w:val="16"/>
                <w:szCs w:val="16"/>
              </w:rPr>
            </w:pPr>
            <w:r w:rsidRPr="009013C0">
              <w:rPr>
                <w:sz w:val="16"/>
                <w:szCs w:val="16"/>
              </w:rPr>
              <w:t>38</w:t>
            </w:r>
          </w:p>
        </w:tc>
      </w:tr>
      <w:tr w:rsidR="008239A7" w:rsidRPr="009013C0" w14:paraId="48E71D6B" w14:textId="77777777" w:rsidTr="008B1131">
        <w:trPr>
          <w:cantSplit/>
        </w:trPr>
        <w:tc>
          <w:tcPr>
            <w:tcW w:w="1548" w:type="dxa"/>
            <w:vMerge/>
            <w:tcBorders>
              <w:top w:val="single" w:sz="4" w:space="0" w:color="auto"/>
              <w:bottom w:val="single" w:sz="4" w:space="0" w:color="auto"/>
              <w:right w:val="single" w:sz="4" w:space="0" w:color="auto"/>
            </w:tcBorders>
          </w:tcPr>
          <w:p w14:paraId="2B45A471"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29C24BA8" w14:textId="77777777" w:rsidR="008239A7" w:rsidRPr="009013C0" w:rsidRDefault="008239A7" w:rsidP="008B1131">
            <w:pPr>
              <w:numPr>
                <w:ilvl w:val="0"/>
                <w:numId w:val="1"/>
              </w:numPr>
              <w:tabs>
                <w:tab w:val="clear" w:pos="360"/>
                <w:tab w:val="num" w:pos="252"/>
              </w:tabs>
              <w:spacing w:before="200"/>
              <w:ind w:left="252" w:hanging="252"/>
              <w:rPr>
                <w:b/>
                <w:i/>
                <w:sz w:val="16"/>
                <w:szCs w:val="16"/>
              </w:rPr>
            </w:pPr>
            <w:r w:rsidRPr="009013C0">
              <w:rPr>
                <w:b/>
                <w:sz w:val="16"/>
                <w:szCs w:val="16"/>
              </w:rPr>
              <w:t>Queensland public service values</w:t>
            </w:r>
          </w:p>
        </w:tc>
        <w:tc>
          <w:tcPr>
            <w:tcW w:w="2268" w:type="dxa"/>
            <w:tcBorders>
              <w:top w:val="single" w:sz="4" w:space="0" w:color="auto"/>
              <w:left w:val="single" w:sz="4" w:space="0" w:color="auto"/>
              <w:bottom w:val="single" w:sz="4" w:space="0" w:color="auto"/>
            </w:tcBorders>
            <w:shd w:val="clear" w:color="auto" w:fill="auto"/>
          </w:tcPr>
          <w:p w14:paraId="1DDD463F" w14:textId="77777777" w:rsidR="008239A7" w:rsidRPr="009013C0" w:rsidRDefault="008239A7" w:rsidP="008B1131">
            <w:pPr>
              <w:spacing w:before="200"/>
              <w:rPr>
                <w:i/>
                <w:sz w:val="16"/>
                <w:szCs w:val="16"/>
              </w:rPr>
            </w:pPr>
            <w:r w:rsidRPr="009013C0">
              <w:rPr>
                <w:sz w:val="16"/>
                <w:szCs w:val="16"/>
              </w:rPr>
              <w:t>ARRs – section 13.5</w:t>
            </w:r>
          </w:p>
        </w:tc>
        <w:tc>
          <w:tcPr>
            <w:tcW w:w="1654" w:type="dxa"/>
            <w:gridSpan w:val="2"/>
            <w:tcBorders>
              <w:top w:val="single" w:sz="4" w:space="0" w:color="auto"/>
              <w:left w:val="single" w:sz="4" w:space="0" w:color="auto"/>
              <w:bottom w:val="single" w:sz="4" w:space="0" w:color="auto"/>
            </w:tcBorders>
            <w:shd w:val="clear" w:color="auto" w:fill="auto"/>
          </w:tcPr>
          <w:p w14:paraId="4CDCAD09" w14:textId="77777777" w:rsidR="008239A7" w:rsidRPr="009013C0" w:rsidRDefault="008239A7" w:rsidP="008B1131">
            <w:pPr>
              <w:spacing w:before="200"/>
              <w:jc w:val="center"/>
              <w:rPr>
                <w:sz w:val="16"/>
                <w:szCs w:val="16"/>
              </w:rPr>
            </w:pPr>
            <w:r w:rsidRPr="009013C0">
              <w:rPr>
                <w:sz w:val="16"/>
                <w:szCs w:val="16"/>
              </w:rPr>
              <w:t>39</w:t>
            </w:r>
          </w:p>
        </w:tc>
      </w:tr>
      <w:tr w:rsidR="008239A7" w:rsidRPr="009013C0" w14:paraId="33751A51" w14:textId="77777777" w:rsidTr="008B1131">
        <w:trPr>
          <w:cantSplit/>
        </w:trPr>
        <w:tc>
          <w:tcPr>
            <w:tcW w:w="1548" w:type="dxa"/>
            <w:vMerge w:val="restart"/>
            <w:tcBorders>
              <w:top w:val="single" w:sz="4" w:space="0" w:color="auto"/>
              <w:right w:val="single" w:sz="4" w:space="0" w:color="auto"/>
            </w:tcBorders>
          </w:tcPr>
          <w:p w14:paraId="656061F8" w14:textId="77777777" w:rsidR="008239A7" w:rsidRPr="009013C0" w:rsidRDefault="008239A7" w:rsidP="008B1131">
            <w:pPr>
              <w:spacing w:before="200"/>
              <w:rPr>
                <w:b/>
                <w:bCs/>
                <w:sz w:val="16"/>
                <w:szCs w:val="16"/>
              </w:rPr>
            </w:pPr>
            <w:r w:rsidRPr="009013C0">
              <w:rPr>
                <w:b/>
                <w:bCs/>
                <w:sz w:val="16"/>
                <w:szCs w:val="16"/>
              </w:rPr>
              <w:t>Governance – risk management and accountability</w:t>
            </w:r>
          </w:p>
        </w:tc>
        <w:tc>
          <w:tcPr>
            <w:tcW w:w="4122" w:type="dxa"/>
            <w:tcBorders>
              <w:top w:val="nil"/>
              <w:left w:val="single" w:sz="4" w:space="0" w:color="auto"/>
              <w:bottom w:val="single" w:sz="4" w:space="0" w:color="auto"/>
              <w:right w:val="single" w:sz="4" w:space="0" w:color="auto"/>
            </w:tcBorders>
          </w:tcPr>
          <w:p w14:paraId="3D9B479A"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Risk management</w:t>
            </w:r>
          </w:p>
        </w:tc>
        <w:tc>
          <w:tcPr>
            <w:tcW w:w="2268" w:type="dxa"/>
            <w:tcBorders>
              <w:top w:val="nil"/>
              <w:left w:val="single" w:sz="4" w:space="0" w:color="auto"/>
              <w:bottom w:val="single" w:sz="4" w:space="0" w:color="auto"/>
            </w:tcBorders>
            <w:shd w:val="clear" w:color="auto" w:fill="auto"/>
          </w:tcPr>
          <w:p w14:paraId="0916B6FD" w14:textId="77777777" w:rsidR="008239A7" w:rsidRPr="009013C0" w:rsidRDefault="008239A7" w:rsidP="008B1131">
            <w:pPr>
              <w:tabs>
                <w:tab w:val="right" w:pos="2304"/>
              </w:tabs>
              <w:spacing w:before="200"/>
              <w:rPr>
                <w:sz w:val="16"/>
                <w:szCs w:val="16"/>
              </w:rPr>
            </w:pPr>
            <w:r w:rsidRPr="009013C0">
              <w:rPr>
                <w:sz w:val="16"/>
                <w:szCs w:val="16"/>
              </w:rPr>
              <w:t>ARRs – section 14.1</w:t>
            </w:r>
          </w:p>
        </w:tc>
        <w:tc>
          <w:tcPr>
            <w:tcW w:w="1654" w:type="dxa"/>
            <w:gridSpan w:val="2"/>
            <w:tcBorders>
              <w:top w:val="nil"/>
              <w:left w:val="single" w:sz="4" w:space="0" w:color="auto"/>
              <w:bottom w:val="single" w:sz="4" w:space="0" w:color="auto"/>
            </w:tcBorders>
            <w:shd w:val="clear" w:color="auto" w:fill="auto"/>
          </w:tcPr>
          <w:p w14:paraId="4776CBCC" w14:textId="77777777" w:rsidR="008239A7" w:rsidRPr="009013C0" w:rsidRDefault="008239A7" w:rsidP="008B1131">
            <w:pPr>
              <w:spacing w:before="200"/>
              <w:jc w:val="center"/>
              <w:rPr>
                <w:sz w:val="16"/>
                <w:szCs w:val="16"/>
              </w:rPr>
            </w:pPr>
            <w:r w:rsidRPr="009013C0">
              <w:rPr>
                <w:sz w:val="16"/>
                <w:szCs w:val="16"/>
              </w:rPr>
              <w:t>44</w:t>
            </w:r>
          </w:p>
        </w:tc>
      </w:tr>
      <w:tr w:rsidR="008239A7" w:rsidRPr="009013C0" w14:paraId="27DB26BE" w14:textId="77777777" w:rsidTr="008B1131">
        <w:trPr>
          <w:cantSplit/>
        </w:trPr>
        <w:tc>
          <w:tcPr>
            <w:tcW w:w="1548" w:type="dxa"/>
            <w:vMerge/>
            <w:tcBorders>
              <w:right w:val="single" w:sz="4" w:space="0" w:color="auto"/>
            </w:tcBorders>
          </w:tcPr>
          <w:p w14:paraId="2E7F5AA9"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66C5D8F0"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Audit committee</w:t>
            </w:r>
          </w:p>
        </w:tc>
        <w:tc>
          <w:tcPr>
            <w:tcW w:w="2268" w:type="dxa"/>
            <w:tcBorders>
              <w:top w:val="single" w:sz="4" w:space="0" w:color="auto"/>
              <w:left w:val="single" w:sz="4" w:space="0" w:color="auto"/>
              <w:bottom w:val="single" w:sz="4" w:space="0" w:color="auto"/>
            </w:tcBorders>
            <w:shd w:val="clear" w:color="auto" w:fill="auto"/>
          </w:tcPr>
          <w:p w14:paraId="4F205D55" w14:textId="77777777" w:rsidR="008239A7" w:rsidRPr="009013C0" w:rsidRDefault="008239A7" w:rsidP="008B1131">
            <w:pPr>
              <w:spacing w:before="200"/>
              <w:rPr>
                <w:sz w:val="16"/>
                <w:szCs w:val="16"/>
              </w:rPr>
            </w:pPr>
            <w:r w:rsidRPr="009013C0">
              <w:rPr>
                <w:sz w:val="16"/>
                <w:szCs w:val="16"/>
              </w:rPr>
              <w:t>ARRs – section 14.2</w:t>
            </w:r>
          </w:p>
        </w:tc>
        <w:tc>
          <w:tcPr>
            <w:tcW w:w="1654" w:type="dxa"/>
            <w:gridSpan w:val="2"/>
            <w:tcBorders>
              <w:top w:val="single" w:sz="4" w:space="0" w:color="auto"/>
              <w:left w:val="single" w:sz="4" w:space="0" w:color="auto"/>
              <w:bottom w:val="single" w:sz="4" w:space="0" w:color="auto"/>
            </w:tcBorders>
            <w:shd w:val="clear" w:color="auto" w:fill="auto"/>
          </w:tcPr>
          <w:p w14:paraId="27A9602B" w14:textId="77777777" w:rsidR="008239A7" w:rsidRPr="009013C0" w:rsidRDefault="008239A7" w:rsidP="008B1131">
            <w:pPr>
              <w:spacing w:before="200"/>
              <w:jc w:val="center"/>
              <w:rPr>
                <w:sz w:val="16"/>
                <w:szCs w:val="16"/>
              </w:rPr>
            </w:pPr>
            <w:r w:rsidRPr="009013C0">
              <w:rPr>
                <w:sz w:val="16"/>
                <w:szCs w:val="16"/>
              </w:rPr>
              <w:t>34</w:t>
            </w:r>
          </w:p>
        </w:tc>
      </w:tr>
      <w:tr w:rsidR="008239A7" w:rsidRPr="009013C0" w14:paraId="66376224" w14:textId="77777777" w:rsidTr="008B1131">
        <w:trPr>
          <w:cantSplit/>
          <w:trHeight w:val="422"/>
        </w:trPr>
        <w:tc>
          <w:tcPr>
            <w:tcW w:w="1548" w:type="dxa"/>
            <w:vMerge/>
            <w:tcBorders>
              <w:right w:val="single" w:sz="4" w:space="0" w:color="auto"/>
            </w:tcBorders>
          </w:tcPr>
          <w:p w14:paraId="1D6A07B0"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07B5BB6A"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Internal audit</w:t>
            </w:r>
          </w:p>
        </w:tc>
        <w:tc>
          <w:tcPr>
            <w:tcW w:w="2268" w:type="dxa"/>
            <w:tcBorders>
              <w:top w:val="single" w:sz="4" w:space="0" w:color="auto"/>
              <w:left w:val="single" w:sz="4" w:space="0" w:color="auto"/>
              <w:bottom w:val="single" w:sz="4" w:space="0" w:color="auto"/>
            </w:tcBorders>
            <w:shd w:val="clear" w:color="auto" w:fill="auto"/>
          </w:tcPr>
          <w:p w14:paraId="61E38821" w14:textId="77777777" w:rsidR="008239A7" w:rsidRPr="009013C0" w:rsidRDefault="008239A7" w:rsidP="008B1131">
            <w:pPr>
              <w:spacing w:before="200"/>
              <w:rPr>
                <w:sz w:val="16"/>
                <w:szCs w:val="16"/>
              </w:rPr>
            </w:pPr>
            <w:r w:rsidRPr="009013C0">
              <w:rPr>
                <w:sz w:val="16"/>
                <w:szCs w:val="16"/>
              </w:rPr>
              <w:t>ARRs – section 14.3</w:t>
            </w:r>
          </w:p>
        </w:tc>
        <w:tc>
          <w:tcPr>
            <w:tcW w:w="1654" w:type="dxa"/>
            <w:gridSpan w:val="2"/>
            <w:tcBorders>
              <w:top w:val="single" w:sz="4" w:space="0" w:color="auto"/>
              <w:left w:val="single" w:sz="4" w:space="0" w:color="auto"/>
              <w:bottom w:val="single" w:sz="4" w:space="0" w:color="auto"/>
            </w:tcBorders>
            <w:shd w:val="clear" w:color="auto" w:fill="auto"/>
          </w:tcPr>
          <w:p w14:paraId="70EA43C9" w14:textId="77777777" w:rsidR="008239A7" w:rsidRPr="009013C0" w:rsidRDefault="008239A7" w:rsidP="008B1131">
            <w:pPr>
              <w:spacing w:before="200"/>
              <w:jc w:val="center"/>
              <w:rPr>
                <w:sz w:val="16"/>
                <w:szCs w:val="16"/>
              </w:rPr>
            </w:pPr>
            <w:r w:rsidRPr="009013C0">
              <w:rPr>
                <w:sz w:val="16"/>
                <w:szCs w:val="16"/>
              </w:rPr>
              <w:t>45</w:t>
            </w:r>
          </w:p>
        </w:tc>
      </w:tr>
      <w:tr w:rsidR="008239A7" w:rsidRPr="009013C0" w14:paraId="48D71038" w14:textId="77777777" w:rsidTr="008B1131">
        <w:trPr>
          <w:cantSplit/>
          <w:trHeight w:val="422"/>
        </w:trPr>
        <w:tc>
          <w:tcPr>
            <w:tcW w:w="1548" w:type="dxa"/>
            <w:vMerge/>
            <w:tcBorders>
              <w:right w:val="single" w:sz="4" w:space="0" w:color="auto"/>
            </w:tcBorders>
          </w:tcPr>
          <w:p w14:paraId="75BCDD1C"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697B79CC"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External scrutiny</w:t>
            </w:r>
          </w:p>
        </w:tc>
        <w:tc>
          <w:tcPr>
            <w:tcW w:w="2268" w:type="dxa"/>
            <w:tcBorders>
              <w:top w:val="single" w:sz="4" w:space="0" w:color="auto"/>
              <w:left w:val="single" w:sz="4" w:space="0" w:color="auto"/>
              <w:bottom w:val="single" w:sz="4" w:space="0" w:color="auto"/>
            </w:tcBorders>
            <w:shd w:val="clear" w:color="auto" w:fill="auto"/>
          </w:tcPr>
          <w:p w14:paraId="40FC8643" w14:textId="77777777" w:rsidR="008239A7" w:rsidRPr="009013C0" w:rsidRDefault="008239A7" w:rsidP="008B1131">
            <w:pPr>
              <w:spacing w:before="200"/>
              <w:rPr>
                <w:sz w:val="16"/>
                <w:szCs w:val="16"/>
              </w:rPr>
            </w:pPr>
            <w:r w:rsidRPr="009013C0">
              <w:rPr>
                <w:sz w:val="16"/>
                <w:szCs w:val="16"/>
              </w:rPr>
              <w:t>ARRs – section 14.4</w:t>
            </w:r>
          </w:p>
        </w:tc>
        <w:tc>
          <w:tcPr>
            <w:tcW w:w="1654" w:type="dxa"/>
            <w:gridSpan w:val="2"/>
            <w:tcBorders>
              <w:top w:val="single" w:sz="4" w:space="0" w:color="auto"/>
              <w:left w:val="single" w:sz="4" w:space="0" w:color="auto"/>
              <w:bottom w:val="single" w:sz="4" w:space="0" w:color="auto"/>
            </w:tcBorders>
            <w:shd w:val="clear" w:color="auto" w:fill="auto"/>
          </w:tcPr>
          <w:p w14:paraId="32B79B8C" w14:textId="77777777" w:rsidR="008239A7" w:rsidRPr="009013C0" w:rsidRDefault="008239A7" w:rsidP="008B1131">
            <w:pPr>
              <w:spacing w:before="200"/>
              <w:jc w:val="center"/>
              <w:rPr>
                <w:sz w:val="16"/>
                <w:szCs w:val="16"/>
              </w:rPr>
            </w:pPr>
            <w:r w:rsidRPr="009013C0">
              <w:rPr>
                <w:sz w:val="16"/>
                <w:szCs w:val="16"/>
              </w:rPr>
              <w:t>45</w:t>
            </w:r>
          </w:p>
        </w:tc>
      </w:tr>
      <w:tr w:rsidR="008239A7" w:rsidRPr="009013C0" w14:paraId="67D6CBCE" w14:textId="77777777" w:rsidTr="008B1131">
        <w:trPr>
          <w:cantSplit/>
          <w:trHeight w:val="422"/>
        </w:trPr>
        <w:tc>
          <w:tcPr>
            <w:tcW w:w="1548" w:type="dxa"/>
            <w:vMerge/>
            <w:tcBorders>
              <w:bottom w:val="single" w:sz="4" w:space="0" w:color="auto"/>
              <w:right w:val="single" w:sz="4" w:space="0" w:color="auto"/>
            </w:tcBorders>
          </w:tcPr>
          <w:p w14:paraId="7D95FD52"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7E242FD7"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Information systems and recordkeeping</w:t>
            </w:r>
          </w:p>
        </w:tc>
        <w:tc>
          <w:tcPr>
            <w:tcW w:w="2268" w:type="dxa"/>
            <w:tcBorders>
              <w:top w:val="single" w:sz="4" w:space="0" w:color="auto"/>
              <w:left w:val="single" w:sz="4" w:space="0" w:color="auto"/>
              <w:bottom w:val="single" w:sz="4" w:space="0" w:color="auto"/>
            </w:tcBorders>
            <w:shd w:val="clear" w:color="auto" w:fill="auto"/>
          </w:tcPr>
          <w:p w14:paraId="4D4C5174" w14:textId="77777777" w:rsidR="008239A7" w:rsidRPr="009013C0" w:rsidRDefault="008239A7" w:rsidP="008B1131">
            <w:pPr>
              <w:spacing w:before="200"/>
              <w:rPr>
                <w:sz w:val="16"/>
                <w:szCs w:val="16"/>
              </w:rPr>
            </w:pPr>
            <w:r w:rsidRPr="009013C0">
              <w:rPr>
                <w:sz w:val="16"/>
                <w:szCs w:val="16"/>
              </w:rPr>
              <w:t>ARRs – section 14.5</w:t>
            </w:r>
          </w:p>
        </w:tc>
        <w:tc>
          <w:tcPr>
            <w:tcW w:w="1654" w:type="dxa"/>
            <w:gridSpan w:val="2"/>
            <w:tcBorders>
              <w:top w:val="single" w:sz="4" w:space="0" w:color="auto"/>
              <w:left w:val="single" w:sz="4" w:space="0" w:color="auto"/>
              <w:bottom w:val="single" w:sz="4" w:space="0" w:color="auto"/>
            </w:tcBorders>
            <w:shd w:val="clear" w:color="auto" w:fill="auto"/>
          </w:tcPr>
          <w:p w14:paraId="03DD9CD8" w14:textId="77777777" w:rsidR="008239A7" w:rsidRPr="009013C0" w:rsidRDefault="008239A7" w:rsidP="008B1131">
            <w:pPr>
              <w:spacing w:before="200"/>
              <w:jc w:val="center"/>
              <w:rPr>
                <w:sz w:val="16"/>
                <w:szCs w:val="16"/>
              </w:rPr>
            </w:pPr>
            <w:r w:rsidRPr="009013C0">
              <w:rPr>
                <w:sz w:val="16"/>
                <w:szCs w:val="16"/>
              </w:rPr>
              <w:t>46</w:t>
            </w:r>
          </w:p>
        </w:tc>
      </w:tr>
      <w:tr w:rsidR="008239A7" w:rsidRPr="009013C0" w14:paraId="1109DFBD" w14:textId="77777777" w:rsidTr="008B1131">
        <w:trPr>
          <w:cantSplit/>
        </w:trPr>
        <w:tc>
          <w:tcPr>
            <w:tcW w:w="1548" w:type="dxa"/>
            <w:vMerge w:val="restart"/>
            <w:tcBorders>
              <w:top w:val="single" w:sz="4" w:space="0" w:color="auto"/>
              <w:right w:val="single" w:sz="4" w:space="0" w:color="auto"/>
            </w:tcBorders>
          </w:tcPr>
          <w:p w14:paraId="365586A9" w14:textId="77777777" w:rsidR="008239A7" w:rsidRPr="009013C0" w:rsidRDefault="008239A7" w:rsidP="008B1131">
            <w:pPr>
              <w:spacing w:before="200"/>
              <w:rPr>
                <w:b/>
                <w:bCs/>
                <w:sz w:val="16"/>
                <w:szCs w:val="16"/>
              </w:rPr>
            </w:pPr>
            <w:r w:rsidRPr="009013C0">
              <w:rPr>
                <w:b/>
                <w:bCs/>
                <w:sz w:val="16"/>
                <w:szCs w:val="16"/>
              </w:rPr>
              <w:t>Governance – human resources</w:t>
            </w:r>
          </w:p>
        </w:tc>
        <w:tc>
          <w:tcPr>
            <w:tcW w:w="4122" w:type="dxa"/>
            <w:tcBorders>
              <w:top w:val="single" w:sz="4" w:space="0" w:color="auto"/>
              <w:left w:val="single" w:sz="4" w:space="0" w:color="auto"/>
              <w:bottom w:val="single" w:sz="4" w:space="0" w:color="auto"/>
              <w:right w:val="single" w:sz="4" w:space="0" w:color="auto"/>
            </w:tcBorders>
          </w:tcPr>
          <w:p w14:paraId="0A1BDFA8"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Strategic workforce planning and performance</w:t>
            </w:r>
          </w:p>
        </w:tc>
        <w:tc>
          <w:tcPr>
            <w:tcW w:w="2268" w:type="dxa"/>
            <w:tcBorders>
              <w:top w:val="single" w:sz="4" w:space="0" w:color="auto"/>
              <w:left w:val="single" w:sz="4" w:space="0" w:color="auto"/>
              <w:bottom w:val="single" w:sz="4" w:space="0" w:color="auto"/>
            </w:tcBorders>
            <w:shd w:val="clear" w:color="auto" w:fill="auto"/>
          </w:tcPr>
          <w:p w14:paraId="6A5FF6D6" w14:textId="77777777" w:rsidR="008239A7" w:rsidRPr="009013C0" w:rsidRDefault="008239A7" w:rsidP="008B1131">
            <w:pPr>
              <w:spacing w:before="200"/>
              <w:rPr>
                <w:sz w:val="16"/>
                <w:szCs w:val="16"/>
              </w:rPr>
            </w:pPr>
            <w:r w:rsidRPr="009013C0">
              <w:rPr>
                <w:sz w:val="16"/>
                <w:szCs w:val="16"/>
              </w:rPr>
              <w:t>ARRs – section 15.1</w:t>
            </w:r>
          </w:p>
        </w:tc>
        <w:tc>
          <w:tcPr>
            <w:tcW w:w="1654" w:type="dxa"/>
            <w:gridSpan w:val="2"/>
            <w:tcBorders>
              <w:top w:val="single" w:sz="4" w:space="0" w:color="auto"/>
              <w:left w:val="single" w:sz="4" w:space="0" w:color="auto"/>
              <w:bottom w:val="single" w:sz="4" w:space="0" w:color="auto"/>
            </w:tcBorders>
            <w:shd w:val="clear" w:color="auto" w:fill="auto"/>
          </w:tcPr>
          <w:p w14:paraId="7E8D6287" w14:textId="77777777" w:rsidR="008239A7" w:rsidRPr="009013C0" w:rsidRDefault="008239A7" w:rsidP="008B1131">
            <w:pPr>
              <w:spacing w:before="200"/>
              <w:jc w:val="center"/>
              <w:rPr>
                <w:sz w:val="16"/>
                <w:szCs w:val="16"/>
              </w:rPr>
            </w:pPr>
            <w:r w:rsidRPr="009013C0">
              <w:rPr>
                <w:sz w:val="16"/>
                <w:szCs w:val="16"/>
              </w:rPr>
              <w:t>47</w:t>
            </w:r>
          </w:p>
        </w:tc>
      </w:tr>
      <w:tr w:rsidR="008239A7" w:rsidRPr="009013C0" w14:paraId="688663ED" w14:textId="77777777" w:rsidTr="008B1131">
        <w:trPr>
          <w:cantSplit/>
        </w:trPr>
        <w:tc>
          <w:tcPr>
            <w:tcW w:w="1548" w:type="dxa"/>
            <w:vMerge/>
            <w:tcBorders>
              <w:right w:val="single" w:sz="4" w:space="0" w:color="auto"/>
            </w:tcBorders>
          </w:tcPr>
          <w:p w14:paraId="42D91187" w14:textId="77777777" w:rsidR="008239A7" w:rsidRPr="009013C0" w:rsidRDefault="008239A7" w:rsidP="008B1131">
            <w:pPr>
              <w:spacing w:before="200"/>
              <w:rPr>
                <w:b/>
                <w:bCs/>
                <w:sz w:val="16"/>
                <w:szCs w:val="16"/>
              </w:rPr>
            </w:pPr>
          </w:p>
        </w:tc>
        <w:tc>
          <w:tcPr>
            <w:tcW w:w="4122" w:type="dxa"/>
            <w:tcBorders>
              <w:top w:val="single" w:sz="4" w:space="0" w:color="auto"/>
              <w:left w:val="single" w:sz="4" w:space="0" w:color="auto"/>
              <w:bottom w:val="single" w:sz="4" w:space="0" w:color="auto"/>
              <w:right w:val="single" w:sz="4" w:space="0" w:color="auto"/>
            </w:tcBorders>
          </w:tcPr>
          <w:p w14:paraId="1C8246E8"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Early retirement, redundancy and retrenchment</w:t>
            </w:r>
          </w:p>
        </w:tc>
        <w:tc>
          <w:tcPr>
            <w:tcW w:w="2268" w:type="dxa"/>
            <w:tcBorders>
              <w:top w:val="single" w:sz="4" w:space="0" w:color="auto"/>
              <w:left w:val="single" w:sz="4" w:space="0" w:color="auto"/>
              <w:bottom w:val="single" w:sz="4" w:space="0" w:color="auto"/>
            </w:tcBorders>
            <w:shd w:val="clear" w:color="auto" w:fill="auto"/>
          </w:tcPr>
          <w:p w14:paraId="4CE6E41C" w14:textId="77777777" w:rsidR="008239A7" w:rsidRPr="009013C0" w:rsidRDefault="008239A7" w:rsidP="008B1131">
            <w:pPr>
              <w:spacing w:before="200"/>
              <w:rPr>
                <w:rFonts w:cs="Arial"/>
                <w:sz w:val="16"/>
                <w:szCs w:val="16"/>
              </w:rPr>
            </w:pPr>
            <w:r w:rsidRPr="009013C0">
              <w:rPr>
                <w:rFonts w:cs="Arial"/>
                <w:sz w:val="16"/>
                <w:szCs w:val="16"/>
              </w:rPr>
              <w:t xml:space="preserve">Directive No.04/18 </w:t>
            </w:r>
            <w:r w:rsidRPr="009013C0">
              <w:rPr>
                <w:rFonts w:cs="Arial"/>
                <w:i/>
                <w:sz w:val="16"/>
                <w:szCs w:val="16"/>
              </w:rPr>
              <w:t xml:space="preserve">Early Retirement, Redundancy and Retrenchment </w:t>
            </w:r>
          </w:p>
          <w:p w14:paraId="50C9D7FE" w14:textId="77777777" w:rsidR="008239A7" w:rsidRPr="009013C0" w:rsidRDefault="008239A7" w:rsidP="008B1131">
            <w:pPr>
              <w:spacing w:before="200"/>
              <w:rPr>
                <w:sz w:val="16"/>
                <w:szCs w:val="16"/>
              </w:rPr>
            </w:pPr>
            <w:r w:rsidRPr="009013C0">
              <w:rPr>
                <w:rFonts w:cs="Arial"/>
                <w:sz w:val="16"/>
                <w:szCs w:val="16"/>
              </w:rPr>
              <w:t>ARRs – section 15.2</w:t>
            </w:r>
          </w:p>
        </w:tc>
        <w:tc>
          <w:tcPr>
            <w:tcW w:w="1654" w:type="dxa"/>
            <w:gridSpan w:val="2"/>
            <w:tcBorders>
              <w:top w:val="single" w:sz="4" w:space="0" w:color="auto"/>
              <w:left w:val="single" w:sz="4" w:space="0" w:color="auto"/>
              <w:bottom w:val="single" w:sz="4" w:space="0" w:color="auto"/>
            </w:tcBorders>
            <w:shd w:val="clear" w:color="auto" w:fill="auto"/>
          </w:tcPr>
          <w:p w14:paraId="6A701299" w14:textId="77777777" w:rsidR="008239A7" w:rsidRPr="009013C0" w:rsidRDefault="008239A7" w:rsidP="008B1131">
            <w:pPr>
              <w:spacing w:before="200"/>
              <w:jc w:val="center"/>
              <w:rPr>
                <w:sz w:val="16"/>
                <w:szCs w:val="16"/>
              </w:rPr>
            </w:pPr>
            <w:r w:rsidRPr="009013C0">
              <w:rPr>
                <w:sz w:val="16"/>
                <w:szCs w:val="16"/>
              </w:rPr>
              <w:t>47</w:t>
            </w:r>
          </w:p>
        </w:tc>
      </w:tr>
      <w:tr w:rsidR="008239A7" w:rsidRPr="009013C0" w14:paraId="639333E1" w14:textId="77777777" w:rsidTr="008B1131">
        <w:trPr>
          <w:cantSplit/>
        </w:trPr>
        <w:tc>
          <w:tcPr>
            <w:tcW w:w="1548" w:type="dxa"/>
            <w:vMerge w:val="restart"/>
            <w:tcBorders>
              <w:top w:val="single" w:sz="4" w:space="0" w:color="auto"/>
              <w:right w:val="single" w:sz="4" w:space="0" w:color="auto"/>
            </w:tcBorders>
          </w:tcPr>
          <w:p w14:paraId="06B46DF7" w14:textId="77777777" w:rsidR="008239A7" w:rsidRPr="009013C0" w:rsidRDefault="008239A7" w:rsidP="008B1131">
            <w:pPr>
              <w:spacing w:before="200"/>
              <w:rPr>
                <w:b/>
                <w:bCs/>
                <w:sz w:val="16"/>
              </w:rPr>
            </w:pPr>
            <w:r w:rsidRPr="009013C0">
              <w:rPr>
                <w:b/>
                <w:bCs/>
                <w:sz w:val="16"/>
              </w:rPr>
              <w:t>Open Data</w:t>
            </w:r>
          </w:p>
        </w:tc>
        <w:tc>
          <w:tcPr>
            <w:tcW w:w="4122" w:type="dxa"/>
            <w:tcBorders>
              <w:top w:val="single" w:sz="4" w:space="0" w:color="auto"/>
              <w:left w:val="single" w:sz="4" w:space="0" w:color="auto"/>
              <w:bottom w:val="single" w:sz="4" w:space="0" w:color="auto"/>
              <w:right w:val="single" w:sz="4" w:space="0" w:color="auto"/>
            </w:tcBorders>
          </w:tcPr>
          <w:p w14:paraId="52EB61AA"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Statement advising publication of information</w:t>
            </w:r>
          </w:p>
        </w:tc>
        <w:tc>
          <w:tcPr>
            <w:tcW w:w="2268" w:type="dxa"/>
            <w:tcBorders>
              <w:top w:val="single" w:sz="4" w:space="0" w:color="auto"/>
              <w:left w:val="single" w:sz="4" w:space="0" w:color="auto"/>
              <w:bottom w:val="single" w:sz="4" w:space="0" w:color="auto"/>
            </w:tcBorders>
            <w:shd w:val="clear" w:color="auto" w:fill="auto"/>
          </w:tcPr>
          <w:p w14:paraId="2B0E94CB" w14:textId="77777777" w:rsidR="008239A7" w:rsidRPr="009013C0" w:rsidRDefault="008239A7" w:rsidP="008B1131">
            <w:pPr>
              <w:spacing w:before="200"/>
              <w:rPr>
                <w:sz w:val="16"/>
                <w:szCs w:val="16"/>
              </w:rPr>
            </w:pPr>
            <w:r w:rsidRPr="009013C0">
              <w:rPr>
                <w:sz w:val="16"/>
                <w:szCs w:val="16"/>
              </w:rPr>
              <w:t>ARRs – section 16</w:t>
            </w:r>
          </w:p>
        </w:tc>
        <w:tc>
          <w:tcPr>
            <w:tcW w:w="1654" w:type="dxa"/>
            <w:gridSpan w:val="2"/>
            <w:tcBorders>
              <w:top w:val="single" w:sz="4" w:space="0" w:color="auto"/>
              <w:left w:val="single" w:sz="4" w:space="0" w:color="auto"/>
              <w:bottom w:val="single" w:sz="4" w:space="0" w:color="auto"/>
            </w:tcBorders>
            <w:shd w:val="clear" w:color="auto" w:fill="auto"/>
          </w:tcPr>
          <w:p w14:paraId="696F0802" w14:textId="77777777" w:rsidR="008239A7" w:rsidRPr="009013C0" w:rsidRDefault="008239A7" w:rsidP="008B1131">
            <w:pPr>
              <w:spacing w:before="200"/>
              <w:jc w:val="center"/>
              <w:rPr>
                <w:sz w:val="16"/>
                <w:szCs w:val="16"/>
              </w:rPr>
            </w:pPr>
            <w:r w:rsidRPr="009013C0">
              <w:rPr>
                <w:sz w:val="16"/>
                <w:szCs w:val="16"/>
              </w:rPr>
              <w:t>ii</w:t>
            </w:r>
          </w:p>
        </w:tc>
      </w:tr>
      <w:tr w:rsidR="008239A7" w:rsidRPr="009013C0" w14:paraId="19AF14A7" w14:textId="77777777" w:rsidTr="008B1131">
        <w:trPr>
          <w:cantSplit/>
        </w:trPr>
        <w:tc>
          <w:tcPr>
            <w:tcW w:w="1548" w:type="dxa"/>
            <w:vMerge/>
            <w:tcBorders>
              <w:right w:val="single" w:sz="4" w:space="0" w:color="auto"/>
            </w:tcBorders>
          </w:tcPr>
          <w:p w14:paraId="213A21F2"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4E350745"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 xml:space="preserve">Consultancies </w:t>
            </w:r>
          </w:p>
        </w:tc>
        <w:tc>
          <w:tcPr>
            <w:tcW w:w="2268" w:type="dxa"/>
            <w:tcBorders>
              <w:top w:val="single" w:sz="4" w:space="0" w:color="auto"/>
              <w:left w:val="single" w:sz="4" w:space="0" w:color="auto"/>
              <w:bottom w:val="single" w:sz="4" w:space="0" w:color="auto"/>
            </w:tcBorders>
            <w:shd w:val="clear" w:color="auto" w:fill="auto"/>
          </w:tcPr>
          <w:p w14:paraId="6364D168" w14:textId="77777777" w:rsidR="008239A7" w:rsidRPr="009013C0" w:rsidRDefault="008239A7" w:rsidP="008B1131">
            <w:pPr>
              <w:spacing w:before="200"/>
              <w:rPr>
                <w:sz w:val="16"/>
                <w:szCs w:val="16"/>
              </w:rPr>
            </w:pPr>
            <w:r w:rsidRPr="009013C0">
              <w:rPr>
                <w:sz w:val="16"/>
                <w:szCs w:val="16"/>
              </w:rPr>
              <w:t>ARRs – section 33.1</w:t>
            </w:r>
          </w:p>
        </w:tc>
        <w:tc>
          <w:tcPr>
            <w:tcW w:w="1654" w:type="dxa"/>
            <w:gridSpan w:val="2"/>
            <w:tcBorders>
              <w:top w:val="single" w:sz="4" w:space="0" w:color="auto"/>
              <w:left w:val="single" w:sz="4" w:space="0" w:color="auto"/>
              <w:bottom w:val="single" w:sz="4" w:space="0" w:color="auto"/>
            </w:tcBorders>
            <w:shd w:val="clear" w:color="auto" w:fill="auto"/>
          </w:tcPr>
          <w:p w14:paraId="2DC27FD7" w14:textId="77777777" w:rsidR="008239A7" w:rsidRPr="009013C0" w:rsidRDefault="008239A7" w:rsidP="008B1131">
            <w:pPr>
              <w:spacing w:before="200"/>
              <w:jc w:val="center"/>
              <w:rPr>
                <w:sz w:val="16"/>
                <w:szCs w:val="16"/>
              </w:rPr>
            </w:pPr>
            <w:r w:rsidRPr="009013C0">
              <w:rPr>
                <w:color w:val="0000FF"/>
                <w:sz w:val="12"/>
                <w:szCs w:val="12"/>
                <w:u w:val="single"/>
              </w:rPr>
              <w:t>https://data.qld.gov.au</w:t>
            </w:r>
          </w:p>
        </w:tc>
      </w:tr>
      <w:tr w:rsidR="008239A7" w:rsidRPr="009013C0" w14:paraId="59C5EC3D" w14:textId="77777777" w:rsidTr="008B1131">
        <w:trPr>
          <w:cantSplit/>
        </w:trPr>
        <w:tc>
          <w:tcPr>
            <w:tcW w:w="1548" w:type="dxa"/>
            <w:vMerge/>
            <w:tcBorders>
              <w:right w:val="single" w:sz="4" w:space="0" w:color="auto"/>
            </w:tcBorders>
          </w:tcPr>
          <w:p w14:paraId="6CB81153"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6C7D8201"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Overseas travel</w:t>
            </w:r>
          </w:p>
        </w:tc>
        <w:tc>
          <w:tcPr>
            <w:tcW w:w="2268" w:type="dxa"/>
            <w:tcBorders>
              <w:top w:val="single" w:sz="4" w:space="0" w:color="auto"/>
              <w:left w:val="single" w:sz="4" w:space="0" w:color="auto"/>
              <w:bottom w:val="single" w:sz="4" w:space="0" w:color="auto"/>
            </w:tcBorders>
            <w:shd w:val="clear" w:color="auto" w:fill="auto"/>
          </w:tcPr>
          <w:p w14:paraId="25F14CF0" w14:textId="77777777" w:rsidR="008239A7" w:rsidRPr="009013C0" w:rsidRDefault="008239A7" w:rsidP="008B1131">
            <w:pPr>
              <w:spacing w:before="200"/>
              <w:rPr>
                <w:sz w:val="16"/>
                <w:szCs w:val="16"/>
              </w:rPr>
            </w:pPr>
            <w:r w:rsidRPr="009013C0">
              <w:rPr>
                <w:sz w:val="16"/>
                <w:szCs w:val="16"/>
              </w:rPr>
              <w:t>ARRs – section 33.2</w:t>
            </w:r>
          </w:p>
        </w:tc>
        <w:tc>
          <w:tcPr>
            <w:tcW w:w="1654" w:type="dxa"/>
            <w:gridSpan w:val="2"/>
            <w:tcBorders>
              <w:top w:val="single" w:sz="4" w:space="0" w:color="auto"/>
              <w:left w:val="single" w:sz="4" w:space="0" w:color="auto"/>
              <w:bottom w:val="single" w:sz="4" w:space="0" w:color="auto"/>
            </w:tcBorders>
            <w:shd w:val="clear" w:color="auto" w:fill="auto"/>
          </w:tcPr>
          <w:p w14:paraId="35214E4F" w14:textId="77777777" w:rsidR="008239A7" w:rsidRPr="009013C0" w:rsidRDefault="008239A7" w:rsidP="008B1131">
            <w:pPr>
              <w:spacing w:before="200"/>
              <w:jc w:val="center"/>
              <w:rPr>
                <w:sz w:val="16"/>
                <w:szCs w:val="16"/>
              </w:rPr>
            </w:pPr>
            <w:r w:rsidRPr="009013C0">
              <w:rPr>
                <w:color w:val="0000FF"/>
                <w:sz w:val="12"/>
                <w:szCs w:val="12"/>
                <w:u w:val="single"/>
              </w:rPr>
              <w:t>https://data.qld.gov.au</w:t>
            </w:r>
          </w:p>
        </w:tc>
      </w:tr>
      <w:tr w:rsidR="008239A7" w:rsidRPr="009013C0" w14:paraId="1E139E9B" w14:textId="77777777" w:rsidTr="008B1131">
        <w:trPr>
          <w:cantSplit/>
        </w:trPr>
        <w:tc>
          <w:tcPr>
            <w:tcW w:w="1548" w:type="dxa"/>
            <w:vMerge/>
            <w:tcBorders>
              <w:right w:val="single" w:sz="4" w:space="0" w:color="auto"/>
            </w:tcBorders>
          </w:tcPr>
          <w:p w14:paraId="1904BB33" w14:textId="77777777" w:rsidR="008239A7" w:rsidRPr="009013C0" w:rsidRDefault="008239A7" w:rsidP="008B1131">
            <w:pPr>
              <w:spacing w:before="200"/>
              <w:rPr>
                <w:b/>
                <w:bCs/>
                <w:sz w:val="16"/>
              </w:rPr>
            </w:pPr>
          </w:p>
        </w:tc>
        <w:tc>
          <w:tcPr>
            <w:tcW w:w="4122" w:type="dxa"/>
            <w:tcBorders>
              <w:top w:val="single" w:sz="4" w:space="0" w:color="auto"/>
              <w:left w:val="single" w:sz="4" w:space="0" w:color="auto"/>
              <w:bottom w:val="single" w:sz="4" w:space="0" w:color="auto"/>
              <w:right w:val="single" w:sz="4" w:space="0" w:color="auto"/>
            </w:tcBorders>
          </w:tcPr>
          <w:p w14:paraId="658E619A"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Queensland Language Services Policy</w:t>
            </w:r>
          </w:p>
        </w:tc>
        <w:tc>
          <w:tcPr>
            <w:tcW w:w="2268" w:type="dxa"/>
            <w:tcBorders>
              <w:top w:val="single" w:sz="4" w:space="0" w:color="auto"/>
              <w:left w:val="single" w:sz="4" w:space="0" w:color="auto"/>
              <w:bottom w:val="single" w:sz="4" w:space="0" w:color="auto"/>
            </w:tcBorders>
            <w:shd w:val="clear" w:color="auto" w:fill="auto"/>
          </w:tcPr>
          <w:p w14:paraId="22433520" w14:textId="77777777" w:rsidR="008239A7" w:rsidRPr="009013C0" w:rsidRDefault="008239A7" w:rsidP="008B1131">
            <w:pPr>
              <w:spacing w:before="200"/>
              <w:rPr>
                <w:sz w:val="16"/>
                <w:szCs w:val="16"/>
              </w:rPr>
            </w:pPr>
            <w:r w:rsidRPr="009013C0">
              <w:rPr>
                <w:sz w:val="16"/>
                <w:szCs w:val="16"/>
              </w:rPr>
              <w:t>ARRs – section 33.3</w:t>
            </w:r>
          </w:p>
        </w:tc>
        <w:tc>
          <w:tcPr>
            <w:tcW w:w="1654" w:type="dxa"/>
            <w:gridSpan w:val="2"/>
            <w:tcBorders>
              <w:top w:val="single" w:sz="4" w:space="0" w:color="auto"/>
              <w:left w:val="single" w:sz="4" w:space="0" w:color="auto"/>
              <w:bottom w:val="single" w:sz="4" w:space="0" w:color="auto"/>
            </w:tcBorders>
            <w:shd w:val="clear" w:color="auto" w:fill="auto"/>
          </w:tcPr>
          <w:p w14:paraId="0759E0D9" w14:textId="77777777" w:rsidR="008239A7" w:rsidRPr="009013C0" w:rsidRDefault="008239A7" w:rsidP="008B1131">
            <w:pPr>
              <w:spacing w:before="200"/>
              <w:jc w:val="center"/>
              <w:rPr>
                <w:sz w:val="16"/>
                <w:szCs w:val="16"/>
              </w:rPr>
            </w:pPr>
            <w:r w:rsidRPr="009013C0">
              <w:rPr>
                <w:color w:val="0000FF"/>
                <w:sz w:val="12"/>
                <w:szCs w:val="12"/>
                <w:u w:val="single"/>
              </w:rPr>
              <w:t>https://data.qld.gov.au</w:t>
            </w:r>
          </w:p>
        </w:tc>
      </w:tr>
      <w:tr w:rsidR="008239A7" w:rsidRPr="009013C0" w14:paraId="53D1A1CC" w14:textId="77777777" w:rsidTr="008B1131">
        <w:trPr>
          <w:cantSplit/>
        </w:trPr>
        <w:tc>
          <w:tcPr>
            <w:tcW w:w="1548" w:type="dxa"/>
            <w:vMerge w:val="restart"/>
            <w:tcBorders>
              <w:top w:val="single" w:sz="4" w:space="0" w:color="auto"/>
              <w:bottom w:val="single" w:sz="4" w:space="0" w:color="auto"/>
              <w:right w:val="single" w:sz="4" w:space="0" w:color="auto"/>
            </w:tcBorders>
          </w:tcPr>
          <w:p w14:paraId="71B85581" w14:textId="77777777" w:rsidR="008239A7" w:rsidRPr="009013C0" w:rsidRDefault="008239A7" w:rsidP="008B1131">
            <w:pPr>
              <w:spacing w:before="200"/>
              <w:rPr>
                <w:b/>
                <w:bCs/>
                <w:sz w:val="16"/>
              </w:rPr>
            </w:pPr>
            <w:r w:rsidRPr="009013C0">
              <w:rPr>
                <w:b/>
                <w:bCs/>
                <w:sz w:val="16"/>
              </w:rPr>
              <w:t>Financial statements</w:t>
            </w:r>
          </w:p>
        </w:tc>
        <w:tc>
          <w:tcPr>
            <w:tcW w:w="4122" w:type="dxa"/>
            <w:tcBorders>
              <w:top w:val="single" w:sz="4" w:space="0" w:color="auto"/>
              <w:left w:val="single" w:sz="4" w:space="0" w:color="auto"/>
              <w:bottom w:val="single" w:sz="4" w:space="0" w:color="auto"/>
              <w:right w:val="single" w:sz="4" w:space="0" w:color="auto"/>
            </w:tcBorders>
          </w:tcPr>
          <w:p w14:paraId="47B534B7"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Certification of financial statements</w:t>
            </w:r>
          </w:p>
        </w:tc>
        <w:tc>
          <w:tcPr>
            <w:tcW w:w="2268" w:type="dxa"/>
            <w:tcBorders>
              <w:top w:val="single" w:sz="4" w:space="0" w:color="auto"/>
              <w:left w:val="single" w:sz="4" w:space="0" w:color="auto"/>
              <w:bottom w:val="single" w:sz="4" w:space="0" w:color="auto"/>
            </w:tcBorders>
            <w:shd w:val="clear" w:color="auto" w:fill="auto"/>
          </w:tcPr>
          <w:p w14:paraId="0DB43E41" w14:textId="77777777" w:rsidR="008239A7" w:rsidRPr="009013C0" w:rsidRDefault="008239A7" w:rsidP="008B1131">
            <w:pPr>
              <w:spacing w:before="200"/>
              <w:rPr>
                <w:sz w:val="16"/>
                <w:szCs w:val="16"/>
              </w:rPr>
            </w:pPr>
            <w:r w:rsidRPr="009013C0">
              <w:rPr>
                <w:sz w:val="16"/>
                <w:szCs w:val="16"/>
              </w:rPr>
              <w:t xml:space="preserve">FAA – section 62.  </w:t>
            </w:r>
          </w:p>
          <w:p w14:paraId="56C4FB0F" w14:textId="77777777" w:rsidR="008239A7" w:rsidRPr="009013C0" w:rsidRDefault="008239A7" w:rsidP="008B1131">
            <w:pPr>
              <w:spacing w:before="200"/>
              <w:rPr>
                <w:sz w:val="16"/>
                <w:szCs w:val="16"/>
              </w:rPr>
            </w:pPr>
            <w:r w:rsidRPr="009013C0">
              <w:rPr>
                <w:sz w:val="16"/>
                <w:szCs w:val="16"/>
              </w:rPr>
              <w:t xml:space="preserve">FPMS – sections 42, 43 and 50.  </w:t>
            </w:r>
          </w:p>
          <w:p w14:paraId="5DE0582C" w14:textId="77777777" w:rsidR="008239A7" w:rsidRPr="009013C0" w:rsidRDefault="008239A7" w:rsidP="008B1131">
            <w:pPr>
              <w:spacing w:before="200"/>
              <w:rPr>
                <w:sz w:val="16"/>
                <w:szCs w:val="16"/>
              </w:rPr>
            </w:pPr>
            <w:r w:rsidRPr="009013C0">
              <w:rPr>
                <w:sz w:val="16"/>
                <w:szCs w:val="16"/>
              </w:rPr>
              <w:t>ARRs – section 17.1</w:t>
            </w:r>
          </w:p>
        </w:tc>
        <w:tc>
          <w:tcPr>
            <w:tcW w:w="1654" w:type="dxa"/>
            <w:gridSpan w:val="2"/>
            <w:tcBorders>
              <w:top w:val="single" w:sz="4" w:space="0" w:color="auto"/>
              <w:left w:val="single" w:sz="4" w:space="0" w:color="auto"/>
              <w:bottom w:val="single" w:sz="4" w:space="0" w:color="auto"/>
            </w:tcBorders>
            <w:shd w:val="clear" w:color="auto" w:fill="auto"/>
          </w:tcPr>
          <w:p w14:paraId="02A37524" w14:textId="77777777" w:rsidR="008239A7" w:rsidRPr="007E160F" w:rsidRDefault="008239A7" w:rsidP="008B1131">
            <w:pPr>
              <w:spacing w:before="200"/>
              <w:jc w:val="center"/>
              <w:rPr>
                <w:sz w:val="16"/>
                <w:szCs w:val="16"/>
              </w:rPr>
            </w:pPr>
            <w:r>
              <w:rPr>
                <w:sz w:val="16"/>
                <w:szCs w:val="16"/>
              </w:rPr>
              <w:t>99, 120</w:t>
            </w:r>
          </w:p>
        </w:tc>
      </w:tr>
      <w:tr w:rsidR="008239A7" w:rsidRPr="009013C0" w14:paraId="00E321E1" w14:textId="77777777" w:rsidTr="008B1131">
        <w:trPr>
          <w:cantSplit/>
        </w:trPr>
        <w:tc>
          <w:tcPr>
            <w:tcW w:w="1548" w:type="dxa"/>
            <w:vMerge/>
            <w:tcBorders>
              <w:top w:val="single" w:sz="4" w:space="0" w:color="auto"/>
              <w:bottom w:val="single" w:sz="4" w:space="0" w:color="auto"/>
              <w:right w:val="single" w:sz="4" w:space="0" w:color="auto"/>
            </w:tcBorders>
          </w:tcPr>
          <w:p w14:paraId="2C38E009" w14:textId="77777777" w:rsidR="008239A7" w:rsidRPr="009013C0" w:rsidRDefault="008239A7" w:rsidP="008B1131">
            <w:pPr>
              <w:spacing w:before="200"/>
              <w:rPr>
                <w:bCs/>
                <w:sz w:val="16"/>
              </w:rPr>
            </w:pPr>
          </w:p>
        </w:tc>
        <w:tc>
          <w:tcPr>
            <w:tcW w:w="4122" w:type="dxa"/>
            <w:tcBorders>
              <w:top w:val="single" w:sz="4" w:space="0" w:color="auto"/>
              <w:left w:val="single" w:sz="4" w:space="0" w:color="auto"/>
              <w:bottom w:val="single" w:sz="4" w:space="0" w:color="auto"/>
              <w:right w:val="single" w:sz="4" w:space="0" w:color="auto"/>
            </w:tcBorders>
          </w:tcPr>
          <w:p w14:paraId="1CF78A58" w14:textId="77777777" w:rsidR="008239A7" w:rsidRPr="009013C0" w:rsidRDefault="008239A7" w:rsidP="008B1131">
            <w:pPr>
              <w:numPr>
                <w:ilvl w:val="0"/>
                <w:numId w:val="1"/>
              </w:numPr>
              <w:tabs>
                <w:tab w:val="clear" w:pos="360"/>
                <w:tab w:val="num" w:pos="252"/>
              </w:tabs>
              <w:spacing w:before="200"/>
              <w:ind w:left="252" w:hanging="252"/>
              <w:rPr>
                <w:b/>
                <w:sz w:val="16"/>
                <w:szCs w:val="16"/>
              </w:rPr>
            </w:pPr>
            <w:r w:rsidRPr="009013C0">
              <w:rPr>
                <w:b/>
                <w:sz w:val="16"/>
                <w:szCs w:val="16"/>
              </w:rPr>
              <w:t>Independent Auditor’s Report</w:t>
            </w:r>
          </w:p>
        </w:tc>
        <w:tc>
          <w:tcPr>
            <w:tcW w:w="2268" w:type="dxa"/>
            <w:tcBorders>
              <w:top w:val="single" w:sz="4" w:space="0" w:color="auto"/>
              <w:left w:val="single" w:sz="4" w:space="0" w:color="auto"/>
              <w:bottom w:val="single" w:sz="4" w:space="0" w:color="auto"/>
            </w:tcBorders>
            <w:shd w:val="clear" w:color="auto" w:fill="auto"/>
          </w:tcPr>
          <w:p w14:paraId="5F8319F9" w14:textId="77777777" w:rsidR="008239A7" w:rsidRPr="009013C0" w:rsidRDefault="008239A7" w:rsidP="008B1131">
            <w:pPr>
              <w:spacing w:before="200"/>
              <w:rPr>
                <w:sz w:val="16"/>
                <w:szCs w:val="16"/>
              </w:rPr>
            </w:pPr>
            <w:r w:rsidRPr="009013C0">
              <w:rPr>
                <w:sz w:val="16"/>
                <w:szCs w:val="16"/>
              </w:rPr>
              <w:t>FAA – section 62</w:t>
            </w:r>
          </w:p>
          <w:p w14:paraId="438854A7" w14:textId="77777777" w:rsidR="008239A7" w:rsidRPr="009013C0" w:rsidRDefault="008239A7" w:rsidP="008B1131">
            <w:pPr>
              <w:spacing w:before="200"/>
              <w:rPr>
                <w:sz w:val="16"/>
                <w:szCs w:val="16"/>
              </w:rPr>
            </w:pPr>
            <w:r w:rsidRPr="009013C0">
              <w:rPr>
                <w:sz w:val="16"/>
                <w:szCs w:val="16"/>
              </w:rPr>
              <w:t>FPMS – section 50</w:t>
            </w:r>
          </w:p>
          <w:p w14:paraId="6024536C" w14:textId="77777777" w:rsidR="008239A7" w:rsidRPr="009013C0" w:rsidRDefault="008239A7" w:rsidP="008B1131">
            <w:pPr>
              <w:spacing w:before="200"/>
              <w:rPr>
                <w:sz w:val="16"/>
                <w:szCs w:val="16"/>
              </w:rPr>
            </w:pPr>
            <w:r w:rsidRPr="009013C0">
              <w:rPr>
                <w:sz w:val="16"/>
                <w:szCs w:val="16"/>
              </w:rPr>
              <w:t>ARRs – section 17.2</w:t>
            </w:r>
          </w:p>
        </w:tc>
        <w:tc>
          <w:tcPr>
            <w:tcW w:w="1654" w:type="dxa"/>
            <w:gridSpan w:val="2"/>
            <w:tcBorders>
              <w:top w:val="single" w:sz="4" w:space="0" w:color="auto"/>
              <w:left w:val="single" w:sz="4" w:space="0" w:color="auto"/>
              <w:bottom w:val="single" w:sz="4" w:space="0" w:color="auto"/>
            </w:tcBorders>
            <w:shd w:val="clear" w:color="auto" w:fill="auto"/>
          </w:tcPr>
          <w:p w14:paraId="6CA13E62" w14:textId="77777777" w:rsidR="008239A7" w:rsidRPr="007E160F" w:rsidRDefault="008239A7" w:rsidP="008B1131">
            <w:pPr>
              <w:spacing w:before="200"/>
              <w:jc w:val="center"/>
              <w:rPr>
                <w:sz w:val="16"/>
                <w:szCs w:val="16"/>
              </w:rPr>
            </w:pPr>
            <w:r w:rsidRPr="007E160F">
              <w:rPr>
                <w:sz w:val="16"/>
                <w:szCs w:val="16"/>
              </w:rPr>
              <w:t>100-102, 12</w:t>
            </w:r>
            <w:r>
              <w:rPr>
                <w:sz w:val="16"/>
                <w:szCs w:val="16"/>
              </w:rPr>
              <w:t>1-123</w:t>
            </w:r>
            <w:r w:rsidRPr="007E160F">
              <w:rPr>
                <w:sz w:val="16"/>
                <w:szCs w:val="16"/>
              </w:rPr>
              <w:t>.</w:t>
            </w:r>
          </w:p>
        </w:tc>
      </w:tr>
    </w:tbl>
    <w:p w14:paraId="6D8BBAF4" w14:textId="709DDBC9" w:rsidR="009D4E12" w:rsidRDefault="009D4E12" w:rsidP="009D4E12"/>
    <w:p w14:paraId="4FFC8F41" w14:textId="77777777" w:rsidR="008239A7" w:rsidRDefault="008239A7" w:rsidP="008239A7">
      <w:pPr>
        <w:pStyle w:val="Text"/>
        <w:spacing w:before="200" w:line="276" w:lineRule="auto"/>
        <w:rPr>
          <w:i/>
          <w:sz w:val="16"/>
          <w:szCs w:val="16"/>
        </w:rPr>
      </w:pPr>
      <w:r>
        <w:rPr>
          <w:sz w:val="16"/>
          <w:szCs w:val="16"/>
        </w:rPr>
        <w:t xml:space="preserve">FAA </w:t>
      </w:r>
      <w:r>
        <w:rPr>
          <w:sz w:val="16"/>
          <w:szCs w:val="16"/>
        </w:rPr>
        <w:tab/>
      </w:r>
      <w:r w:rsidRPr="00D66B0B">
        <w:rPr>
          <w:i/>
          <w:sz w:val="16"/>
          <w:szCs w:val="16"/>
        </w:rPr>
        <w:t>Financial Accountability Act 2009</w:t>
      </w:r>
      <w:r>
        <w:rPr>
          <w:i/>
          <w:sz w:val="16"/>
          <w:szCs w:val="16"/>
        </w:rPr>
        <w:t xml:space="preserve"> </w:t>
      </w:r>
    </w:p>
    <w:p w14:paraId="27108728" w14:textId="77777777" w:rsidR="008239A7" w:rsidRPr="00F82043" w:rsidRDefault="008239A7" w:rsidP="008239A7">
      <w:pPr>
        <w:pStyle w:val="Text"/>
        <w:spacing w:before="200" w:line="276" w:lineRule="auto"/>
        <w:rPr>
          <w:i/>
          <w:sz w:val="16"/>
          <w:szCs w:val="16"/>
        </w:rPr>
      </w:pPr>
      <w:r>
        <w:rPr>
          <w:sz w:val="16"/>
          <w:szCs w:val="16"/>
        </w:rPr>
        <w:t xml:space="preserve">FPMS </w:t>
      </w:r>
      <w:r>
        <w:rPr>
          <w:sz w:val="16"/>
          <w:szCs w:val="16"/>
        </w:rPr>
        <w:tab/>
      </w:r>
      <w:r w:rsidRPr="00D66B0B">
        <w:rPr>
          <w:i/>
          <w:sz w:val="16"/>
          <w:szCs w:val="16"/>
        </w:rPr>
        <w:t>Financial and Performance Management Standard 2009</w:t>
      </w:r>
    </w:p>
    <w:p w14:paraId="401DDB81" w14:textId="77777777" w:rsidR="008239A7" w:rsidRDefault="008239A7" w:rsidP="008239A7">
      <w:pPr>
        <w:pStyle w:val="Text"/>
        <w:spacing w:before="200" w:line="276" w:lineRule="auto"/>
        <w:rPr>
          <w:i/>
          <w:sz w:val="16"/>
          <w:szCs w:val="16"/>
        </w:rPr>
      </w:pPr>
      <w:r w:rsidRPr="00112138">
        <w:rPr>
          <w:sz w:val="16"/>
          <w:szCs w:val="16"/>
        </w:rPr>
        <w:t>A</w:t>
      </w:r>
      <w:r>
        <w:rPr>
          <w:sz w:val="16"/>
          <w:szCs w:val="16"/>
        </w:rPr>
        <w:t>RRs</w:t>
      </w:r>
      <w:r>
        <w:rPr>
          <w:sz w:val="16"/>
          <w:szCs w:val="16"/>
        </w:rPr>
        <w:tab/>
      </w:r>
      <w:r w:rsidRPr="00112138">
        <w:rPr>
          <w:i/>
          <w:sz w:val="16"/>
          <w:szCs w:val="16"/>
        </w:rPr>
        <w:t>Annual report requirements for Queensland Government agencies</w:t>
      </w:r>
    </w:p>
    <w:p w14:paraId="547AB2C3" w14:textId="77777777" w:rsidR="008239A7" w:rsidRPr="00112138" w:rsidRDefault="008239A7" w:rsidP="008239A7">
      <w:pPr>
        <w:pStyle w:val="Text"/>
        <w:spacing w:before="200" w:line="276" w:lineRule="auto"/>
        <w:rPr>
          <w:sz w:val="16"/>
          <w:szCs w:val="16"/>
        </w:rPr>
      </w:pPr>
      <w:r w:rsidRPr="00B34006">
        <w:rPr>
          <w:i/>
          <w:sz w:val="16"/>
          <w:szCs w:val="16"/>
        </w:rPr>
        <w:t>QGEA</w:t>
      </w:r>
      <w:r>
        <w:rPr>
          <w:i/>
          <w:sz w:val="16"/>
          <w:szCs w:val="16"/>
        </w:rPr>
        <w:t xml:space="preserve">     Queensland Government Enterprise Architecture</w:t>
      </w:r>
    </w:p>
    <w:p w14:paraId="56D54D1F" w14:textId="77777777" w:rsidR="008239A7" w:rsidRDefault="008239A7">
      <w:pPr>
        <w:spacing w:before="0" w:after="200"/>
      </w:pPr>
    </w:p>
    <w:p w14:paraId="7507D1C3" w14:textId="1774C1E8" w:rsidR="00274699" w:rsidRPr="008239A7" w:rsidRDefault="009D4E12" w:rsidP="008239A7">
      <w:pPr>
        <w:spacing w:before="0" w:after="200"/>
      </w:pPr>
      <w:r>
        <w:br w:type="page"/>
      </w:r>
    </w:p>
    <w:p w14:paraId="54C9D34F" w14:textId="2FCB1184" w:rsidR="00FF739A" w:rsidRPr="009D4E12" w:rsidRDefault="009D4E12" w:rsidP="009D4E12">
      <w:r>
        <w:rPr>
          <w:noProof/>
        </w:rPr>
        <w:lastRenderedPageBreak/>
        <w:drawing>
          <wp:anchor distT="0" distB="0" distL="114300" distR="114300" simplePos="0" relativeHeight="251816960" behindDoc="1" locked="0" layoutInCell="1" allowOverlap="1" wp14:anchorId="2A492B72" wp14:editId="541474A0">
            <wp:simplePos x="0" y="0"/>
            <wp:positionH relativeFrom="column">
              <wp:posOffset>-895350</wp:posOffset>
            </wp:positionH>
            <wp:positionV relativeFrom="paragraph">
              <wp:posOffset>-812800</wp:posOffset>
            </wp:positionV>
            <wp:extent cx="7560000" cy="10692000"/>
            <wp:effectExtent l="0" t="0" r="3175" b="0"/>
            <wp:wrapTight wrapText="bothSides">
              <wp:wrapPolygon edited="0">
                <wp:start x="0" y="0"/>
                <wp:lineTo x="0" y="21553"/>
                <wp:lineTo x="21555" y="21553"/>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sectPr w:rsidR="00FF739A" w:rsidRPr="009D4E12" w:rsidSect="008239A7">
      <w:type w:val="oddPage"/>
      <w:pgSz w:w="11906" w:h="16838" w:code="9"/>
      <w:pgMar w:top="1440" w:right="1440" w:bottom="1440" w:left="1440" w:header="709" w:footer="709" w:gutter="0"/>
      <w:pgNumType w:start="1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D3D66" w14:textId="77777777" w:rsidR="002A1C38" w:rsidRDefault="002A1C38" w:rsidP="005120CF">
      <w:pPr>
        <w:spacing w:before="0" w:line="240" w:lineRule="auto"/>
      </w:pPr>
      <w:r>
        <w:separator/>
      </w:r>
    </w:p>
  </w:endnote>
  <w:endnote w:type="continuationSeparator" w:id="0">
    <w:p w14:paraId="2DC991B3" w14:textId="77777777" w:rsidR="002A1C38" w:rsidRDefault="002A1C38" w:rsidP="005120CF">
      <w:pPr>
        <w:spacing w:before="0" w:line="240" w:lineRule="auto"/>
      </w:pPr>
      <w:r>
        <w:continuationSeparator/>
      </w:r>
    </w:p>
  </w:endnote>
  <w:endnote w:type="continuationNotice" w:id="1">
    <w:p w14:paraId="4269F842" w14:textId="77777777" w:rsidR="002A1C38" w:rsidRDefault="002A1C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1683"/>
      <w:docPartObj>
        <w:docPartGallery w:val="Page Numbers (Bottom of Page)"/>
        <w:docPartUnique/>
      </w:docPartObj>
    </w:sdtPr>
    <w:sdtEndPr/>
    <w:sdtContent>
      <w:sdt>
        <w:sdtPr>
          <w:id w:val="860082579"/>
          <w:docPartObj>
            <w:docPartGallery w:val="Page Numbers (Top of Page)"/>
            <w:docPartUnique/>
          </w:docPartObj>
        </w:sdtPr>
        <w:sdtEndPr/>
        <w:sdtContent>
          <w:p w14:paraId="4ACB3771" w14:textId="77777777" w:rsidR="002A1C38" w:rsidRDefault="002A1C38" w:rsidP="00EF4F70">
            <w:pPr>
              <w:pStyle w:val="Footer"/>
            </w:pPr>
            <w:r w:rsidRPr="00AB4F5A">
              <w:rPr>
                <w:rFonts w:ascii="Arial" w:hAnsi="Arial" w:cs="Arial"/>
                <w:b/>
                <w:color w:val="C00000"/>
                <w:sz w:val="18"/>
                <w:szCs w:val="18"/>
              </w:rPr>
              <w:t xml:space="preserve">The Public </w:t>
            </w:r>
            <w:proofErr w:type="gramStart"/>
            <w:r w:rsidRPr="00AB4F5A">
              <w:rPr>
                <w:rFonts w:ascii="Arial" w:hAnsi="Arial" w:cs="Arial"/>
                <w:b/>
                <w:color w:val="C00000"/>
                <w:sz w:val="18"/>
                <w:szCs w:val="18"/>
              </w:rPr>
              <w:t>Trustee</w:t>
            </w:r>
            <w:r w:rsidRPr="00AB4F5A">
              <w:rPr>
                <w:rFonts w:ascii="Arial" w:hAnsi="Arial" w:cs="Arial"/>
                <w:color w:val="C00000"/>
                <w:sz w:val="18"/>
                <w:szCs w:val="18"/>
              </w:rPr>
              <w:t xml:space="preserve"> </w:t>
            </w:r>
            <w:r w:rsidRPr="00AB4F5A">
              <w:rPr>
                <w:rFonts w:ascii="Arial" w:hAnsi="Arial" w:cs="Arial"/>
                <w:sz w:val="18"/>
                <w:szCs w:val="18"/>
              </w:rPr>
              <w:t xml:space="preserve"> Annual</w:t>
            </w:r>
            <w:proofErr w:type="gramEnd"/>
            <w:r w:rsidRPr="00AB4F5A">
              <w:rPr>
                <w:rFonts w:ascii="Arial" w:hAnsi="Arial" w:cs="Arial"/>
                <w:sz w:val="18"/>
                <w:szCs w:val="18"/>
              </w:rPr>
              <w:t xml:space="preserve"> Report 201</w:t>
            </w:r>
            <w:r>
              <w:rPr>
                <w:rFonts w:ascii="Arial" w:hAnsi="Arial" w:cs="Arial"/>
                <w:sz w:val="18"/>
                <w:szCs w:val="18"/>
              </w:rPr>
              <w:t>8–19</w:t>
            </w:r>
            <w:r>
              <w:tab/>
            </w:r>
            <w:r>
              <w:tab/>
            </w:r>
            <w:r w:rsidRPr="005C7E15">
              <w:rPr>
                <w:rFonts w:ascii="Arial" w:hAnsi="Arial" w:cs="Arial"/>
                <w:sz w:val="18"/>
                <w:szCs w:val="18"/>
              </w:rPr>
              <w:t xml:space="preserve">Page </w:t>
            </w:r>
            <w:r w:rsidRPr="005C7E15">
              <w:rPr>
                <w:rFonts w:ascii="Arial" w:hAnsi="Arial" w:cs="Arial"/>
                <w:bCs/>
                <w:sz w:val="18"/>
                <w:szCs w:val="18"/>
              </w:rPr>
              <w:fldChar w:fldCharType="begin"/>
            </w:r>
            <w:r w:rsidRPr="005C7E15">
              <w:rPr>
                <w:rFonts w:ascii="Arial" w:hAnsi="Arial" w:cs="Arial"/>
                <w:bCs/>
                <w:sz w:val="18"/>
                <w:szCs w:val="18"/>
              </w:rPr>
              <w:instrText xml:space="preserve"> PAGE </w:instrText>
            </w:r>
            <w:r w:rsidRPr="005C7E15">
              <w:rPr>
                <w:rFonts w:ascii="Arial" w:hAnsi="Arial" w:cs="Arial"/>
                <w:bCs/>
                <w:sz w:val="18"/>
                <w:szCs w:val="18"/>
              </w:rPr>
              <w:fldChar w:fldCharType="separate"/>
            </w:r>
            <w:r w:rsidR="0015511F">
              <w:rPr>
                <w:rFonts w:ascii="Arial" w:hAnsi="Arial" w:cs="Arial"/>
                <w:bCs/>
                <w:noProof/>
                <w:sz w:val="18"/>
                <w:szCs w:val="18"/>
              </w:rPr>
              <w:t>iv</w:t>
            </w:r>
            <w:r w:rsidRPr="005C7E15">
              <w:rPr>
                <w:rFonts w:ascii="Arial" w:hAnsi="Arial" w:cs="Arial"/>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945068"/>
      <w:docPartObj>
        <w:docPartGallery w:val="Page Numbers (Bottom of Page)"/>
        <w:docPartUnique/>
      </w:docPartObj>
    </w:sdtPr>
    <w:sdtEndPr/>
    <w:sdtContent>
      <w:sdt>
        <w:sdtPr>
          <w:id w:val="198434278"/>
          <w:docPartObj>
            <w:docPartGallery w:val="Page Numbers (Top of Page)"/>
            <w:docPartUnique/>
          </w:docPartObj>
        </w:sdtPr>
        <w:sdtEndPr/>
        <w:sdtContent>
          <w:p w14:paraId="58C76DB4" w14:textId="77777777" w:rsidR="002A1C38" w:rsidRDefault="002A1C38" w:rsidP="00EF4F70">
            <w:pPr>
              <w:pStyle w:val="Footer"/>
            </w:pPr>
            <w:r w:rsidRPr="00AB4F5A">
              <w:rPr>
                <w:rFonts w:ascii="Arial" w:hAnsi="Arial" w:cs="Arial"/>
                <w:b/>
                <w:color w:val="C00000"/>
                <w:sz w:val="18"/>
                <w:szCs w:val="18"/>
              </w:rPr>
              <w:t xml:space="preserve">The Public </w:t>
            </w:r>
            <w:proofErr w:type="gramStart"/>
            <w:r w:rsidRPr="00AB4F5A">
              <w:rPr>
                <w:rFonts w:ascii="Arial" w:hAnsi="Arial" w:cs="Arial"/>
                <w:b/>
                <w:color w:val="C00000"/>
                <w:sz w:val="18"/>
                <w:szCs w:val="18"/>
              </w:rPr>
              <w:t>Trustee</w:t>
            </w:r>
            <w:r w:rsidRPr="00AB4F5A">
              <w:rPr>
                <w:rFonts w:ascii="Arial" w:hAnsi="Arial" w:cs="Arial"/>
                <w:color w:val="C00000"/>
                <w:sz w:val="18"/>
                <w:szCs w:val="18"/>
              </w:rPr>
              <w:t xml:space="preserve"> </w:t>
            </w:r>
            <w:r w:rsidRPr="00AB4F5A">
              <w:rPr>
                <w:rFonts w:ascii="Arial" w:hAnsi="Arial" w:cs="Arial"/>
                <w:sz w:val="18"/>
                <w:szCs w:val="18"/>
              </w:rPr>
              <w:t xml:space="preserve"> Annual</w:t>
            </w:r>
            <w:proofErr w:type="gramEnd"/>
            <w:r w:rsidRPr="00AB4F5A">
              <w:rPr>
                <w:rFonts w:ascii="Arial" w:hAnsi="Arial" w:cs="Arial"/>
                <w:sz w:val="18"/>
                <w:szCs w:val="18"/>
              </w:rPr>
              <w:t xml:space="preserve"> Report 201</w:t>
            </w:r>
            <w:r>
              <w:rPr>
                <w:rFonts w:ascii="Arial" w:hAnsi="Arial" w:cs="Arial"/>
                <w:sz w:val="18"/>
                <w:szCs w:val="18"/>
              </w:rPr>
              <w:t>8–19</w:t>
            </w:r>
            <w:r>
              <w:tab/>
            </w:r>
            <w:r>
              <w:tab/>
            </w:r>
            <w:r w:rsidRPr="005C7E15">
              <w:rPr>
                <w:rFonts w:ascii="Arial" w:hAnsi="Arial" w:cs="Arial"/>
                <w:sz w:val="18"/>
                <w:szCs w:val="18"/>
              </w:rPr>
              <w:t xml:space="preserve">Page </w:t>
            </w:r>
            <w:r w:rsidRPr="005C7E15">
              <w:rPr>
                <w:rFonts w:ascii="Arial" w:hAnsi="Arial" w:cs="Arial"/>
                <w:bCs/>
                <w:sz w:val="18"/>
                <w:szCs w:val="18"/>
              </w:rPr>
              <w:fldChar w:fldCharType="begin"/>
            </w:r>
            <w:r w:rsidRPr="005C7E15">
              <w:rPr>
                <w:rFonts w:ascii="Arial" w:hAnsi="Arial" w:cs="Arial"/>
                <w:bCs/>
                <w:sz w:val="18"/>
                <w:szCs w:val="18"/>
              </w:rPr>
              <w:instrText xml:space="preserve"> PAGE </w:instrText>
            </w:r>
            <w:r w:rsidRPr="005C7E15">
              <w:rPr>
                <w:rFonts w:ascii="Arial" w:hAnsi="Arial" w:cs="Arial"/>
                <w:bCs/>
                <w:sz w:val="18"/>
                <w:szCs w:val="18"/>
              </w:rPr>
              <w:fldChar w:fldCharType="separate"/>
            </w:r>
            <w:r w:rsidR="00FB2BF1">
              <w:rPr>
                <w:rFonts w:ascii="Arial" w:hAnsi="Arial" w:cs="Arial"/>
                <w:bCs/>
                <w:noProof/>
                <w:sz w:val="18"/>
                <w:szCs w:val="18"/>
              </w:rPr>
              <w:t>19</w:t>
            </w:r>
            <w:r w:rsidRPr="005C7E15">
              <w:rPr>
                <w:rFonts w:ascii="Arial" w:hAnsi="Arial" w:cs="Arial"/>
                <w:bCs/>
                <w:sz w:val="18"/>
                <w:szCs w:val="18"/>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0EA80" w14:textId="37FC2600" w:rsidR="002A1C38" w:rsidRDefault="002A1C38" w:rsidP="00EF4F70">
    <w:pPr>
      <w:pStyle w:val="Footer"/>
    </w:pPr>
    <w:r w:rsidRPr="00AB4F5A">
      <w:rPr>
        <w:rFonts w:ascii="Arial" w:hAnsi="Arial" w:cs="Arial"/>
        <w:b/>
        <w:color w:val="C00000"/>
        <w:sz w:val="18"/>
        <w:szCs w:val="18"/>
      </w:rPr>
      <w:t xml:space="preserve">The Public </w:t>
    </w:r>
    <w:proofErr w:type="gramStart"/>
    <w:r w:rsidRPr="00AB4F5A">
      <w:rPr>
        <w:rFonts w:ascii="Arial" w:hAnsi="Arial" w:cs="Arial"/>
        <w:b/>
        <w:color w:val="C00000"/>
        <w:sz w:val="18"/>
        <w:szCs w:val="18"/>
      </w:rPr>
      <w:t>Trustee</w:t>
    </w:r>
    <w:r w:rsidRPr="00AB4F5A">
      <w:rPr>
        <w:rFonts w:ascii="Arial" w:hAnsi="Arial" w:cs="Arial"/>
        <w:color w:val="C00000"/>
        <w:sz w:val="18"/>
        <w:szCs w:val="18"/>
      </w:rPr>
      <w:t xml:space="preserve"> </w:t>
    </w:r>
    <w:r w:rsidRPr="00AB4F5A">
      <w:rPr>
        <w:rFonts w:ascii="Arial" w:hAnsi="Arial" w:cs="Arial"/>
        <w:sz w:val="18"/>
        <w:szCs w:val="18"/>
      </w:rPr>
      <w:t xml:space="preserve"> Annual</w:t>
    </w:r>
    <w:proofErr w:type="gramEnd"/>
    <w:r w:rsidRPr="00AB4F5A">
      <w:rPr>
        <w:rFonts w:ascii="Arial" w:hAnsi="Arial" w:cs="Arial"/>
        <w:sz w:val="18"/>
        <w:szCs w:val="18"/>
      </w:rPr>
      <w:t xml:space="preserve"> Report 201</w:t>
    </w:r>
    <w:r>
      <w:rPr>
        <w:rFonts w:ascii="Arial" w:hAnsi="Arial" w:cs="Arial"/>
        <w:sz w:val="18"/>
        <w:szCs w:val="18"/>
      </w:rPr>
      <w:t>8–19</w:t>
    </w:r>
    <w:r>
      <w:tab/>
    </w:r>
    <w:r>
      <w:tab/>
    </w:r>
    <w:r w:rsidRPr="005C7E15">
      <w:rPr>
        <w:rFonts w:ascii="Arial" w:hAnsi="Arial" w:cs="Arial"/>
        <w:sz w:val="18"/>
        <w:szCs w:val="18"/>
      </w:rPr>
      <w:t xml:space="preserve">Page </w:t>
    </w:r>
    <w:r w:rsidRPr="00EF5C1F">
      <w:rPr>
        <w:rFonts w:ascii="Arial" w:hAnsi="Arial" w:cs="Arial"/>
        <w:sz w:val="18"/>
        <w:szCs w:val="18"/>
      </w:rPr>
      <w:fldChar w:fldCharType="begin"/>
    </w:r>
    <w:r w:rsidRPr="00EF5C1F">
      <w:rPr>
        <w:rFonts w:ascii="Arial" w:hAnsi="Arial" w:cs="Arial"/>
        <w:sz w:val="18"/>
        <w:szCs w:val="18"/>
      </w:rPr>
      <w:instrText xml:space="preserve"> PAGE   \* MERGEFORMAT </w:instrText>
    </w:r>
    <w:r w:rsidRPr="00EF5C1F">
      <w:rPr>
        <w:rFonts w:ascii="Arial" w:hAnsi="Arial" w:cs="Arial"/>
        <w:sz w:val="18"/>
        <w:szCs w:val="18"/>
      </w:rPr>
      <w:fldChar w:fldCharType="separate"/>
    </w:r>
    <w:r w:rsidR="00FB2BF1">
      <w:rPr>
        <w:rFonts w:ascii="Arial" w:hAnsi="Arial" w:cs="Arial"/>
        <w:noProof/>
        <w:sz w:val="18"/>
        <w:szCs w:val="18"/>
      </w:rPr>
      <w:t>126</w:t>
    </w:r>
    <w:r w:rsidRPr="00EF5C1F">
      <w:rPr>
        <w:rFonts w:ascii="Arial" w:hAnsi="Arial" w:cs="Arial"/>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C2E5D" w14:textId="77777777" w:rsidR="002A1C38" w:rsidRDefault="002A1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1C7A7" w14:textId="77777777" w:rsidR="002A1C38" w:rsidRDefault="002A1C38" w:rsidP="005120CF">
      <w:pPr>
        <w:spacing w:before="0" w:line="240" w:lineRule="auto"/>
      </w:pPr>
      <w:r>
        <w:separator/>
      </w:r>
    </w:p>
  </w:footnote>
  <w:footnote w:type="continuationSeparator" w:id="0">
    <w:p w14:paraId="26CF8540" w14:textId="77777777" w:rsidR="002A1C38" w:rsidRDefault="002A1C38" w:rsidP="005120CF">
      <w:pPr>
        <w:spacing w:before="0" w:line="240" w:lineRule="auto"/>
      </w:pPr>
      <w:r>
        <w:continuationSeparator/>
      </w:r>
    </w:p>
  </w:footnote>
  <w:footnote w:type="continuationNotice" w:id="1">
    <w:p w14:paraId="3AC4CFC7" w14:textId="77777777" w:rsidR="002A1C38" w:rsidRDefault="002A1C38">
      <w:pPr>
        <w:spacing w:before="0" w:line="240" w:lineRule="auto"/>
      </w:pPr>
    </w:p>
  </w:footnote>
  <w:footnote w:id="2">
    <w:p w14:paraId="7D6359A5" w14:textId="77777777" w:rsidR="002A1C38" w:rsidRPr="00C12C05" w:rsidRDefault="002A1C38" w:rsidP="0049502E">
      <w:pPr>
        <w:pStyle w:val="FootnoteText"/>
        <w:rPr>
          <w:rFonts w:ascii="Arial" w:hAnsi="Arial" w:cs="Arial"/>
          <w:sz w:val="16"/>
          <w:szCs w:val="16"/>
        </w:rPr>
      </w:pPr>
      <w:r w:rsidRPr="00C12C05">
        <w:rPr>
          <w:rStyle w:val="FootnoteReference"/>
          <w:rFonts w:ascii="Arial" w:hAnsi="Arial" w:cs="Arial"/>
          <w:sz w:val="16"/>
          <w:szCs w:val="16"/>
        </w:rPr>
        <w:footnoteRef/>
      </w:r>
      <w:r w:rsidRPr="00C12C05">
        <w:rPr>
          <w:rFonts w:ascii="Arial" w:hAnsi="Arial" w:cs="Arial"/>
          <w:sz w:val="16"/>
          <w:szCs w:val="16"/>
        </w:rPr>
        <w:t xml:space="preserve"> Comprised of </w:t>
      </w:r>
      <w:r>
        <w:rPr>
          <w:rFonts w:ascii="Arial" w:hAnsi="Arial" w:cs="Arial"/>
          <w:sz w:val="16"/>
          <w:szCs w:val="16"/>
        </w:rPr>
        <w:t>9,151</w:t>
      </w:r>
      <w:r w:rsidRPr="00C12C05">
        <w:rPr>
          <w:rFonts w:ascii="Arial" w:hAnsi="Arial" w:cs="Arial"/>
          <w:sz w:val="16"/>
          <w:szCs w:val="16"/>
        </w:rPr>
        <w:t xml:space="preserve"> adults with impaired decision-making capacity, 25</w:t>
      </w:r>
      <w:r>
        <w:rPr>
          <w:rFonts w:ascii="Arial" w:hAnsi="Arial" w:cs="Arial"/>
          <w:sz w:val="16"/>
          <w:szCs w:val="16"/>
        </w:rPr>
        <w:t>8</w:t>
      </w:r>
      <w:r w:rsidRPr="00C12C05">
        <w:rPr>
          <w:rFonts w:ascii="Arial" w:hAnsi="Arial" w:cs="Arial"/>
          <w:sz w:val="16"/>
          <w:szCs w:val="16"/>
        </w:rPr>
        <w:t xml:space="preserve"> clients for whom we act as financial attorney and </w:t>
      </w:r>
      <w:r>
        <w:rPr>
          <w:rFonts w:ascii="Arial" w:hAnsi="Arial" w:cs="Arial"/>
          <w:sz w:val="16"/>
          <w:szCs w:val="16"/>
        </w:rPr>
        <w:t>548</w:t>
      </w:r>
      <w:r w:rsidRPr="00C12C05">
        <w:rPr>
          <w:rFonts w:ascii="Arial" w:hAnsi="Arial" w:cs="Arial"/>
          <w:sz w:val="16"/>
          <w:szCs w:val="16"/>
        </w:rPr>
        <w:t xml:space="preserve"> prisoner estates.</w:t>
      </w:r>
    </w:p>
  </w:footnote>
  <w:footnote w:id="3">
    <w:p w14:paraId="6773058D" w14:textId="77777777" w:rsidR="002A1C38" w:rsidRDefault="002A1C38" w:rsidP="00FA04EB">
      <w:pPr>
        <w:pStyle w:val="FootnoteText"/>
      </w:pPr>
      <w:r>
        <w:rPr>
          <w:rStyle w:val="FootnoteReference"/>
        </w:rPr>
        <w:footnoteRef/>
      </w:r>
      <w:r>
        <w:t xml:space="preserve"> </w:t>
      </w:r>
      <w:proofErr w:type="gramStart"/>
      <w:r w:rsidRPr="005109C3">
        <w:rPr>
          <w:rFonts w:ascii="Arial" w:hAnsi="Arial" w:cs="Arial"/>
          <w:szCs w:val="22"/>
        </w:rPr>
        <w:t>Includes fees outstanding for services provided during 201</w:t>
      </w:r>
      <w:r>
        <w:rPr>
          <w:rFonts w:ascii="Arial" w:hAnsi="Arial" w:cs="Arial"/>
          <w:szCs w:val="22"/>
        </w:rPr>
        <w:t>8–19</w:t>
      </w:r>
      <w:r w:rsidRPr="005109C3">
        <w:rPr>
          <w:rFonts w:ascii="Arial" w:hAnsi="Arial" w:cs="Arial"/>
          <w:szCs w:val="22"/>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9571F" w14:textId="77777777" w:rsidR="002A1C38" w:rsidRDefault="002A1C38">
    <w:pPr>
      <w:pStyle w:val="Header"/>
    </w:pPr>
    <w:r>
      <w:rPr>
        <w:noProof/>
        <w:lang w:eastAsia="en-AU"/>
      </w:rPr>
      <w:drawing>
        <wp:anchor distT="0" distB="0" distL="114300" distR="114300" simplePos="0" relativeHeight="251657216" behindDoc="1" locked="0" layoutInCell="1" allowOverlap="1" wp14:anchorId="302D73C1" wp14:editId="5ABE8EE6">
          <wp:simplePos x="0" y="0"/>
          <wp:positionH relativeFrom="column">
            <wp:posOffset>-938151</wp:posOffset>
          </wp:positionH>
          <wp:positionV relativeFrom="paragraph">
            <wp:posOffset>-461455</wp:posOffset>
          </wp:positionV>
          <wp:extent cx="7587386" cy="10732481"/>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Back_Cover_A4_2PP_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7386" cy="107324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0FDB0" w14:textId="77777777" w:rsidR="002A1C38" w:rsidRDefault="002A1C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474"/>
    <w:multiLevelType w:val="hybridMultilevel"/>
    <w:tmpl w:val="B380B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D5C4724"/>
    <w:multiLevelType w:val="hybridMultilevel"/>
    <w:tmpl w:val="D63E9D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2E7754"/>
    <w:multiLevelType w:val="hybridMultilevel"/>
    <w:tmpl w:val="686208D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
    <w:nsid w:val="1343152C"/>
    <w:multiLevelType w:val="hybridMultilevel"/>
    <w:tmpl w:val="AE70B478"/>
    <w:lvl w:ilvl="0" w:tplc="CF2A0838">
      <w:start w:val="1"/>
      <w:numFmt w:val="lowerLetter"/>
      <w:lvlText w:val="(%1)"/>
      <w:lvlJc w:val="left"/>
      <w:pPr>
        <w:ind w:left="831" w:hanging="40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nsid w:val="15AA55A3"/>
    <w:multiLevelType w:val="hybridMultilevel"/>
    <w:tmpl w:val="2C8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6E1248"/>
    <w:multiLevelType w:val="hybridMultilevel"/>
    <w:tmpl w:val="1C764C04"/>
    <w:lvl w:ilvl="0" w:tplc="EC9A5F7A">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
    <w:nsid w:val="1C2037D0"/>
    <w:multiLevelType w:val="hybridMultilevel"/>
    <w:tmpl w:val="FA1A5084"/>
    <w:lvl w:ilvl="0" w:tplc="EC9A5F7A">
      <w:start w:val="1"/>
      <w:numFmt w:val="bullet"/>
      <w:lvlText w:val=""/>
      <w:lvlJc w:val="left"/>
      <w:pPr>
        <w:ind w:left="1474" w:hanging="360"/>
      </w:pPr>
      <w:rPr>
        <w:rFonts w:ascii="Symbol" w:hAnsi="Symbol" w:hint="default"/>
      </w:rPr>
    </w:lvl>
    <w:lvl w:ilvl="1" w:tplc="EC9A5F7A">
      <w:start w:val="1"/>
      <w:numFmt w:val="bullet"/>
      <w:lvlText w:val=""/>
      <w:lvlJc w:val="left"/>
      <w:pPr>
        <w:ind w:left="2194" w:hanging="360"/>
      </w:pPr>
      <w:rPr>
        <w:rFonts w:ascii="Symbol" w:hAnsi="Symbol" w:hint="default"/>
      </w:rPr>
    </w:lvl>
    <w:lvl w:ilvl="2" w:tplc="0C090005" w:tentative="1">
      <w:start w:val="1"/>
      <w:numFmt w:val="bullet"/>
      <w:lvlText w:val=""/>
      <w:lvlJc w:val="left"/>
      <w:pPr>
        <w:ind w:left="2914" w:hanging="360"/>
      </w:pPr>
      <w:rPr>
        <w:rFonts w:ascii="Wingdings" w:hAnsi="Wingdings" w:hint="default"/>
      </w:rPr>
    </w:lvl>
    <w:lvl w:ilvl="3" w:tplc="0C090001" w:tentative="1">
      <w:start w:val="1"/>
      <w:numFmt w:val="bullet"/>
      <w:lvlText w:val=""/>
      <w:lvlJc w:val="left"/>
      <w:pPr>
        <w:ind w:left="3634" w:hanging="360"/>
      </w:pPr>
      <w:rPr>
        <w:rFonts w:ascii="Symbol" w:hAnsi="Symbol" w:hint="default"/>
      </w:rPr>
    </w:lvl>
    <w:lvl w:ilvl="4" w:tplc="0C090003" w:tentative="1">
      <w:start w:val="1"/>
      <w:numFmt w:val="bullet"/>
      <w:lvlText w:val="o"/>
      <w:lvlJc w:val="left"/>
      <w:pPr>
        <w:ind w:left="4354" w:hanging="360"/>
      </w:pPr>
      <w:rPr>
        <w:rFonts w:ascii="Courier New" w:hAnsi="Courier New" w:cs="Courier New" w:hint="default"/>
      </w:rPr>
    </w:lvl>
    <w:lvl w:ilvl="5" w:tplc="0C090005" w:tentative="1">
      <w:start w:val="1"/>
      <w:numFmt w:val="bullet"/>
      <w:lvlText w:val=""/>
      <w:lvlJc w:val="left"/>
      <w:pPr>
        <w:ind w:left="5074" w:hanging="360"/>
      </w:pPr>
      <w:rPr>
        <w:rFonts w:ascii="Wingdings" w:hAnsi="Wingdings" w:hint="default"/>
      </w:rPr>
    </w:lvl>
    <w:lvl w:ilvl="6" w:tplc="0C090001" w:tentative="1">
      <w:start w:val="1"/>
      <w:numFmt w:val="bullet"/>
      <w:lvlText w:val=""/>
      <w:lvlJc w:val="left"/>
      <w:pPr>
        <w:ind w:left="5794" w:hanging="360"/>
      </w:pPr>
      <w:rPr>
        <w:rFonts w:ascii="Symbol" w:hAnsi="Symbol" w:hint="default"/>
      </w:rPr>
    </w:lvl>
    <w:lvl w:ilvl="7" w:tplc="0C090003" w:tentative="1">
      <w:start w:val="1"/>
      <w:numFmt w:val="bullet"/>
      <w:lvlText w:val="o"/>
      <w:lvlJc w:val="left"/>
      <w:pPr>
        <w:ind w:left="6514" w:hanging="360"/>
      </w:pPr>
      <w:rPr>
        <w:rFonts w:ascii="Courier New" w:hAnsi="Courier New" w:cs="Courier New" w:hint="default"/>
      </w:rPr>
    </w:lvl>
    <w:lvl w:ilvl="8" w:tplc="0C090005" w:tentative="1">
      <w:start w:val="1"/>
      <w:numFmt w:val="bullet"/>
      <w:lvlText w:val=""/>
      <w:lvlJc w:val="left"/>
      <w:pPr>
        <w:ind w:left="7234" w:hanging="360"/>
      </w:pPr>
      <w:rPr>
        <w:rFonts w:ascii="Wingdings" w:hAnsi="Wingdings" w:hint="default"/>
      </w:rPr>
    </w:lvl>
  </w:abstractNum>
  <w:abstractNum w:abstractNumId="7">
    <w:nsid w:val="1D211EFE"/>
    <w:multiLevelType w:val="hybridMultilevel"/>
    <w:tmpl w:val="77B49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204194"/>
    <w:multiLevelType w:val="hybridMultilevel"/>
    <w:tmpl w:val="E8F0BEC6"/>
    <w:lvl w:ilvl="0" w:tplc="6212E4DE">
      <w:start w:val="1"/>
      <w:numFmt w:val="bullet"/>
      <w:pStyle w:val="ARBullet2"/>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9">
    <w:nsid w:val="27964DFB"/>
    <w:multiLevelType w:val="hybridMultilevel"/>
    <w:tmpl w:val="E4F2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DC374C"/>
    <w:multiLevelType w:val="hybridMultilevel"/>
    <w:tmpl w:val="3650F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D12348F"/>
    <w:multiLevelType w:val="hybridMultilevel"/>
    <w:tmpl w:val="2FC64398"/>
    <w:lvl w:ilvl="0" w:tplc="CF00D2E6">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4EB6B90"/>
    <w:multiLevelType w:val="hybridMultilevel"/>
    <w:tmpl w:val="8DD0F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3C7C2AA0"/>
    <w:multiLevelType w:val="hybridMultilevel"/>
    <w:tmpl w:val="D7CC37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3E23137E"/>
    <w:multiLevelType w:val="hybridMultilevel"/>
    <w:tmpl w:val="8BAE2BD2"/>
    <w:lvl w:ilvl="0" w:tplc="4406EFC8">
      <w:start w:val="1"/>
      <w:numFmt w:val="bullet"/>
      <w:pStyle w:val="Responsedotpoint"/>
      <w:lvlText w:val=""/>
      <w:lvlJc w:val="left"/>
      <w:pPr>
        <w:ind w:left="720" w:hanging="360"/>
      </w:pPr>
      <w:rPr>
        <w:rFonts w:ascii="Symbol" w:hAnsi="Symbol" w:hint="default"/>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ED8184D"/>
    <w:multiLevelType w:val="hybridMultilevel"/>
    <w:tmpl w:val="C8E8F406"/>
    <w:lvl w:ilvl="0" w:tplc="EC9A5F7A">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6">
    <w:nsid w:val="4128666F"/>
    <w:multiLevelType w:val="hybridMultilevel"/>
    <w:tmpl w:val="F56E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29467F2"/>
    <w:multiLevelType w:val="hybridMultilevel"/>
    <w:tmpl w:val="E85EEAC4"/>
    <w:lvl w:ilvl="0" w:tplc="EC9A5F7A">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8">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19">
    <w:nsid w:val="47793C52"/>
    <w:multiLevelType w:val="hybridMultilevel"/>
    <w:tmpl w:val="BABA2A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A9C1817"/>
    <w:multiLevelType w:val="hybridMultilevel"/>
    <w:tmpl w:val="DA94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040B16"/>
    <w:multiLevelType w:val="hybridMultilevel"/>
    <w:tmpl w:val="F30E1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262A64"/>
    <w:multiLevelType w:val="hybridMultilevel"/>
    <w:tmpl w:val="EEA6D94A"/>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3">
    <w:nsid w:val="66FC0E07"/>
    <w:multiLevelType w:val="hybridMultilevel"/>
    <w:tmpl w:val="2500EDB4"/>
    <w:lvl w:ilvl="0" w:tplc="1AB8621A">
      <w:start w:val="1"/>
      <w:numFmt w:val="decimal"/>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4">
    <w:nsid w:val="67754D54"/>
    <w:multiLevelType w:val="hybridMultilevel"/>
    <w:tmpl w:val="E9D08A6A"/>
    <w:lvl w:ilvl="0" w:tplc="DAA220E2">
      <w:numFmt w:val="bullet"/>
      <w:lvlText w:val="-"/>
      <w:lvlJc w:val="left"/>
      <w:pPr>
        <w:ind w:left="1117" w:hanging="360"/>
      </w:pPr>
      <w:rPr>
        <w:rFonts w:ascii="Arial" w:eastAsia="Times New Roman" w:hAnsi="Arial" w:cs="Aria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5">
    <w:nsid w:val="6DD26D9E"/>
    <w:multiLevelType w:val="hybridMultilevel"/>
    <w:tmpl w:val="1EA2B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C95303"/>
    <w:multiLevelType w:val="hybridMultilevel"/>
    <w:tmpl w:val="7F820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1B16D33"/>
    <w:multiLevelType w:val="hybridMultilevel"/>
    <w:tmpl w:val="3B988604"/>
    <w:lvl w:ilvl="0" w:tplc="CF00D2E6">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1C611AC"/>
    <w:multiLevelType w:val="hybridMultilevel"/>
    <w:tmpl w:val="3274F13E"/>
    <w:lvl w:ilvl="0" w:tplc="EC9A5F7A">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9">
    <w:nsid w:val="71D83638"/>
    <w:multiLevelType w:val="hybridMultilevel"/>
    <w:tmpl w:val="695A32D8"/>
    <w:lvl w:ilvl="0" w:tplc="EC9A5F7A">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0">
    <w:nsid w:val="72E80749"/>
    <w:multiLevelType w:val="hybridMultilevel"/>
    <w:tmpl w:val="0066B46C"/>
    <w:lvl w:ilvl="0" w:tplc="2154FD30">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1">
    <w:nsid w:val="749B1DE1"/>
    <w:multiLevelType w:val="hybridMultilevel"/>
    <w:tmpl w:val="94D40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5463DBF"/>
    <w:multiLevelType w:val="hybridMultilevel"/>
    <w:tmpl w:val="2F52AF82"/>
    <w:lvl w:ilvl="0" w:tplc="EC9A5F7A">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3">
    <w:nsid w:val="76404F84"/>
    <w:multiLevelType w:val="hybridMultilevel"/>
    <w:tmpl w:val="8580E126"/>
    <w:lvl w:ilvl="0" w:tplc="0C090003">
      <w:start w:val="1"/>
      <w:numFmt w:val="bullet"/>
      <w:lvlText w:val="o"/>
      <w:lvlJc w:val="left"/>
      <w:pPr>
        <w:ind w:left="108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4">
    <w:nsid w:val="782B6D8D"/>
    <w:multiLevelType w:val="hybridMultilevel"/>
    <w:tmpl w:val="0EAE7972"/>
    <w:lvl w:ilvl="0" w:tplc="CF00D2E6">
      <w:start w:val="1"/>
      <w:numFmt w:val="lowerLetter"/>
      <w:lvlText w:val="(%1)"/>
      <w:lvlJc w:val="righ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5">
    <w:nsid w:val="7AAE2650"/>
    <w:multiLevelType w:val="hybridMultilevel"/>
    <w:tmpl w:val="BC76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D696B84"/>
    <w:multiLevelType w:val="hybridMultilevel"/>
    <w:tmpl w:val="105AD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DC24F0C"/>
    <w:multiLevelType w:val="hybridMultilevel"/>
    <w:tmpl w:val="269CAB66"/>
    <w:lvl w:ilvl="0" w:tplc="0B08B7DC">
      <w:start w:val="1"/>
      <w:numFmt w:val="bullet"/>
      <w:pStyle w:val="mapBulletlist"/>
      <w:suff w:val="space"/>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E64699"/>
    <w:multiLevelType w:val="hybridMultilevel"/>
    <w:tmpl w:val="52D07BDC"/>
    <w:lvl w:ilvl="0" w:tplc="EC9A5F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024901"/>
    <w:multiLevelType w:val="hybridMultilevel"/>
    <w:tmpl w:val="CD9696F6"/>
    <w:lvl w:ilvl="0" w:tplc="EC9A5F7A">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18"/>
  </w:num>
  <w:num w:numId="2">
    <w:abstractNumId w:val="22"/>
  </w:num>
  <w:num w:numId="3">
    <w:abstractNumId w:val="37"/>
  </w:num>
  <w:num w:numId="4">
    <w:abstractNumId w:val="16"/>
  </w:num>
  <w:num w:numId="5">
    <w:abstractNumId w:val="30"/>
  </w:num>
  <w:num w:numId="6">
    <w:abstractNumId w:val="39"/>
  </w:num>
  <w:num w:numId="7">
    <w:abstractNumId w:val="14"/>
  </w:num>
  <w:num w:numId="8">
    <w:abstractNumId w:val="23"/>
    <w:lvlOverride w:ilvl="0">
      <w:startOverride w:val="1"/>
    </w:lvlOverride>
  </w:num>
  <w:num w:numId="9">
    <w:abstractNumId w:val="23"/>
  </w:num>
  <w:num w:numId="10">
    <w:abstractNumId w:val="35"/>
  </w:num>
  <w:num w:numId="11">
    <w:abstractNumId w:val="36"/>
  </w:num>
  <w:num w:numId="12">
    <w:abstractNumId w:val="22"/>
  </w:num>
  <w:num w:numId="13">
    <w:abstractNumId w:val="1"/>
  </w:num>
  <w:num w:numId="14">
    <w:abstractNumId w:val="33"/>
  </w:num>
  <w:num w:numId="15">
    <w:abstractNumId w:val="21"/>
  </w:num>
  <w:num w:numId="16">
    <w:abstractNumId w:val="12"/>
  </w:num>
  <w:num w:numId="17">
    <w:abstractNumId w:val="10"/>
  </w:num>
  <w:num w:numId="18">
    <w:abstractNumId w:val="26"/>
  </w:num>
  <w:num w:numId="19">
    <w:abstractNumId w:val="2"/>
  </w:num>
  <w:num w:numId="20">
    <w:abstractNumId w:val="13"/>
  </w:num>
  <w:num w:numId="21">
    <w:abstractNumId w:val="4"/>
  </w:num>
  <w:num w:numId="22">
    <w:abstractNumId w:val="4"/>
  </w:num>
  <w:num w:numId="23">
    <w:abstractNumId w:val="6"/>
  </w:num>
  <w:num w:numId="24">
    <w:abstractNumId w:val="7"/>
  </w:num>
  <w:num w:numId="25">
    <w:abstractNumId w:val="0"/>
  </w:num>
  <w:num w:numId="26">
    <w:abstractNumId w:val="19"/>
  </w:num>
  <w:num w:numId="27">
    <w:abstractNumId w:val="25"/>
  </w:num>
  <w:num w:numId="28">
    <w:abstractNumId w:val="9"/>
  </w:num>
  <w:num w:numId="29">
    <w:abstractNumId w:val="31"/>
  </w:num>
  <w:num w:numId="30">
    <w:abstractNumId w:val="27"/>
  </w:num>
  <w:num w:numId="31">
    <w:abstractNumId w:val="3"/>
  </w:num>
  <w:num w:numId="32">
    <w:abstractNumId w:val="34"/>
  </w:num>
  <w:num w:numId="33">
    <w:abstractNumId w:val="11"/>
  </w:num>
  <w:num w:numId="34">
    <w:abstractNumId w:val="20"/>
  </w:num>
  <w:num w:numId="35">
    <w:abstractNumId w:val="24"/>
  </w:num>
  <w:num w:numId="36">
    <w:abstractNumId w:val="29"/>
  </w:num>
  <w:num w:numId="37">
    <w:abstractNumId w:val="30"/>
  </w:num>
  <w:num w:numId="38">
    <w:abstractNumId w:val="8"/>
  </w:num>
  <w:num w:numId="39">
    <w:abstractNumId w:val="15"/>
  </w:num>
  <w:num w:numId="40">
    <w:abstractNumId w:val="5"/>
  </w:num>
  <w:num w:numId="41">
    <w:abstractNumId w:val="32"/>
  </w:num>
  <w:num w:numId="42">
    <w:abstractNumId w:val="38"/>
  </w:num>
  <w:num w:numId="43">
    <w:abstractNumId w:val="17"/>
  </w:num>
  <w:num w:numId="44">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Full" w:cryptAlgorithmClass="hash" w:cryptAlgorithmType="typeAny" w:cryptAlgorithmSid="4" w:cryptSpinCount="100000" w:hash="y93LjJjlMBVfjDIZiiCMSi0vc1k=" w:salt="HKOmTVyO8IhOlxKg08VhpA=="/>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0CF"/>
    <w:rsid w:val="0000019A"/>
    <w:rsid w:val="00000DF8"/>
    <w:rsid w:val="00001374"/>
    <w:rsid w:val="000019C6"/>
    <w:rsid w:val="00002668"/>
    <w:rsid w:val="00002AC8"/>
    <w:rsid w:val="00003467"/>
    <w:rsid w:val="00003F32"/>
    <w:rsid w:val="0000427B"/>
    <w:rsid w:val="00004715"/>
    <w:rsid w:val="000054A7"/>
    <w:rsid w:val="00006FB7"/>
    <w:rsid w:val="00007B68"/>
    <w:rsid w:val="00007B81"/>
    <w:rsid w:val="000100CA"/>
    <w:rsid w:val="0001020D"/>
    <w:rsid w:val="00011430"/>
    <w:rsid w:val="00011E16"/>
    <w:rsid w:val="00013500"/>
    <w:rsid w:val="00015553"/>
    <w:rsid w:val="000165C3"/>
    <w:rsid w:val="00020477"/>
    <w:rsid w:val="00020684"/>
    <w:rsid w:val="000210F7"/>
    <w:rsid w:val="0002122A"/>
    <w:rsid w:val="00021A24"/>
    <w:rsid w:val="00021D3C"/>
    <w:rsid w:val="00023F93"/>
    <w:rsid w:val="00024048"/>
    <w:rsid w:val="000255A2"/>
    <w:rsid w:val="000261E1"/>
    <w:rsid w:val="0002659A"/>
    <w:rsid w:val="00026C65"/>
    <w:rsid w:val="000274F4"/>
    <w:rsid w:val="00030AFB"/>
    <w:rsid w:val="0003285C"/>
    <w:rsid w:val="00033323"/>
    <w:rsid w:val="000343A9"/>
    <w:rsid w:val="00035541"/>
    <w:rsid w:val="0003586C"/>
    <w:rsid w:val="000362A7"/>
    <w:rsid w:val="0003794A"/>
    <w:rsid w:val="00037AA5"/>
    <w:rsid w:val="000404EF"/>
    <w:rsid w:val="00040D10"/>
    <w:rsid w:val="00040D89"/>
    <w:rsid w:val="00041483"/>
    <w:rsid w:val="00041A7A"/>
    <w:rsid w:val="00041AED"/>
    <w:rsid w:val="00041CB3"/>
    <w:rsid w:val="0004274E"/>
    <w:rsid w:val="00042C7B"/>
    <w:rsid w:val="00043D85"/>
    <w:rsid w:val="0004552E"/>
    <w:rsid w:val="00045B39"/>
    <w:rsid w:val="00045BC1"/>
    <w:rsid w:val="00045C14"/>
    <w:rsid w:val="00045DBB"/>
    <w:rsid w:val="0004617D"/>
    <w:rsid w:val="000510AD"/>
    <w:rsid w:val="00051908"/>
    <w:rsid w:val="00052080"/>
    <w:rsid w:val="000520E0"/>
    <w:rsid w:val="00053800"/>
    <w:rsid w:val="00054AE3"/>
    <w:rsid w:val="0005521B"/>
    <w:rsid w:val="00055DF3"/>
    <w:rsid w:val="00056781"/>
    <w:rsid w:val="000603EA"/>
    <w:rsid w:val="000605C7"/>
    <w:rsid w:val="00060A7B"/>
    <w:rsid w:val="0006175A"/>
    <w:rsid w:val="000626E4"/>
    <w:rsid w:val="00063AF4"/>
    <w:rsid w:val="00064528"/>
    <w:rsid w:val="000646FF"/>
    <w:rsid w:val="00064F5E"/>
    <w:rsid w:val="00065B55"/>
    <w:rsid w:val="00067217"/>
    <w:rsid w:val="00067376"/>
    <w:rsid w:val="0006764F"/>
    <w:rsid w:val="00070D43"/>
    <w:rsid w:val="00071833"/>
    <w:rsid w:val="00071BDE"/>
    <w:rsid w:val="000723AF"/>
    <w:rsid w:val="000727C0"/>
    <w:rsid w:val="00072F67"/>
    <w:rsid w:val="00074035"/>
    <w:rsid w:val="00074EB1"/>
    <w:rsid w:val="0007509B"/>
    <w:rsid w:val="00075177"/>
    <w:rsid w:val="000766A4"/>
    <w:rsid w:val="00080D1B"/>
    <w:rsid w:val="00080E4C"/>
    <w:rsid w:val="00081298"/>
    <w:rsid w:val="00082437"/>
    <w:rsid w:val="00082FF6"/>
    <w:rsid w:val="0008303D"/>
    <w:rsid w:val="0008483D"/>
    <w:rsid w:val="00085312"/>
    <w:rsid w:val="00085929"/>
    <w:rsid w:val="00085AE5"/>
    <w:rsid w:val="00087989"/>
    <w:rsid w:val="00087A93"/>
    <w:rsid w:val="00091B72"/>
    <w:rsid w:val="00092158"/>
    <w:rsid w:val="0009224E"/>
    <w:rsid w:val="00095374"/>
    <w:rsid w:val="000957F2"/>
    <w:rsid w:val="00095E79"/>
    <w:rsid w:val="00096731"/>
    <w:rsid w:val="00097F8E"/>
    <w:rsid w:val="000A09BB"/>
    <w:rsid w:val="000A0AF6"/>
    <w:rsid w:val="000A1A49"/>
    <w:rsid w:val="000A4D88"/>
    <w:rsid w:val="000A514B"/>
    <w:rsid w:val="000A54EA"/>
    <w:rsid w:val="000A6054"/>
    <w:rsid w:val="000A6E86"/>
    <w:rsid w:val="000B12FE"/>
    <w:rsid w:val="000B1699"/>
    <w:rsid w:val="000B1AF1"/>
    <w:rsid w:val="000B270D"/>
    <w:rsid w:val="000B2D73"/>
    <w:rsid w:val="000B405B"/>
    <w:rsid w:val="000B616A"/>
    <w:rsid w:val="000B7F6F"/>
    <w:rsid w:val="000C129A"/>
    <w:rsid w:val="000C1F2B"/>
    <w:rsid w:val="000C2924"/>
    <w:rsid w:val="000C2B77"/>
    <w:rsid w:val="000C327F"/>
    <w:rsid w:val="000C57A3"/>
    <w:rsid w:val="000C5909"/>
    <w:rsid w:val="000C6406"/>
    <w:rsid w:val="000C6CED"/>
    <w:rsid w:val="000C6E90"/>
    <w:rsid w:val="000C7A68"/>
    <w:rsid w:val="000D0E0B"/>
    <w:rsid w:val="000D0EB8"/>
    <w:rsid w:val="000D0FAB"/>
    <w:rsid w:val="000D10D1"/>
    <w:rsid w:val="000D151C"/>
    <w:rsid w:val="000D3D14"/>
    <w:rsid w:val="000D43EF"/>
    <w:rsid w:val="000D49B2"/>
    <w:rsid w:val="000D524A"/>
    <w:rsid w:val="000D5B7E"/>
    <w:rsid w:val="000D5FF6"/>
    <w:rsid w:val="000D78C0"/>
    <w:rsid w:val="000E1A7C"/>
    <w:rsid w:val="000E2707"/>
    <w:rsid w:val="000E2ACB"/>
    <w:rsid w:val="000E4197"/>
    <w:rsid w:val="000E50EB"/>
    <w:rsid w:val="000E54F7"/>
    <w:rsid w:val="000E55A8"/>
    <w:rsid w:val="000E5980"/>
    <w:rsid w:val="000E5CF5"/>
    <w:rsid w:val="000E740E"/>
    <w:rsid w:val="000E7695"/>
    <w:rsid w:val="000E7AC0"/>
    <w:rsid w:val="000E7B23"/>
    <w:rsid w:val="000E7ECB"/>
    <w:rsid w:val="000E7EE1"/>
    <w:rsid w:val="000F0527"/>
    <w:rsid w:val="000F0992"/>
    <w:rsid w:val="000F148E"/>
    <w:rsid w:val="000F1723"/>
    <w:rsid w:val="000F2324"/>
    <w:rsid w:val="000F2E8C"/>
    <w:rsid w:val="000F4127"/>
    <w:rsid w:val="000F4169"/>
    <w:rsid w:val="000F559D"/>
    <w:rsid w:val="000F6146"/>
    <w:rsid w:val="000F6AB8"/>
    <w:rsid w:val="000F6F59"/>
    <w:rsid w:val="000F7102"/>
    <w:rsid w:val="00100083"/>
    <w:rsid w:val="001000D8"/>
    <w:rsid w:val="0010074C"/>
    <w:rsid w:val="00101060"/>
    <w:rsid w:val="00101158"/>
    <w:rsid w:val="001011FC"/>
    <w:rsid w:val="00101864"/>
    <w:rsid w:val="00101E37"/>
    <w:rsid w:val="0010290A"/>
    <w:rsid w:val="00103202"/>
    <w:rsid w:val="00104521"/>
    <w:rsid w:val="001049CA"/>
    <w:rsid w:val="00105047"/>
    <w:rsid w:val="0010564F"/>
    <w:rsid w:val="0010629F"/>
    <w:rsid w:val="0010707A"/>
    <w:rsid w:val="00107312"/>
    <w:rsid w:val="0010776F"/>
    <w:rsid w:val="001117B0"/>
    <w:rsid w:val="00112A3E"/>
    <w:rsid w:val="00113261"/>
    <w:rsid w:val="00114F9C"/>
    <w:rsid w:val="00115568"/>
    <w:rsid w:val="00115F0D"/>
    <w:rsid w:val="00116FE5"/>
    <w:rsid w:val="00117BFF"/>
    <w:rsid w:val="001208C4"/>
    <w:rsid w:val="001219BC"/>
    <w:rsid w:val="00121B3C"/>
    <w:rsid w:val="00121B98"/>
    <w:rsid w:val="0012272D"/>
    <w:rsid w:val="00122B64"/>
    <w:rsid w:val="001243DD"/>
    <w:rsid w:val="0012456A"/>
    <w:rsid w:val="00125211"/>
    <w:rsid w:val="001257E8"/>
    <w:rsid w:val="00125941"/>
    <w:rsid w:val="00125BE1"/>
    <w:rsid w:val="00125D7B"/>
    <w:rsid w:val="001266EE"/>
    <w:rsid w:val="00126AE6"/>
    <w:rsid w:val="00127501"/>
    <w:rsid w:val="00130564"/>
    <w:rsid w:val="00130EDC"/>
    <w:rsid w:val="00132459"/>
    <w:rsid w:val="0013331F"/>
    <w:rsid w:val="00133C4A"/>
    <w:rsid w:val="001359CA"/>
    <w:rsid w:val="00135FE1"/>
    <w:rsid w:val="0013627D"/>
    <w:rsid w:val="00136D34"/>
    <w:rsid w:val="00136EEE"/>
    <w:rsid w:val="001377F3"/>
    <w:rsid w:val="00140171"/>
    <w:rsid w:val="001402F7"/>
    <w:rsid w:val="00141D83"/>
    <w:rsid w:val="0014209D"/>
    <w:rsid w:val="001437E7"/>
    <w:rsid w:val="00143B1F"/>
    <w:rsid w:val="001448B0"/>
    <w:rsid w:val="00144A13"/>
    <w:rsid w:val="00144D1F"/>
    <w:rsid w:val="00144E0E"/>
    <w:rsid w:val="001457D3"/>
    <w:rsid w:val="0014651D"/>
    <w:rsid w:val="0014652E"/>
    <w:rsid w:val="001469D7"/>
    <w:rsid w:val="001474E7"/>
    <w:rsid w:val="00151F94"/>
    <w:rsid w:val="001531AD"/>
    <w:rsid w:val="001531CA"/>
    <w:rsid w:val="001544FC"/>
    <w:rsid w:val="0015511F"/>
    <w:rsid w:val="00155C29"/>
    <w:rsid w:val="001569B3"/>
    <w:rsid w:val="00157097"/>
    <w:rsid w:val="0016097B"/>
    <w:rsid w:val="0016135D"/>
    <w:rsid w:val="001615EC"/>
    <w:rsid w:val="00161F26"/>
    <w:rsid w:val="0016364D"/>
    <w:rsid w:val="00163998"/>
    <w:rsid w:val="00163EF4"/>
    <w:rsid w:val="00164928"/>
    <w:rsid w:val="00165271"/>
    <w:rsid w:val="001659F6"/>
    <w:rsid w:val="0016679F"/>
    <w:rsid w:val="00167F6D"/>
    <w:rsid w:val="001701B5"/>
    <w:rsid w:val="00170845"/>
    <w:rsid w:val="001713B4"/>
    <w:rsid w:val="001719AF"/>
    <w:rsid w:val="00172E49"/>
    <w:rsid w:val="00172F65"/>
    <w:rsid w:val="0017401A"/>
    <w:rsid w:val="00176DAE"/>
    <w:rsid w:val="0017760C"/>
    <w:rsid w:val="001778A8"/>
    <w:rsid w:val="00180F58"/>
    <w:rsid w:val="00180FF4"/>
    <w:rsid w:val="001813EF"/>
    <w:rsid w:val="001829A2"/>
    <w:rsid w:val="00182E34"/>
    <w:rsid w:val="00184373"/>
    <w:rsid w:val="0018442B"/>
    <w:rsid w:val="00184D5F"/>
    <w:rsid w:val="00186FD5"/>
    <w:rsid w:val="00187156"/>
    <w:rsid w:val="0018771D"/>
    <w:rsid w:val="00187893"/>
    <w:rsid w:val="00187D6C"/>
    <w:rsid w:val="00190BE6"/>
    <w:rsid w:val="00190FEC"/>
    <w:rsid w:val="001915F6"/>
    <w:rsid w:val="001918B9"/>
    <w:rsid w:val="0019598E"/>
    <w:rsid w:val="00197C01"/>
    <w:rsid w:val="001A09F8"/>
    <w:rsid w:val="001A0F24"/>
    <w:rsid w:val="001A1710"/>
    <w:rsid w:val="001A1982"/>
    <w:rsid w:val="001A2593"/>
    <w:rsid w:val="001A2728"/>
    <w:rsid w:val="001A352C"/>
    <w:rsid w:val="001A3CEF"/>
    <w:rsid w:val="001A541E"/>
    <w:rsid w:val="001A557D"/>
    <w:rsid w:val="001A6836"/>
    <w:rsid w:val="001A7C45"/>
    <w:rsid w:val="001B0E08"/>
    <w:rsid w:val="001B214D"/>
    <w:rsid w:val="001B22E5"/>
    <w:rsid w:val="001B22FD"/>
    <w:rsid w:val="001B28B2"/>
    <w:rsid w:val="001B2B29"/>
    <w:rsid w:val="001B2E43"/>
    <w:rsid w:val="001B3466"/>
    <w:rsid w:val="001B355A"/>
    <w:rsid w:val="001B3C38"/>
    <w:rsid w:val="001B4927"/>
    <w:rsid w:val="001B4C41"/>
    <w:rsid w:val="001B584F"/>
    <w:rsid w:val="001B675D"/>
    <w:rsid w:val="001B6A6C"/>
    <w:rsid w:val="001B710E"/>
    <w:rsid w:val="001B7324"/>
    <w:rsid w:val="001C00D4"/>
    <w:rsid w:val="001C0E6F"/>
    <w:rsid w:val="001C25EF"/>
    <w:rsid w:val="001C3D2E"/>
    <w:rsid w:val="001C5122"/>
    <w:rsid w:val="001C5904"/>
    <w:rsid w:val="001C65E1"/>
    <w:rsid w:val="001D0047"/>
    <w:rsid w:val="001D0342"/>
    <w:rsid w:val="001D0DBC"/>
    <w:rsid w:val="001D1F07"/>
    <w:rsid w:val="001D26A1"/>
    <w:rsid w:val="001D27D4"/>
    <w:rsid w:val="001D70E9"/>
    <w:rsid w:val="001E020E"/>
    <w:rsid w:val="001E0302"/>
    <w:rsid w:val="001E03F0"/>
    <w:rsid w:val="001E0CB2"/>
    <w:rsid w:val="001E112D"/>
    <w:rsid w:val="001E229D"/>
    <w:rsid w:val="001E3642"/>
    <w:rsid w:val="001E3F1C"/>
    <w:rsid w:val="001E41BD"/>
    <w:rsid w:val="001E43CF"/>
    <w:rsid w:val="001E4B51"/>
    <w:rsid w:val="001E4DB0"/>
    <w:rsid w:val="001E5223"/>
    <w:rsid w:val="001E5F03"/>
    <w:rsid w:val="001E724F"/>
    <w:rsid w:val="001E79C4"/>
    <w:rsid w:val="001F03C4"/>
    <w:rsid w:val="001F06AB"/>
    <w:rsid w:val="001F10F2"/>
    <w:rsid w:val="001F2855"/>
    <w:rsid w:val="001F4322"/>
    <w:rsid w:val="001F4A81"/>
    <w:rsid w:val="001F66EF"/>
    <w:rsid w:val="001F6F0B"/>
    <w:rsid w:val="001F7346"/>
    <w:rsid w:val="001F740B"/>
    <w:rsid w:val="001F75F3"/>
    <w:rsid w:val="001F786C"/>
    <w:rsid w:val="002008BF"/>
    <w:rsid w:val="00200970"/>
    <w:rsid w:val="00201668"/>
    <w:rsid w:val="002018DC"/>
    <w:rsid w:val="00201ABC"/>
    <w:rsid w:val="00201D90"/>
    <w:rsid w:val="00202A27"/>
    <w:rsid w:val="00203C8F"/>
    <w:rsid w:val="00204390"/>
    <w:rsid w:val="0020520E"/>
    <w:rsid w:val="0020565A"/>
    <w:rsid w:val="00205691"/>
    <w:rsid w:val="002062E0"/>
    <w:rsid w:val="00207567"/>
    <w:rsid w:val="00207934"/>
    <w:rsid w:val="00210138"/>
    <w:rsid w:val="00210314"/>
    <w:rsid w:val="002126CA"/>
    <w:rsid w:val="00212FAD"/>
    <w:rsid w:val="00213434"/>
    <w:rsid w:val="0021397B"/>
    <w:rsid w:val="00216AB6"/>
    <w:rsid w:val="00216F75"/>
    <w:rsid w:val="0021790C"/>
    <w:rsid w:val="00220ADA"/>
    <w:rsid w:val="00222636"/>
    <w:rsid w:val="002228A3"/>
    <w:rsid w:val="00223A69"/>
    <w:rsid w:val="00223CB1"/>
    <w:rsid w:val="00223EE6"/>
    <w:rsid w:val="00224C9B"/>
    <w:rsid w:val="0022565D"/>
    <w:rsid w:val="00225836"/>
    <w:rsid w:val="002265B0"/>
    <w:rsid w:val="002267BE"/>
    <w:rsid w:val="0022768B"/>
    <w:rsid w:val="002279C2"/>
    <w:rsid w:val="00231DFE"/>
    <w:rsid w:val="00231E21"/>
    <w:rsid w:val="00231F15"/>
    <w:rsid w:val="00232351"/>
    <w:rsid w:val="00232721"/>
    <w:rsid w:val="00232B75"/>
    <w:rsid w:val="00233713"/>
    <w:rsid w:val="00233CCB"/>
    <w:rsid w:val="00235110"/>
    <w:rsid w:val="00236AC7"/>
    <w:rsid w:val="002378B5"/>
    <w:rsid w:val="00237994"/>
    <w:rsid w:val="00240331"/>
    <w:rsid w:val="0024055B"/>
    <w:rsid w:val="00241B34"/>
    <w:rsid w:val="00243318"/>
    <w:rsid w:val="002434BC"/>
    <w:rsid w:val="002439EE"/>
    <w:rsid w:val="00244498"/>
    <w:rsid w:val="00244E0C"/>
    <w:rsid w:val="002453D0"/>
    <w:rsid w:val="002454FC"/>
    <w:rsid w:val="002462F2"/>
    <w:rsid w:val="00250AB7"/>
    <w:rsid w:val="00250DCC"/>
    <w:rsid w:val="00251C09"/>
    <w:rsid w:val="00251FDB"/>
    <w:rsid w:val="002524E7"/>
    <w:rsid w:val="00253337"/>
    <w:rsid w:val="00253E8E"/>
    <w:rsid w:val="00253FEC"/>
    <w:rsid w:val="0025571E"/>
    <w:rsid w:val="00255C65"/>
    <w:rsid w:val="00255D45"/>
    <w:rsid w:val="00257300"/>
    <w:rsid w:val="00260921"/>
    <w:rsid w:val="00260B60"/>
    <w:rsid w:val="0026116C"/>
    <w:rsid w:val="00261361"/>
    <w:rsid w:val="00261447"/>
    <w:rsid w:val="00261B09"/>
    <w:rsid w:val="002625A3"/>
    <w:rsid w:val="00263AAE"/>
    <w:rsid w:val="00263D0B"/>
    <w:rsid w:val="00264F8D"/>
    <w:rsid w:val="00265707"/>
    <w:rsid w:val="0026573F"/>
    <w:rsid w:val="0026600B"/>
    <w:rsid w:val="002669BA"/>
    <w:rsid w:val="002675DB"/>
    <w:rsid w:val="0027051A"/>
    <w:rsid w:val="00270C63"/>
    <w:rsid w:val="002710CC"/>
    <w:rsid w:val="00271C08"/>
    <w:rsid w:val="00272906"/>
    <w:rsid w:val="00272D07"/>
    <w:rsid w:val="00273337"/>
    <w:rsid w:val="002745C7"/>
    <w:rsid w:val="00274699"/>
    <w:rsid w:val="0027493C"/>
    <w:rsid w:val="00281AAA"/>
    <w:rsid w:val="00282FEB"/>
    <w:rsid w:val="00284991"/>
    <w:rsid w:val="002849E9"/>
    <w:rsid w:val="002864D7"/>
    <w:rsid w:val="00286BBE"/>
    <w:rsid w:val="0029034C"/>
    <w:rsid w:val="002922A3"/>
    <w:rsid w:val="00294110"/>
    <w:rsid w:val="00294284"/>
    <w:rsid w:val="00294413"/>
    <w:rsid w:val="00294A68"/>
    <w:rsid w:val="00294FC1"/>
    <w:rsid w:val="0029567A"/>
    <w:rsid w:val="002963F9"/>
    <w:rsid w:val="002972ED"/>
    <w:rsid w:val="002A16FA"/>
    <w:rsid w:val="002A1C38"/>
    <w:rsid w:val="002A29B1"/>
    <w:rsid w:val="002A3910"/>
    <w:rsid w:val="002A3C4A"/>
    <w:rsid w:val="002A4F3F"/>
    <w:rsid w:val="002A5E94"/>
    <w:rsid w:val="002A78FD"/>
    <w:rsid w:val="002B0007"/>
    <w:rsid w:val="002B0096"/>
    <w:rsid w:val="002B1708"/>
    <w:rsid w:val="002B188A"/>
    <w:rsid w:val="002B2056"/>
    <w:rsid w:val="002B21A3"/>
    <w:rsid w:val="002B3C54"/>
    <w:rsid w:val="002B48CD"/>
    <w:rsid w:val="002B4F58"/>
    <w:rsid w:val="002B6531"/>
    <w:rsid w:val="002B6B90"/>
    <w:rsid w:val="002B6DC3"/>
    <w:rsid w:val="002B722C"/>
    <w:rsid w:val="002B7282"/>
    <w:rsid w:val="002B7942"/>
    <w:rsid w:val="002C0508"/>
    <w:rsid w:val="002C1A26"/>
    <w:rsid w:val="002C2495"/>
    <w:rsid w:val="002C24AC"/>
    <w:rsid w:val="002C53AB"/>
    <w:rsid w:val="002C5E49"/>
    <w:rsid w:val="002C6B30"/>
    <w:rsid w:val="002C6EEF"/>
    <w:rsid w:val="002C7D6D"/>
    <w:rsid w:val="002D0999"/>
    <w:rsid w:val="002D21C0"/>
    <w:rsid w:val="002D3A58"/>
    <w:rsid w:val="002E07F9"/>
    <w:rsid w:val="002E0B5A"/>
    <w:rsid w:val="002E17E0"/>
    <w:rsid w:val="002E1E04"/>
    <w:rsid w:val="002E565B"/>
    <w:rsid w:val="002E62B8"/>
    <w:rsid w:val="002E6733"/>
    <w:rsid w:val="002E6F15"/>
    <w:rsid w:val="002E750D"/>
    <w:rsid w:val="002F0B05"/>
    <w:rsid w:val="002F1384"/>
    <w:rsid w:val="002F1AD4"/>
    <w:rsid w:val="002F20F3"/>
    <w:rsid w:val="002F240B"/>
    <w:rsid w:val="002F282F"/>
    <w:rsid w:val="002F3F6E"/>
    <w:rsid w:val="002F55E5"/>
    <w:rsid w:val="002F5FFE"/>
    <w:rsid w:val="002F7401"/>
    <w:rsid w:val="0030149F"/>
    <w:rsid w:val="00301506"/>
    <w:rsid w:val="00302E76"/>
    <w:rsid w:val="003042E6"/>
    <w:rsid w:val="00304846"/>
    <w:rsid w:val="00304D2A"/>
    <w:rsid w:val="00304FBB"/>
    <w:rsid w:val="003053C8"/>
    <w:rsid w:val="00305678"/>
    <w:rsid w:val="0030580E"/>
    <w:rsid w:val="00306E42"/>
    <w:rsid w:val="003072C4"/>
    <w:rsid w:val="00307B09"/>
    <w:rsid w:val="00310B7E"/>
    <w:rsid w:val="00312901"/>
    <w:rsid w:val="00313A1C"/>
    <w:rsid w:val="00314305"/>
    <w:rsid w:val="00314F53"/>
    <w:rsid w:val="00316C94"/>
    <w:rsid w:val="00317271"/>
    <w:rsid w:val="003174A8"/>
    <w:rsid w:val="00317BC8"/>
    <w:rsid w:val="00317DAF"/>
    <w:rsid w:val="00320162"/>
    <w:rsid w:val="00320BF7"/>
    <w:rsid w:val="003210BC"/>
    <w:rsid w:val="00321176"/>
    <w:rsid w:val="003214EA"/>
    <w:rsid w:val="00321CA6"/>
    <w:rsid w:val="00322017"/>
    <w:rsid w:val="00324AB9"/>
    <w:rsid w:val="00330355"/>
    <w:rsid w:val="00331134"/>
    <w:rsid w:val="00331295"/>
    <w:rsid w:val="00331607"/>
    <w:rsid w:val="00332344"/>
    <w:rsid w:val="0033301A"/>
    <w:rsid w:val="00333156"/>
    <w:rsid w:val="0033365D"/>
    <w:rsid w:val="00333BC5"/>
    <w:rsid w:val="00335093"/>
    <w:rsid w:val="00336405"/>
    <w:rsid w:val="00337E9F"/>
    <w:rsid w:val="003400B0"/>
    <w:rsid w:val="00340152"/>
    <w:rsid w:val="0034050C"/>
    <w:rsid w:val="0034064B"/>
    <w:rsid w:val="003407CA"/>
    <w:rsid w:val="00340C8F"/>
    <w:rsid w:val="00340D44"/>
    <w:rsid w:val="00342291"/>
    <w:rsid w:val="0034294B"/>
    <w:rsid w:val="00342EBC"/>
    <w:rsid w:val="00344222"/>
    <w:rsid w:val="003455AE"/>
    <w:rsid w:val="00346E36"/>
    <w:rsid w:val="00347537"/>
    <w:rsid w:val="00347A88"/>
    <w:rsid w:val="00347F63"/>
    <w:rsid w:val="00350245"/>
    <w:rsid w:val="003512C9"/>
    <w:rsid w:val="00352305"/>
    <w:rsid w:val="003524F3"/>
    <w:rsid w:val="00352A83"/>
    <w:rsid w:val="00352BEC"/>
    <w:rsid w:val="00352CD7"/>
    <w:rsid w:val="00353FEB"/>
    <w:rsid w:val="00354AEC"/>
    <w:rsid w:val="00354D26"/>
    <w:rsid w:val="003554FC"/>
    <w:rsid w:val="00355722"/>
    <w:rsid w:val="00355775"/>
    <w:rsid w:val="0035606A"/>
    <w:rsid w:val="0035771C"/>
    <w:rsid w:val="0036145E"/>
    <w:rsid w:val="003622C1"/>
    <w:rsid w:val="00362985"/>
    <w:rsid w:val="003653FD"/>
    <w:rsid w:val="00365B18"/>
    <w:rsid w:val="00365CB2"/>
    <w:rsid w:val="0036631C"/>
    <w:rsid w:val="00366652"/>
    <w:rsid w:val="0036686D"/>
    <w:rsid w:val="00367489"/>
    <w:rsid w:val="0037050F"/>
    <w:rsid w:val="003720F5"/>
    <w:rsid w:val="00372CAA"/>
    <w:rsid w:val="00374C1D"/>
    <w:rsid w:val="00375277"/>
    <w:rsid w:val="003752E3"/>
    <w:rsid w:val="00375B45"/>
    <w:rsid w:val="00376EB5"/>
    <w:rsid w:val="00377834"/>
    <w:rsid w:val="00381E91"/>
    <w:rsid w:val="0038233F"/>
    <w:rsid w:val="0038253D"/>
    <w:rsid w:val="00382F38"/>
    <w:rsid w:val="0038563F"/>
    <w:rsid w:val="003858EE"/>
    <w:rsid w:val="00386449"/>
    <w:rsid w:val="00386D42"/>
    <w:rsid w:val="00387114"/>
    <w:rsid w:val="0038725F"/>
    <w:rsid w:val="003876E4"/>
    <w:rsid w:val="00390F08"/>
    <w:rsid w:val="00391F1E"/>
    <w:rsid w:val="00392583"/>
    <w:rsid w:val="00392CD0"/>
    <w:rsid w:val="00392E58"/>
    <w:rsid w:val="00393DBC"/>
    <w:rsid w:val="003940B9"/>
    <w:rsid w:val="003949E2"/>
    <w:rsid w:val="00395981"/>
    <w:rsid w:val="00395C6D"/>
    <w:rsid w:val="003961BE"/>
    <w:rsid w:val="0039697F"/>
    <w:rsid w:val="00396A4D"/>
    <w:rsid w:val="003972EA"/>
    <w:rsid w:val="003A00DE"/>
    <w:rsid w:val="003A0213"/>
    <w:rsid w:val="003A0D67"/>
    <w:rsid w:val="003A1884"/>
    <w:rsid w:val="003A2C27"/>
    <w:rsid w:val="003A2CFD"/>
    <w:rsid w:val="003A56AE"/>
    <w:rsid w:val="003A59EE"/>
    <w:rsid w:val="003A5AEE"/>
    <w:rsid w:val="003A5E2B"/>
    <w:rsid w:val="003A6326"/>
    <w:rsid w:val="003B50F8"/>
    <w:rsid w:val="003B5FE2"/>
    <w:rsid w:val="003B61E9"/>
    <w:rsid w:val="003B6A3D"/>
    <w:rsid w:val="003B6A9B"/>
    <w:rsid w:val="003B6D41"/>
    <w:rsid w:val="003B6DFB"/>
    <w:rsid w:val="003B7355"/>
    <w:rsid w:val="003B748F"/>
    <w:rsid w:val="003C0525"/>
    <w:rsid w:val="003C05A4"/>
    <w:rsid w:val="003C1D04"/>
    <w:rsid w:val="003C2BD2"/>
    <w:rsid w:val="003C3364"/>
    <w:rsid w:val="003C3740"/>
    <w:rsid w:val="003C460F"/>
    <w:rsid w:val="003C46D9"/>
    <w:rsid w:val="003C6591"/>
    <w:rsid w:val="003C6982"/>
    <w:rsid w:val="003C7C12"/>
    <w:rsid w:val="003D036A"/>
    <w:rsid w:val="003D0503"/>
    <w:rsid w:val="003D1551"/>
    <w:rsid w:val="003D18B1"/>
    <w:rsid w:val="003D25F1"/>
    <w:rsid w:val="003D2D35"/>
    <w:rsid w:val="003D3FC3"/>
    <w:rsid w:val="003D70A8"/>
    <w:rsid w:val="003E05EF"/>
    <w:rsid w:val="003E0A8E"/>
    <w:rsid w:val="003E1986"/>
    <w:rsid w:val="003E1CD8"/>
    <w:rsid w:val="003E23CB"/>
    <w:rsid w:val="003E3512"/>
    <w:rsid w:val="003E3727"/>
    <w:rsid w:val="003E4A6D"/>
    <w:rsid w:val="003E4DB7"/>
    <w:rsid w:val="003E58D3"/>
    <w:rsid w:val="003F05D8"/>
    <w:rsid w:val="003F0B9F"/>
    <w:rsid w:val="003F0D97"/>
    <w:rsid w:val="003F316E"/>
    <w:rsid w:val="003F3FEB"/>
    <w:rsid w:val="003F51F7"/>
    <w:rsid w:val="003F5643"/>
    <w:rsid w:val="003F632E"/>
    <w:rsid w:val="003F6446"/>
    <w:rsid w:val="003F64ED"/>
    <w:rsid w:val="003F71B7"/>
    <w:rsid w:val="003F77E1"/>
    <w:rsid w:val="00400586"/>
    <w:rsid w:val="00400CB3"/>
    <w:rsid w:val="004012ED"/>
    <w:rsid w:val="00401DB6"/>
    <w:rsid w:val="00401FE5"/>
    <w:rsid w:val="00402642"/>
    <w:rsid w:val="00403362"/>
    <w:rsid w:val="0040607A"/>
    <w:rsid w:val="00406756"/>
    <w:rsid w:val="00406C18"/>
    <w:rsid w:val="00407009"/>
    <w:rsid w:val="0040778D"/>
    <w:rsid w:val="0041367E"/>
    <w:rsid w:val="00414625"/>
    <w:rsid w:val="00415ABF"/>
    <w:rsid w:val="00416E7E"/>
    <w:rsid w:val="00416FA5"/>
    <w:rsid w:val="00420161"/>
    <w:rsid w:val="004201A7"/>
    <w:rsid w:val="004204D3"/>
    <w:rsid w:val="00420F58"/>
    <w:rsid w:val="0042106F"/>
    <w:rsid w:val="00422F92"/>
    <w:rsid w:val="00423AFA"/>
    <w:rsid w:val="00423F23"/>
    <w:rsid w:val="004249E1"/>
    <w:rsid w:val="00424CC4"/>
    <w:rsid w:val="00426782"/>
    <w:rsid w:val="00426FC3"/>
    <w:rsid w:val="004270BC"/>
    <w:rsid w:val="0043008A"/>
    <w:rsid w:val="004302FC"/>
    <w:rsid w:val="004306DD"/>
    <w:rsid w:val="00430B7E"/>
    <w:rsid w:val="00430C0A"/>
    <w:rsid w:val="00431E1F"/>
    <w:rsid w:val="00432455"/>
    <w:rsid w:val="004324A6"/>
    <w:rsid w:val="00432D3F"/>
    <w:rsid w:val="00433C6A"/>
    <w:rsid w:val="00433C98"/>
    <w:rsid w:val="004342BF"/>
    <w:rsid w:val="0043549C"/>
    <w:rsid w:val="004355B3"/>
    <w:rsid w:val="00436E48"/>
    <w:rsid w:val="0043737F"/>
    <w:rsid w:val="00437D37"/>
    <w:rsid w:val="00441F93"/>
    <w:rsid w:val="0044248F"/>
    <w:rsid w:val="0044262F"/>
    <w:rsid w:val="00442C7B"/>
    <w:rsid w:val="00443835"/>
    <w:rsid w:val="00443AC1"/>
    <w:rsid w:val="00443F95"/>
    <w:rsid w:val="00444EEE"/>
    <w:rsid w:val="00445969"/>
    <w:rsid w:val="00447404"/>
    <w:rsid w:val="0044760E"/>
    <w:rsid w:val="00447C2C"/>
    <w:rsid w:val="0045023D"/>
    <w:rsid w:val="004504BC"/>
    <w:rsid w:val="0045079F"/>
    <w:rsid w:val="004514E6"/>
    <w:rsid w:val="004516DC"/>
    <w:rsid w:val="00451B3E"/>
    <w:rsid w:val="00451C5B"/>
    <w:rsid w:val="004522F1"/>
    <w:rsid w:val="004556A2"/>
    <w:rsid w:val="00456932"/>
    <w:rsid w:val="0045698C"/>
    <w:rsid w:val="00456AA9"/>
    <w:rsid w:val="00457CD4"/>
    <w:rsid w:val="00457E0C"/>
    <w:rsid w:val="0046015F"/>
    <w:rsid w:val="004608E8"/>
    <w:rsid w:val="00460BC7"/>
    <w:rsid w:val="00462251"/>
    <w:rsid w:val="00463DAC"/>
    <w:rsid w:val="00463E7C"/>
    <w:rsid w:val="004641D3"/>
    <w:rsid w:val="0046474E"/>
    <w:rsid w:val="00465268"/>
    <w:rsid w:val="00471716"/>
    <w:rsid w:val="004717EA"/>
    <w:rsid w:val="004734B4"/>
    <w:rsid w:val="00473894"/>
    <w:rsid w:val="00473EC9"/>
    <w:rsid w:val="00473F54"/>
    <w:rsid w:val="004749BF"/>
    <w:rsid w:val="0047587B"/>
    <w:rsid w:val="004768F1"/>
    <w:rsid w:val="00476C86"/>
    <w:rsid w:val="00476FA5"/>
    <w:rsid w:val="004772F3"/>
    <w:rsid w:val="00477F38"/>
    <w:rsid w:val="00480251"/>
    <w:rsid w:val="0048234E"/>
    <w:rsid w:val="00482585"/>
    <w:rsid w:val="00483630"/>
    <w:rsid w:val="00483D6C"/>
    <w:rsid w:val="00484AAC"/>
    <w:rsid w:val="00484CE4"/>
    <w:rsid w:val="00484F61"/>
    <w:rsid w:val="00485120"/>
    <w:rsid w:val="00485178"/>
    <w:rsid w:val="0048597F"/>
    <w:rsid w:val="00485C48"/>
    <w:rsid w:val="00485EB1"/>
    <w:rsid w:val="00485F50"/>
    <w:rsid w:val="00486630"/>
    <w:rsid w:val="00486A2B"/>
    <w:rsid w:val="00487EE9"/>
    <w:rsid w:val="0049089E"/>
    <w:rsid w:val="004909F0"/>
    <w:rsid w:val="00492030"/>
    <w:rsid w:val="00492DBA"/>
    <w:rsid w:val="00493580"/>
    <w:rsid w:val="0049502E"/>
    <w:rsid w:val="004967E3"/>
    <w:rsid w:val="00496899"/>
    <w:rsid w:val="00497D62"/>
    <w:rsid w:val="004A0137"/>
    <w:rsid w:val="004A36A6"/>
    <w:rsid w:val="004A390F"/>
    <w:rsid w:val="004A3C81"/>
    <w:rsid w:val="004A459E"/>
    <w:rsid w:val="004A6786"/>
    <w:rsid w:val="004A6ACF"/>
    <w:rsid w:val="004A737F"/>
    <w:rsid w:val="004A779A"/>
    <w:rsid w:val="004A7D9F"/>
    <w:rsid w:val="004B00C7"/>
    <w:rsid w:val="004B0698"/>
    <w:rsid w:val="004B1065"/>
    <w:rsid w:val="004B2909"/>
    <w:rsid w:val="004B3579"/>
    <w:rsid w:val="004B45BD"/>
    <w:rsid w:val="004B477B"/>
    <w:rsid w:val="004B5142"/>
    <w:rsid w:val="004B5595"/>
    <w:rsid w:val="004B5846"/>
    <w:rsid w:val="004B65A0"/>
    <w:rsid w:val="004B704F"/>
    <w:rsid w:val="004B7560"/>
    <w:rsid w:val="004C06F0"/>
    <w:rsid w:val="004C16CC"/>
    <w:rsid w:val="004C202E"/>
    <w:rsid w:val="004C45D6"/>
    <w:rsid w:val="004C54EE"/>
    <w:rsid w:val="004D1DED"/>
    <w:rsid w:val="004D20A9"/>
    <w:rsid w:val="004D2AEB"/>
    <w:rsid w:val="004D312B"/>
    <w:rsid w:val="004D332C"/>
    <w:rsid w:val="004D3EE7"/>
    <w:rsid w:val="004D485B"/>
    <w:rsid w:val="004D4929"/>
    <w:rsid w:val="004D536D"/>
    <w:rsid w:val="004D5B76"/>
    <w:rsid w:val="004D5F8F"/>
    <w:rsid w:val="004D67D5"/>
    <w:rsid w:val="004D6E18"/>
    <w:rsid w:val="004E1669"/>
    <w:rsid w:val="004E220B"/>
    <w:rsid w:val="004E2EDB"/>
    <w:rsid w:val="004E35DD"/>
    <w:rsid w:val="004E373D"/>
    <w:rsid w:val="004E430C"/>
    <w:rsid w:val="004E4A6F"/>
    <w:rsid w:val="004E4D7B"/>
    <w:rsid w:val="004E51C6"/>
    <w:rsid w:val="004E5A12"/>
    <w:rsid w:val="004E5C08"/>
    <w:rsid w:val="004E5C4A"/>
    <w:rsid w:val="004E5CB2"/>
    <w:rsid w:val="004E5D2B"/>
    <w:rsid w:val="004E6610"/>
    <w:rsid w:val="004E7196"/>
    <w:rsid w:val="004F003D"/>
    <w:rsid w:val="004F0260"/>
    <w:rsid w:val="004F0B3D"/>
    <w:rsid w:val="004F0B6F"/>
    <w:rsid w:val="004F0F0F"/>
    <w:rsid w:val="004F21E8"/>
    <w:rsid w:val="004F3105"/>
    <w:rsid w:val="004F3BD6"/>
    <w:rsid w:val="004F4559"/>
    <w:rsid w:val="004F678F"/>
    <w:rsid w:val="004F6FAF"/>
    <w:rsid w:val="004F798E"/>
    <w:rsid w:val="00500564"/>
    <w:rsid w:val="0050122B"/>
    <w:rsid w:val="005026E7"/>
    <w:rsid w:val="00503359"/>
    <w:rsid w:val="00503B3E"/>
    <w:rsid w:val="005044EA"/>
    <w:rsid w:val="00506193"/>
    <w:rsid w:val="00506EDB"/>
    <w:rsid w:val="00507C60"/>
    <w:rsid w:val="00510E82"/>
    <w:rsid w:val="005111F9"/>
    <w:rsid w:val="00511CD5"/>
    <w:rsid w:val="00511E98"/>
    <w:rsid w:val="005120CF"/>
    <w:rsid w:val="005127F1"/>
    <w:rsid w:val="00513736"/>
    <w:rsid w:val="00514178"/>
    <w:rsid w:val="005141BF"/>
    <w:rsid w:val="00514B53"/>
    <w:rsid w:val="00515EDD"/>
    <w:rsid w:val="0051618A"/>
    <w:rsid w:val="005161B4"/>
    <w:rsid w:val="00516EEF"/>
    <w:rsid w:val="00517E33"/>
    <w:rsid w:val="005201A7"/>
    <w:rsid w:val="00521540"/>
    <w:rsid w:val="00521D9F"/>
    <w:rsid w:val="00521FBE"/>
    <w:rsid w:val="00522156"/>
    <w:rsid w:val="00522EA7"/>
    <w:rsid w:val="00523D0C"/>
    <w:rsid w:val="00523EC4"/>
    <w:rsid w:val="0052415A"/>
    <w:rsid w:val="00524881"/>
    <w:rsid w:val="00524E69"/>
    <w:rsid w:val="00525061"/>
    <w:rsid w:val="0052526C"/>
    <w:rsid w:val="005252A1"/>
    <w:rsid w:val="00526A6E"/>
    <w:rsid w:val="00526EF7"/>
    <w:rsid w:val="00527683"/>
    <w:rsid w:val="005276EA"/>
    <w:rsid w:val="00527A95"/>
    <w:rsid w:val="00527D83"/>
    <w:rsid w:val="00527FBB"/>
    <w:rsid w:val="00530DED"/>
    <w:rsid w:val="005315ED"/>
    <w:rsid w:val="005317CB"/>
    <w:rsid w:val="00532353"/>
    <w:rsid w:val="0053348D"/>
    <w:rsid w:val="00533C32"/>
    <w:rsid w:val="00533E62"/>
    <w:rsid w:val="00534A5E"/>
    <w:rsid w:val="0053500E"/>
    <w:rsid w:val="00535A36"/>
    <w:rsid w:val="005363A7"/>
    <w:rsid w:val="00536A42"/>
    <w:rsid w:val="005374A6"/>
    <w:rsid w:val="005404F2"/>
    <w:rsid w:val="00541115"/>
    <w:rsid w:val="00542A5D"/>
    <w:rsid w:val="00545B95"/>
    <w:rsid w:val="00545C59"/>
    <w:rsid w:val="00547A89"/>
    <w:rsid w:val="005505FB"/>
    <w:rsid w:val="00551708"/>
    <w:rsid w:val="00552D00"/>
    <w:rsid w:val="005536B1"/>
    <w:rsid w:val="00556C81"/>
    <w:rsid w:val="00557793"/>
    <w:rsid w:val="00557AA1"/>
    <w:rsid w:val="005609A6"/>
    <w:rsid w:val="005613AD"/>
    <w:rsid w:val="005615A4"/>
    <w:rsid w:val="005619A2"/>
    <w:rsid w:val="00561FE6"/>
    <w:rsid w:val="00563424"/>
    <w:rsid w:val="00563A36"/>
    <w:rsid w:val="005643D5"/>
    <w:rsid w:val="00564795"/>
    <w:rsid w:val="00567056"/>
    <w:rsid w:val="00567344"/>
    <w:rsid w:val="0057215A"/>
    <w:rsid w:val="005723CB"/>
    <w:rsid w:val="005745EA"/>
    <w:rsid w:val="0057550E"/>
    <w:rsid w:val="005758DD"/>
    <w:rsid w:val="005761DF"/>
    <w:rsid w:val="0057635B"/>
    <w:rsid w:val="00576CD2"/>
    <w:rsid w:val="00580153"/>
    <w:rsid w:val="00581A13"/>
    <w:rsid w:val="00582936"/>
    <w:rsid w:val="00582C8D"/>
    <w:rsid w:val="00583711"/>
    <w:rsid w:val="00584274"/>
    <w:rsid w:val="005854B2"/>
    <w:rsid w:val="00585A5B"/>
    <w:rsid w:val="00585B17"/>
    <w:rsid w:val="00585DE2"/>
    <w:rsid w:val="0059094E"/>
    <w:rsid w:val="00590A45"/>
    <w:rsid w:val="00590A5F"/>
    <w:rsid w:val="00590BAA"/>
    <w:rsid w:val="00590EE6"/>
    <w:rsid w:val="0059183A"/>
    <w:rsid w:val="005921D4"/>
    <w:rsid w:val="0059235E"/>
    <w:rsid w:val="005923F7"/>
    <w:rsid w:val="0059370D"/>
    <w:rsid w:val="00593976"/>
    <w:rsid w:val="00593A34"/>
    <w:rsid w:val="00594892"/>
    <w:rsid w:val="00596AD5"/>
    <w:rsid w:val="00596BDD"/>
    <w:rsid w:val="00596C59"/>
    <w:rsid w:val="00596E8D"/>
    <w:rsid w:val="005977EC"/>
    <w:rsid w:val="005A0274"/>
    <w:rsid w:val="005A02AE"/>
    <w:rsid w:val="005A092F"/>
    <w:rsid w:val="005A10BF"/>
    <w:rsid w:val="005A1CE9"/>
    <w:rsid w:val="005A2043"/>
    <w:rsid w:val="005A212C"/>
    <w:rsid w:val="005A25B3"/>
    <w:rsid w:val="005A2F78"/>
    <w:rsid w:val="005A356D"/>
    <w:rsid w:val="005A492F"/>
    <w:rsid w:val="005A4A65"/>
    <w:rsid w:val="005A65DA"/>
    <w:rsid w:val="005A666F"/>
    <w:rsid w:val="005A7410"/>
    <w:rsid w:val="005A7B84"/>
    <w:rsid w:val="005B0142"/>
    <w:rsid w:val="005B0554"/>
    <w:rsid w:val="005B1C25"/>
    <w:rsid w:val="005B318B"/>
    <w:rsid w:val="005B3D5C"/>
    <w:rsid w:val="005B4F1A"/>
    <w:rsid w:val="005B50C5"/>
    <w:rsid w:val="005B51B1"/>
    <w:rsid w:val="005B736C"/>
    <w:rsid w:val="005B798E"/>
    <w:rsid w:val="005C016A"/>
    <w:rsid w:val="005C0657"/>
    <w:rsid w:val="005C0CD3"/>
    <w:rsid w:val="005C1BE0"/>
    <w:rsid w:val="005C2F5E"/>
    <w:rsid w:val="005C36C2"/>
    <w:rsid w:val="005C4165"/>
    <w:rsid w:val="005C4C73"/>
    <w:rsid w:val="005C4CEF"/>
    <w:rsid w:val="005C5A47"/>
    <w:rsid w:val="005C69F2"/>
    <w:rsid w:val="005C7529"/>
    <w:rsid w:val="005C7C47"/>
    <w:rsid w:val="005C7E15"/>
    <w:rsid w:val="005C7ECD"/>
    <w:rsid w:val="005D1524"/>
    <w:rsid w:val="005D1826"/>
    <w:rsid w:val="005D18A8"/>
    <w:rsid w:val="005D2BD2"/>
    <w:rsid w:val="005D2FD8"/>
    <w:rsid w:val="005D3004"/>
    <w:rsid w:val="005D3087"/>
    <w:rsid w:val="005D38A7"/>
    <w:rsid w:val="005D40BA"/>
    <w:rsid w:val="005D583D"/>
    <w:rsid w:val="005D6DFE"/>
    <w:rsid w:val="005E019D"/>
    <w:rsid w:val="005E0DB5"/>
    <w:rsid w:val="005E0E0C"/>
    <w:rsid w:val="005E1746"/>
    <w:rsid w:val="005E17C4"/>
    <w:rsid w:val="005E1835"/>
    <w:rsid w:val="005E1D95"/>
    <w:rsid w:val="005E2F24"/>
    <w:rsid w:val="005E2FF8"/>
    <w:rsid w:val="005E3155"/>
    <w:rsid w:val="005E3E77"/>
    <w:rsid w:val="005E3EDE"/>
    <w:rsid w:val="005E43AC"/>
    <w:rsid w:val="005E75E5"/>
    <w:rsid w:val="005E7A2F"/>
    <w:rsid w:val="005F0333"/>
    <w:rsid w:val="005F0F85"/>
    <w:rsid w:val="005F10B5"/>
    <w:rsid w:val="005F1359"/>
    <w:rsid w:val="005F343C"/>
    <w:rsid w:val="005F45F9"/>
    <w:rsid w:val="005F4D5E"/>
    <w:rsid w:val="005F643D"/>
    <w:rsid w:val="005F78D1"/>
    <w:rsid w:val="005F7926"/>
    <w:rsid w:val="00601662"/>
    <w:rsid w:val="00603498"/>
    <w:rsid w:val="00603E64"/>
    <w:rsid w:val="00604860"/>
    <w:rsid w:val="0060553E"/>
    <w:rsid w:val="00606A03"/>
    <w:rsid w:val="00607E8E"/>
    <w:rsid w:val="0061075C"/>
    <w:rsid w:val="00610960"/>
    <w:rsid w:val="00611411"/>
    <w:rsid w:val="00612302"/>
    <w:rsid w:val="006126B1"/>
    <w:rsid w:val="006128FB"/>
    <w:rsid w:val="0061349A"/>
    <w:rsid w:val="00614ED7"/>
    <w:rsid w:val="00615880"/>
    <w:rsid w:val="0061617F"/>
    <w:rsid w:val="00617227"/>
    <w:rsid w:val="0061798F"/>
    <w:rsid w:val="00620189"/>
    <w:rsid w:val="006217EF"/>
    <w:rsid w:val="00621DFC"/>
    <w:rsid w:val="00622C56"/>
    <w:rsid w:val="006235B8"/>
    <w:rsid w:val="00623959"/>
    <w:rsid w:val="006239EA"/>
    <w:rsid w:val="006242D8"/>
    <w:rsid w:val="00624A3B"/>
    <w:rsid w:val="00625497"/>
    <w:rsid w:val="00627B23"/>
    <w:rsid w:val="00627CD1"/>
    <w:rsid w:val="00627D82"/>
    <w:rsid w:val="006327C1"/>
    <w:rsid w:val="00632854"/>
    <w:rsid w:val="00632EE6"/>
    <w:rsid w:val="0063318B"/>
    <w:rsid w:val="0063319A"/>
    <w:rsid w:val="00633278"/>
    <w:rsid w:val="00633577"/>
    <w:rsid w:val="00633A94"/>
    <w:rsid w:val="00635554"/>
    <w:rsid w:val="0063584F"/>
    <w:rsid w:val="00635EEA"/>
    <w:rsid w:val="00636349"/>
    <w:rsid w:val="00637771"/>
    <w:rsid w:val="00640167"/>
    <w:rsid w:val="00640570"/>
    <w:rsid w:val="00640899"/>
    <w:rsid w:val="00641103"/>
    <w:rsid w:val="00641D32"/>
    <w:rsid w:val="00643B54"/>
    <w:rsid w:val="00643BAB"/>
    <w:rsid w:val="006441D4"/>
    <w:rsid w:val="00644928"/>
    <w:rsid w:val="00644B1C"/>
    <w:rsid w:val="0064672B"/>
    <w:rsid w:val="00647974"/>
    <w:rsid w:val="00647D7B"/>
    <w:rsid w:val="00647E74"/>
    <w:rsid w:val="00647EF7"/>
    <w:rsid w:val="00652498"/>
    <w:rsid w:val="0065296C"/>
    <w:rsid w:val="00652F8A"/>
    <w:rsid w:val="00652FCA"/>
    <w:rsid w:val="006532E5"/>
    <w:rsid w:val="00653858"/>
    <w:rsid w:val="0065576C"/>
    <w:rsid w:val="0065662F"/>
    <w:rsid w:val="00661968"/>
    <w:rsid w:val="006619AA"/>
    <w:rsid w:val="00662D36"/>
    <w:rsid w:val="0066365F"/>
    <w:rsid w:val="00663E4E"/>
    <w:rsid w:val="0066474E"/>
    <w:rsid w:val="006648B6"/>
    <w:rsid w:val="0066499C"/>
    <w:rsid w:val="00665CDD"/>
    <w:rsid w:val="00665EBC"/>
    <w:rsid w:val="00666B46"/>
    <w:rsid w:val="00666C2F"/>
    <w:rsid w:val="00666F22"/>
    <w:rsid w:val="00666FA7"/>
    <w:rsid w:val="00667532"/>
    <w:rsid w:val="006679E6"/>
    <w:rsid w:val="00670984"/>
    <w:rsid w:val="00670FB1"/>
    <w:rsid w:val="00672021"/>
    <w:rsid w:val="0067298B"/>
    <w:rsid w:val="00672BD6"/>
    <w:rsid w:val="00674ADD"/>
    <w:rsid w:val="00675F19"/>
    <w:rsid w:val="006775B8"/>
    <w:rsid w:val="00680129"/>
    <w:rsid w:val="00684BBA"/>
    <w:rsid w:val="006853B1"/>
    <w:rsid w:val="006858FD"/>
    <w:rsid w:val="006860BF"/>
    <w:rsid w:val="00686AB3"/>
    <w:rsid w:val="00687E48"/>
    <w:rsid w:val="00690111"/>
    <w:rsid w:val="006904F4"/>
    <w:rsid w:val="0069198F"/>
    <w:rsid w:val="00692DE7"/>
    <w:rsid w:val="0069564F"/>
    <w:rsid w:val="006958A9"/>
    <w:rsid w:val="00695A16"/>
    <w:rsid w:val="00695FC7"/>
    <w:rsid w:val="006968D9"/>
    <w:rsid w:val="006972AB"/>
    <w:rsid w:val="006A0464"/>
    <w:rsid w:val="006A0AF8"/>
    <w:rsid w:val="006A0C85"/>
    <w:rsid w:val="006A123D"/>
    <w:rsid w:val="006A1BE2"/>
    <w:rsid w:val="006A28AD"/>
    <w:rsid w:val="006A37F1"/>
    <w:rsid w:val="006A3881"/>
    <w:rsid w:val="006A3D7D"/>
    <w:rsid w:val="006A436C"/>
    <w:rsid w:val="006A4D0D"/>
    <w:rsid w:val="006A6633"/>
    <w:rsid w:val="006A7154"/>
    <w:rsid w:val="006A72F4"/>
    <w:rsid w:val="006B014F"/>
    <w:rsid w:val="006B0BDE"/>
    <w:rsid w:val="006B1CE2"/>
    <w:rsid w:val="006B3ADF"/>
    <w:rsid w:val="006B3DD5"/>
    <w:rsid w:val="006B40C2"/>
    <w:rsid w:val="006B444F"/>
    <w:rsid w:val="006B5F70"/>
    <w:rsid w:val="006B7147"/>
    <w:rsid w:val="006B720B"/>
    <w:rsid w:val="006C00C6"/>
    <w:rsid w:val="006C0226"/>
    <w:rsid w:val="006C1613"/>
    <w:rsid w:val="006C18F5"/>
    <w:rsid w:val="006C2179"/>
    <w:rsid w:val="006C332D"/>
    <w:rsid w:val="006D0ECA"/>
    <w:rsid w:val="006D11AA"/>
    <w:rsid w:val="006D1301"/>
    <w:rsid w:val="006D1932"/>
    <w:rsid w:val="006D40CA"/>
    <w:rsid w:val="006D47E7"/>
    <w:rsid w:val="006D551D"/>
    <w:rsid w:val="006D5F8B"/>
    <w:rsid w:val="006E0824"/>
    <w:rsid w:val="006E0B6A"/>
    <w:rsid w:val="006E0BB4"/>
    <w:rsid w:val="006E2354"/>
    <w:rsid w:val="006E2742"/>
    <w:rsid w:val="006E5F23"/>
    <w:rsid w:val="006E6544"/>
    <w:rsid w:val="006F0974"/>
    <w:rsid w:val="006F0B16"/>
    <w:rsid w:val="006F0D15"/>
    <w:rsid w:val="006F0E74"/>
    <w:rsid w:val="006F0EA7"/>
    <w:rsid w:val="006F1760"/>
    <w:rsid w:val="006F2082"/>
    <w:rsid w:val="006F2110"/>
    <w:rsid w:val="006F3408"/>
    <w:rsid w:val="006F5A84"/>
    <w:rsid w:val="006F6168"/>
    <w:rsid w:val="006F621E"/>
    <w:rsid w:val="006F676A"/>
    <w:rsid w:val="006F71C0"/>
    <w:rsid w:val="006F72C7"/>
    <w:rsid w:val="00700983"/>
    <w:rsid w:val="007018FD"/>
    <w:rsid w:val="00701EC4"/>
    <w:rsid w:val="00701FE0"/>
    <w:rsid w:val="007024A1"/>
    <w:rsid w:val="00703B95"/>
    <w:rsid w:val="00704059"/>
    <w:rsid w:val="00704894"/>
    <w:rsid w:val="00704F01"/>
    <w:rsid w:val="00705AF9"/>
    <w:rsid w:val="00705E39"/>
    <w:rsid w:val="007077D5"/>
    <w:rsid w:val="00707C43"/>
    <w:rsid w:val="007100FC"/>
    <w:rsid w:val="0071070E"/>
    <w:rsid w:val="007107A1"/>
    <w:rsid w:val="00710FED"/>
    <w:rsid w:val="007110A5"/>
    <w:rsid w:val="00711517"/>
    <w:rsid w:val="00711A4F"/>
    <w:rsid w:val="00712502"/>
    <w:rsid w:val="007125C7"/>
    <w:rsid w:val="00712C8E"/>
    <w:rsid w:val="0071353C"/>
    <w:rsid w:val="007143C7"/>
    <w:rsid w:val="00714770"/>
    <w:rsid w:val="00714AAA"/>
    <w:rsid w:val="007156F0"/>
    <w:rsid w:val="00715920"/>
    <w:rsid w:val="00715AC7"/>
    <w:rsid w:val="007171FD"/>
    <w:rsid w:val="00717CAA"/>
    <w:rsid w:val="007210EF"/>
    <w:rsid w:val="00721FEC"/>
    <w:rsid w:val="007234CF"/>
    <w:rsid w:val="00725761"/>
    <w:rsid w:val="00725837"/>
    <w:rsid w:val="00725EE2"/>
    <w:rsid w:val="007261DD"/>
    <w:rsid w:val="00727D03"/>
    <w:rsid w:val="007318EC"/>
    <w:rsid w:val="00731B89"/>
    <w:rsid w:val="007338FA"/>
    <w:rsid w:val="0073399A"/>
    <w:rsid w:val="00734CF1"/>
    <w:rsid w:val="00734DF0"/>
    <w:rsid w:val="007354AC"/>
    <w:rsid w:val="00737302"/>
    <w:rsid w:val="00740BA6"/>
    <w:rsid w:val="00740C70"/>
    <w:rsid w:val="00741EC8"/>
    <w:rsid w:val="0074248F"/>
    <w:rsid w:val="00742666"/>
    <w:rsid w:val="0074370C"/>
    <w:rsid w:val="00744E59"/>
    <w:rsid w:val="00745189"/>
    <w:rsid w:val="00745589"/>
    <w:rsid w:val="007475A2"/>
    <w:rsid w:val="00747D3E"/>
    <w:rsid w:val="0075027D"/>
    <w:rsid w:val="00750490"/>
    <w:rsid w:val="007518CA"/>
    <w:rsid w:val="00751B7F"/>
    <w:rsid w:val="00751BF1"/>
    <w:rsid w:val="007527E4"/>
    <w:rsid w:val="00752EFD"/>
    <w:rsid w:val="0075402E"/>
    <w:rsid w:val="00754334"/>
    <w:rsid w:val="0075454B"/>
    <w:rsid w:val="007545E6"/>
    <w:rsid w:val="0075481F"/>
    <w:rsid w:val="00754C2A"/>
    <w:rsid w:val="00755047"/>
    <w:rsid w:val="0075505A"/>
    <w:rsid w:val="00756036"/>
    <w:rsid w:val="0075647E"/>
    <w:rsid w:val="0075677B"/>
    <w:rsid w:val="00756BDF"/>
    <w:rsid w:val="0075796F"/>
    <w:rsid w:val="0076091A"/>
    <w:rsid w:val="00761001"/>
    <w:rsid w:val="00761984"/>
    <w:rsid w:val="00763924"/>
    <w:rsid w:val="0076443E"/>
    <w:rsid w:val="00764F3C"/>
    <w:rsid w:val="00764F55"/>
    <w:rsid w:val="007659C3"/>
    <w:rsid w:val="00766811"/>
    <w:rsid w:val="00766A08"/>
    <w:rsid w:val="00766DED"/>
    <w:rsid w:val="00767205"/>
    <w:rsid w:val="00767F84"/>
    <w:rsid w:val="00770404"/>
    <w:rsid w:val="007719CA"/>
    <w:rsid w:val="00771C5D"/>
    <w:rsid w:val="00773504"/>
    <w:rsid w:val="00773E57"/>
    <w:rsid w:val="007741D5"/>
    <w:rsid w:val="00774246"/>
    <w:rsid w:val="00775A37"/>
    <w:rsid w:val="0077609E"/>
    <w:rsid w:val="00777D22"/>
    <w:rsid w:val="00780407"/>
    <w:rsid w:val="00780984"/>
    <w:rsid w:val="007813E4"/>
    <w:rsid w:val="00781785"/>
    <w:rsid w:val="00782329"/>
    <w:rsid w:val="00783911"/>
    <w:rsid w:val="00783B61"/>
    <w:rsid w:val="00784E36"/>
    <w:rsid w:val="00785E5B"/>
    <w:rsid w:val="00785EA8"/>
    <w:rsid w:val="007862A2"/>
    <w:rsid w:val="0078701D"/>
    <w:rsid w:val="00791429"/>
    <w:rsid w:val="00791741"/>
    <w:rsid w:val="0079189A"/>
    <w:rsid w:val="00791CE4"/>
    <w:rsid w:val="00792BBB"/>
    <w:rsid w:val="00792CA4"/>
    <w:rsid w:val="00793405"/>
    <w:rsid w:val="007937E4"/>
    <w:rsid w:val="00793D39"/>
    <w:rsid w:val="007940B5"/>
    <w:rsid w:val="007945AE"/>
    <w:rsid w:val="0079595F"/>
    <w:rsid w:val="00795BBF"/>
    <w:rsid w:val="00796E47"/>
    <w:rsid w:val="00797C75"/>
    <w:rsid w:val="007A03A4"/>
    <w:rsid w:val="007A091D"/>
    <w:rsid w:val="007A0A0E"/>
    <w:rsid w:val="007A2328"/>
    <w:rsid w:val="007A37E7"/>
    <w:rsid w:val="007A3A1E"/>
    <w:rsid w:val="007A3BF1"/>
    <w:rsid w:val="007A3E38"/>
    <w:rsid w:val="007A53CC"/>
    <w:rsid w:val="007A6132"/>
    <w:rsid w:val="007A78A0"/>
    <w:rsid w:val="007B0339"/>
    <w:rsid w:val="007B0A9E"/>
    <w:rsid w:val="007B0BB4"/>
    <w:rsid w:val="007B10FE"/>
    <w:rsid w:val="007B1934"/>
    <w:rsid w:val="007B1A39"/>
    <w:rsid w:val="007B1E4C"/>
    <w:rsid w:val="007B264A"/>
    <w:rsid w:val="007B290C"/>
    <w:rsid w:val="007B3F89"/>
    <w:rsid w:val="007B4378"/>
    <w:rsid w:val="007B596C"/>
    <w:rsid w:val="007B5A14"/>
    <w:rsid w:val="007B6ADA"/>
    <w:rsid w:val="007B7E80"/>
    <w:rsid w:val="007C0C79"/>
    <w:rsid w:val="007C1679"/>
    <w:rsid w:val="007C285B"/>
    <w:rsid w:val="007C2A2D"/>
    <w:rsid w:val="007C524D"/>
    <w:rsid w:val="007C6514"/>
    <w:rsid w:val="007C7E43"/>
    <w:rsid w:val="007D0A30"/>
    <w:rsid w:val="007D1F3F"/>
    <w:rsid w:val="007D223D"/>
    <w:rsid w:val="007D3C1F"/>
    <w:rsid w:val="007D3E06"/>
    <w:rsid w:val="007D658F"/>
    <w:rsid w:val="007D7179"/>
    <w:rsid w:val="007D7212"/>
    <w:rsid w:val="007E10E5"/>
    <w:rsid w:val="007E113E"/>
    <w:rsid w:val="007E160F"/>
    <w:rsid w:val="007E1AE4"/>
    <w:rsid w:val="007E1D49"/>
    <w:rsid w:val="007E1EFB"/>
    <w:rsid w:val="007E245D"/>
    <w:rsid w:val="007E26D3"/>
    <w:rsid w:val="007E30DD"/>
    <w:rsid w:val="007E332C"/>
    <w:rsid w:val="007E4697"/>
    <w:rsid w:val="007E4956"/>
    <w:rsid w:val="007E4DE6"/>
    <w:rsid w:val="007E53CE"/>
    <w:rsid w:val="007E6869"/>
    <w:rsid w:val="007E7D36"/>
    <w:rsid w:val="007F0BB4"/>
    <w:rsid w:val="007F10C7"/>
    <w:rsid w:val="007F2F8A"/>
    <w:rsid w:val="007F35C4"/>
    <w:rsid w:val="007F3F4C"/>
    <w:rsid w:val="007F4C08"/>
    <w:rsid w:val="007F4CF5"/>
    <w:rsid w:val="007F5927"/>
    <w:rsid w:val="007F60CF"/>
    <w:rsid w:val="007F7F2C"/>
    <w:rsid w:val="00800801"/>
    <w:rsid w:val="00801320"/>
    <w:rsid w:val="00801849"/>
    <w:rsid w:val="00803744"/>
    <w:rsid w:val="00804C31"/>
    <w:rsid w:val="00805A31"/>
    <w:rsid w:val="00805B82"/>
    <w:rsid w:val="00806FE1"/>
    <w:rsid w:val="0080794F"/>
    <w:rsid w:val="0081009E"/>
    <w:rsid w:val="0081057A"/>
    <w:rsid w:val="008109A0"/>
    <w:rsid w:val="008114A1"/>
    <w:rsid w:val="00811783"/>
    <w:rsid w:val="008126D2"/>
    <w:rsid w:val="0081293A"/>
    <w:rsid w:val="008140D9"/>
    <w:rsid w:val="0081455D"/>
    <w:rsid w:val="00815110"/>
    <w:rsid w:val="00816A6F"/>
    <w:rsid w:val="00816D66"/>
    <w:rsid w:val="00821BF9"/>
    <w:rsid w:val="008229EB"/>
    <w:rsid w:val="008239A7"/>
    <w:rsid w:val="00823C11"/>
    <w:rsid w:val="0082411C"/>
    <w:rsid w:val="008241A0"/>
    <w:rsid w:val="00824DF3"/>
    <w:rsid w:val="00824EF3"/>
    <w:rsid w:val="00824F9D"/>
    <w:rsid w:val="008260E7"/>
    <w:rsid w:val="008279B0"/>
    <w:rsid w:val="0083017F"/>
    <w:rsid w:val="00832AC6"/>
    <w:rsid w:val="008345B7"/>
    <w:rsid w:val="00835094"/>
    <w:rsid w:val="008353E0"/>
    <w:rsid w:val="00835741"/>
    <w:rsid w:val="00835C5E"/>
    <w:rsid w:val="0083649D"/>
    <w:rsid w:val="00837741"/>
    <w:rsid w:val="0083778A"/>
    <w:rsid w:val="00840590"/>
    <w:rsid w:val="008405DC"/>
    <w:rsid w:val="0084121E"/>
    <w:rsid w:val="00841722"/>
    <w:rsid w:val="00841F2F"/>
    <w:rsid w:val="00842855"/>
    <w:rsid w:val="008428E0"/>
    <w:rsid w:val="00842DC5"/>
    <w:rsid w:val="00842E45"/>
    <w:rsid w:val="00843BC0"/>
    <w:rsid w:val="00845800"/>
    <w:rsid w:val="00846248"/>
    <w:rsid w:val="00846C78"/>
    <w:rsid w:val="008474F9"/>
    <w:rsid w:val="008509F5"/>
    <w:rsid w:val="00851227"/>
    <w:rsid w:val="00852325"/>
    <w:rsid w:val="0085283C"/>
    <w:rsid w:val="00853DCC"/>
    <w:rsid w:val="00853FDF"/>
    <w:rsid w:val="008540E9"/>
    <w:rsid w:val="008542B1"/>
    <w:rsid w:val="00854A7B"/>
    <w:rsid w:val="00855402"/>
    <w:rsid w:val="00855DCC"/>
    <w:rsid w:val="00855DF7"/>
    <w:rsid w:val="00857929"/>
    <w:rsid w:val="00857D40"/>
    <w:rsid w:val="00860841"/>
    <w:rsid w:val="00862157"/>
    <w:rsid w:val="0086222A"/>
    <w:rsid w:val="008625FF"/>
    <w:rsid w:val="00862B68"/>
    <w:rsid w:val="00862FF1"/>
    <w:rsid w:val="0086369F"/>
    <w:rsid w:val="008650D5"/>
    <w:rsid w:val="00865226"/>
    <w:rsid w:val="00865944"/>
    <w:rsid w:val="00865FD0"/>
    <w:rsid w:val="008672C7"/>
    <w:rsid w:val="00867784"/>
    <w:rsid w:val="00867B97"/>
    <w:rsid w:val="00870807"/>
    <w:rsid w:val="00871C3F"/>
    <w:rsid w:val="00873016"/>
    <w:rsid w:val="0087406B"/>
    <w:rsid w:val="008756CE"/>
    <w:rsid w:val="00875A35"/>
    <w:rsid w:val="00875FF4"/>
    <w:rsid w:val="00877404"/>
    <w:rsid w:val="008778F5"/>
    <w:rsid w:val="008815AC"/>
    <w:rsid w:val="00881BCE"/>
    <w:rsid w:val="0088222E"/>
    <w:rsid w:val="00882381"/>
    <w:rsid w:val="00882B37"/>
    <w:rsid w:val="00882B89"/>
    <w:rsid w:val="00882BA6"/>
    <w:rsid w:val="00882BC4"/>
    <w:rsid w:val="00884178"/>
    <w:rsid w:val="008847C7"/>
    <w:rsid w:val="00884A04"/>
    <w:rsid w:val="00885F81"/>
    <w:rsid w:val="00886834"/>
    <w:rsid w:val="00886DB8"/>
    <w:rsid w:val="0088731F"/>
    <w:rsid w:val="00887923"/>
    <w:rsid w:val="00890F1E"/>
    <w:rsid w:val="00892D8C"/>
    <w:rsid w:val="00893084"/>
    <w:rsid w:val="00893442"/>
    <w:rsid w:val="008934E5"/>
    <w:rsid w:val="0089354F"/>
    <w:rsid w:val="00894BDA"/>
    <w:rsid w:val="0089518C"/>
    <w:rsid w:val="008A044B"/>
    <w:rsid w:val="008A18E6"/>
    <w:rsid w:val="008A22AC"/>
    <w:rsid w:val="008A2A5F"/>
    <w:rsid w:val="008A333E"/>
    <w:rsid w:val="008A64EE"/>
    <w:rsid w:val="008A65AB"/>
    <w:rsid w:val="008B00FA"/>
    <w:rsid w:val="008B051A"/>
    <w:rsid w:val="008B0571"/>
    <w:rsid w:val="008B0E3B"/>
    <w:rsid w:val="008B1131"/>
    <w:rsid w:val="008B1333"/>
    <w:rsid w:val="008B15B2"/>
    <w:rsid w:val="008B5D34"/>
    <w:rsid w:val="008C0CC9"/>
    <w:rsid w:val="008C12BF"/>
    <w:rsid w:val="008C16D8"/>
    <w:rsid w:val="008C19C0"/>
    <w:rsid w:val="008C1CB2"/>
    <w:rsid w:val="008C2209"/>
    <w:rsid w:val="008C2789"/>
    <w:rsid w:val="008C2D23"/>
    <w:rsid w:val="008C2F40"/>
    <w:rsid w:val="008C312A"/>
    <w:rsid w:val="008C3DD7"/>
    <w:rsid w:val="008C3E5B"/>
    <w:rsid w:val="008C45E0"/>
    <w:rsid w:val="008C5000"/>
    <w:rsid w:val="008C54E0"/>
    <w:rsid w:val="008C5DE4"/>
    <w:rsid w:val="008C6B09"/>
    <w:rsid w:val="008C6B0D"/>
    <w:rsid w:val="008C754B"/>
    <w:rsid w:val="008C7C4A"/>
    <w:rsid w:val="008D12AD"/>
    <w:rsid w:val="008D2B88"/>
    <w:rsid w:val="008D2E6C"/>
    <w:rsid w:val="008D311E"/>
    <w:rsid w:val="008D323A"/>
    <w:rsid w:val="008D35E3"/>
    <w:rsid w:val="008D38C5"/>
    <w:rsid w:val="008D4434"/>
    <w:rsid w:val="008D44C3"/>
    <w:rsid w:val="008D5FC8"/>
    <w:rsid w:val="008D787A"/>
    <w:rsid w:val="008D7EEA"/>
    <w:rsid w:val="008E0101"/>
    <w:rsid w:val="008E0287"/>
    <w:rsid w:val="008E0742"/>
    <w:rsid w:val="008E1441"/>
    <w:rsid w:val="008E1CDF"/>
    <w:rsid w:val="008E2307"/>
    <w:rsid w:val="008E4285"/>
    <w:rsid w:val="008E4390"/>
    <w:rsid w:val="008E554E"/>
    <w:rsid w:val="008E57D5"/>
    <w:rsid w:val="008E6560"/>
    <w:rsid w:val="008E70B7"/>
    <w:rsid w:val="008F049B"/>
    <w:rsid w:val="008F0A87"/>
    <w:rsid w:val="008F4018"/>
    <w:rsid w:val="008F47C2"/>
    <w:rsid w:val="008F5AAE"/>
    <w:rsid w:val="008F5CF3"/>
    <w:rsid w:val="008F6177"/>
    <w:rsid w:val="008F6C9D"/>
    <w:rsid w:val="008F72CB"/>
    <w:rsid w:val="00900CB6"/>
    <w:rsid w:val="00901753"/>
    <w:rsid w:val="0090230D"/>
    <w:rsid w:val="00902730"/>
    <w:rsid w:val="00902BF3"/>
    <w:rsid w:val="009031E0"/>
    <w:rsid w:val="0090320C"/>
    <w:rsid w:val="00904ABC"/>
    <w:rsid w:val="00904CF9"/>
    <w:rsid w:val="009052B1"/>
    <w:rsid w:val="00907A5D"/>
    <w:rsid w:val="00907B4D"/>
    <w:rsid w:val="00907FB3"/>
    <w:rsid w:val="00910C40"/>
    <w:rsid w:val="00912B86"/>
    <w:rsid w:val="009135B3"/>
    <w:rsid w:val="009140CA"/>
    <w:rsid w:val="00914CBD"/>
    <w:rsid w:val="00915940"/>
    <w:rsid w:val="009159A6"/>
    <w:rsid w:val="009165AE"/>
    <w:rsid w:val="00917EA6"/>
    <w:rsid w:val="0092197E"/>
    <w:rsid w:val="00921B62"/>
    <w:rsid w:val="00922633"/>
    <w:rsid w:val="0092268A"/>
    <w:rsid w:val="00922E77"/>
    <w:rsid w:val="00923BBC"/>
    <w:rsid w:val="00923EE4"/>
    <w:rsid w:val="0092475F"/>
    <w:rsid w:val="0092485A"/>
    <w:rsid w:val="00924ADD"/>
    <w:rsid w:val="009254AE"/>
    <w:rsid w:val="00925C16"/>
    <w:rsid w:val="009260C1"/>
    <w:rsid w:val="009266CB"/>
    <w:rsid w:val="0092748C"/>
    <w:rsid w:val="00932340"/>
    <w:rsid w:val="00934917"/>
    <w:rsid w:val="009349E0"/>
    <w:rsid w:val="00934AC2"/>
    <w:rsid w:val="009356A2"/>
    <w:rsid w:val="009366D6"/>
    <w:rsid w:val="0093766D"/>
    <w:rsid w:val="0094005B"/>
    <w:rsid w:val="00940068"/>
    <w:rsid w:val="00940135"/>
    <w:rsid w:val="00940A75"/>
    <w:rsid w:val="0094170B"/>
    <w:rsid w:val="00942B46"/>
    <w:rsid w:val="00944348"/>
    <w:rsid w:val="009458E2"/>
    <w:rsid w:val="00946669"/>
    <w:rsid w:val="00946C0D"/>
    <w:rsid w:val="00947565"/>
    <w:rsid w:val="00947D1F"/>
    <w:rsid w:val="00947D57"/>
    <w:rsid w:val="00947EBE"/>
    <w:rsid w:val="00947FFD"/>
    <w:rsid w:val="00950B08"/>
    <w:rsid w:val="009510C1"/>
    <w:rsid w:val="0095176E"/>
    <w:rsid w:val="0095254B"/>
    <w:rsid w:val="009526B6"/>
    <w:rsid w:val="0095320C"/>
    <w:rsid w:val="0095487B"/>
    <w:rsid w:val="00955EF3"/>
    <w:rsid w:val="0095779E"/>
    <w:rsid w:val="00957F0E"/>
    <w:rsid w:val="00960245"/>
    <w:rsid w:val="009602AB"/>
    <w:rsid w:val="00960DE0"/>
    <w:rsid w:val="00961BE1"/>
    <w:rsid w:val="00963246"/>
    <w:rsid w:val="00964279"/>
    <w:rsid w:val="00964ED3"/>
    <w:rsid w:val="00965111"/>
    <w:rsid w:val="00965B6B"/>
    <w:rsid w:val="009665BE"/>
    <w:rsid w:val="00966935"/>
    <w:rsid w:val="00966DE5"/>
    <w:rsid w:val="0097055C"/>
    <w:rsid w:val="00970F8A"/>
    <w:rsid w:val="00971CD2"/>
    <w:rsid w:val="009723F1"/>
    <w:rsid w:val="00972B67"/>
    <w:rsid w:val="00972C53"/>
    <w:rsid w:val="00972C5D"/>
    <w:rsid w:val="009733B3"/>
    <w:rsid w:val="009734ED"/>
    <w:rsid w:val="00973A34"/>
    <w:rsid w:val="0097592B"/>
    <w:rsid w:val="00976376"/>
    <w:rsid w:val="009769CA"/>
    <w:rsid w:val="00976FA5"/>
    <w:rsid w:val="009800BE"/>
    <w:rsid w:val="009801B4"/>
    <w:rsid w:val="0098137D"/>
    <w:rsid w:val="00981F4B"/>
    <w:rsid w:val="00982126"/>
    <w:rsid w:val="0098585B"/>
    <w:rsid w:val="00986059"/>
    <w:rsid w:val="009864A9"/>
    <w:rsid w:val="00986F70"/>
    <w:rsid w:val="0098721E"/>
    <w:rsid w:val="00990BFE"/>
    <w:rsid w:val="00992A81"/>
    <w:rsid w:val="00994DF9"/>
    <w:rsid w:val="009957A8"/>
    <w:rsid w:val="00995A3D"/>
    <w:rsid w:val="00995CF6"/>
    <w:rsid w:val="0099630D"/>
    <w:rsid w:val="00996E30"/>
    <w:rsid w:val="009970C7"/>
    <w:rsid w:val="00997580"/>
    <w:rsid w:val="009A1643"/>
    <w:rsid w:val="009A26B6"/>
    <w:rsid w:val="009A2F80"/>
    <w:rsid w:val="009A395D"/>
    <w:rsid w:val="009A399F"/>
    <w:rsid w:val="009A3C2D"/>
    <w:rsid w:val="009A4EC9"/>
    <w:rsid w:val="009A4F2F"/>
    <w:rsid w:val="009A50C8"/>
    <w:rsid w:val="009A57EC"/>
    <w:rsid w:val="009A6049"/>
    <w:rsid w:val="009A668D"/>
    <w:rsid w:val="009A6FE7"/>
    <w:rsid w:val="009B02D0"/>
    <w:rsid w:val="009B0C08"/>
    <w:rsid w:val="009B0DD0"/>
    <w:rsid w:val="009B15B9"/>
    <w:rsid w:val="009B1B92"/>
    <w:rsid w:val="009B20FA"/>
    <w:rsid w:val="009B2424"/>
    <w:rsid w:val="009B265D"/>
    <w:rsid w:val="009B26DD"/>
    <w:rsid w:val="009B2B1A"/>
    <w:rsid w:val="009B2B63"/>
    <w:rsid w:val="009B3BF6"/>
    <w:rsid w:val="009B40E5"/>
    <w:rsid w:val="009B45B9"/>
    <w:rsid w:val="009B470A"/>
    <w:rsid w:val="009B5A39"/>
    <w:rsid w:val="009B5DDE"/>
    <w:rsid w:val="009B5F24"/>
    <w:rsid w:val="009B61D8"/>
    <w:rsid w:val="009B63F7"/>
    <w:rsid w:val="009B6422"/>
    <w:rsid w:val="009B6637"/>
    <w:rsid w:val="009B758C"/>
    <w:rsid w:val="009B7A97"/>
    <w:rsid w:val="009C1681"/>
    <w:rsid w:val="009C1EA4"/>
    <w:rsid w:val="009C2192"/>
    <w:rsid w:val="009C2223"/>
    <w:rsid w:val="009C396C"/>
    <w:rsid w:val="009C3C7F"/>
    <w:rsid w:val="009C4C1C"/>
    <w:rsid w:val="009C578A"/>
    <w:rsid w:val="009C5EF8"/>
    <w:rsid w:val="009C6737"/>
    <w:rsid w:val="009C71F5"/>
    <w:rsid w:val="009C7B3F"/>
    <w:rsid w:val="009D29B8"/>
    <w:rsid w:val="009D473F"/>
    <w:rsid w:val="009D4E12"/>
    <w:rsid w:val="009D51C4"/>
    <w:rsid w:val="009D537F"/>
    <w:rsid w:val="009E0051"/>
    <w:rsid w:val="009E08D8"/>
    <w:rsid w:val="009E0948"/>
    <w:rsid w:val="009E10BC"/>
    <w:rsid w:val="009E14E7"/>
    <w:rsid w:val="009E211C"/>
    <w:rsid w:val="009E2434"/>
    <w:rsid w:val="009E27B3"/>
    <w:rsid w:val="009E2893"/>
    <w:rsid w:val="009E4880"/>
    <w:rsid w:val="009E5CF4"/>
    <w:rsid w:val="009E61B8"/>
    <w:rsid w:val="009E6B64"/>
    <w:rsid w:val="009E6F1C"/>
    <w:rsid w:val="009E7058"/>
    <w:rsid w:val="009E73C4"/>
    <w:rsid w:val="009F01CA"/>
    <w:rsid w:val="009F0394"/>
    <w:rsid w:val="009F0419"/>
    <w:rsid w:val="009F09BB"/>
    <w:rsid w:val="009F0CAD"/>
    <w:rsid w:val="009F1352"/>
    <w:rsid w:val="009F4631"/>
    <w:rsid w:val="009F472C"/>
    <w:rsid w:val="009F7229"/>
    <w:rsid w:val="00A00361"/>
    <w:rsid w:val="00A01988"/>
    <w:rsid w:val="00A02C7A"/>
    <w:rsid w:val="00A02F64"/>
    <w:rsid w:val="00A034B8"/>
    <w:rsid w:val="00A04747"/>
    <w:rsid w:val="00A04EF7"/>
    <w:rsid w:val="00A0564C"/>
    <w:rsid w:val="00A06DD9"/>
    <w:rsid w:val="00A100AC"/>
    <w:rsid w:val="00A10961"/>
    <w:rsid w:val="00A10B36"/>
    <w:rsid w:val="00A10C8F"/>
    <w:rsid w:val="00A11CEC"/>
    <w:rsid w:val="00A12CA7"/>
    <w:rsid w:val="00A12CB8"/>
    <w:rsid w:val="00A147D1"/>
    <w:rsid w:val="00A14AC0"/>
    <w:rsid w:val="00A1579D"/>
    <w:rsid w:val="00A206AC"/>
    <w:rsid w:val="00A20E55"/>
    <w:rsid w:val="00A2145D"/>
    <w:rsid w:val="00A231DF"/>
    <w:rsid w:val="00A24322"/>
    <w:rsid w:val="00A259A5"/>
    <w:rsid w:val="00A265F0"/>
    <w:rsid w:val="00A26778"/>
    <w:rsid w:val="00A26CF4"/>
    <w:rsid w:val="00A30A48"/>
    <w:rsid w:val="00A32827"/>
    <w:rsid w:val="00A3474E"/>
    <w:rsid w:val="00A3529D"/>
    <w:rsid w:val="00A36979"/>
    <w:rsid w:val="00A36A6B"/>
    <w:rsid w:val="00A37601"/>
    <w:rsid w:val="00A3769A"/>
    <w:rsid w:val="00A37C6C"/>
    <w:rsid w:val="00A4034C"/>
    <w:rsid w:val="00A40418"/>
    <w:rsid w:val="00A4096D"/>
    <w:rsid w:val="00A40D24"/>
    <w:rsid w:val="00A4261B"/>
    <w:rsid w:val="00A42789"/>
    <w:rsid w:val="00A42AEE"/>
    <w:rsid w:val="00A432BC"/>
    <w:rsid w:val="00A43D15"/>
    <w:rsid w:val="00A43FF1"/>
    <w:rsid w:val="00A44CB0"/>
    <w:rsid w:val="00A452AF"/>
    <w:rsid w:val="00A45BC5"/>
    <w:rsid w:val="00A469A6"/>
    <w:rsid w:val="00A470D3"/>
    <w:rsid w:val="00A47A18"/>
    <w:rsid w:val="00A50DCA"/>
    <w:rsid w:val="00A5135B"/>
    <w:rsid w:val="00A51FE4"/>
    <w:rsid w:val="00A52A02"/>
    <w:rsid w:val="00A53A62"/>
    <w:rsid w:val="00A56599"/>
    <w:rsid w:val="00A56BDE"/>
    <w:rsid w:val="00A62112"/>
    <w:rsid w:val="00A62643"/>
    <w:rsid w:val="00A62E01"/>
    <w:rsid w:val="00A63A9F"/>
    <w:rsid w:val="00A649B5"/>
    <w:rsid w:val="00A64B84"/>
    <w:rsid w:val="00A651BA"/>
    <w:rsid w:val="00A67650"/>
    <w:rsid w:val="00A712DC"/>
    <w:rsid w:val="00A718E3"/>
    <w:rsid w:val="00A719C1"/>
    <w:rsid w:val="00A72A3F"/>
    <w:rsid w:val="00A7315D"/>
    <w:rsid w:val="00A74F83"/>
    <w:rsid w:val="00A7556F"/>
    <w:rsid w:val="00A764B8"/>
    <w:rsid w:val="00A76C17"/>
    <w:rsid w:val="00A76EC1"/>
    <w:rsid w:val="00A778CA"/>
    <w:rsid w:val="00A80CF9"/>
    <w:rsid w:val="00A82596"/>
    <w:rsid w:val="00A826B8"/>
    <w:rsid w:val="00A82BE4"/>
    <w:rsid w:val="00A82F35"/>
    <w:rsid w:val="00A83D73"/>
    <w:rsid w:val="00A84360"/>
    <w:rsid w:val="00A85314"/>
    <w:rsid w:val="00A857CF"/>
    <w:rsid w:val="00A85A87"/>
    <w:rsid w:val="00A86489"/>
    <w:rsid w:val="00A906F0"/>
    <w:rsid w:val="00A90C07"/>
    <w:rsid w:val="00A9479C"/>
    <w:rsid w:val="00A95F30"/>
    <w:rsid w:val="00A96260"/>
    <w:rsid w:val="00A96A40"/>
    <w:rsid w:val="00A96E22"/>
    <w:rsid w:val="00A973DA"/>
    <w:rsid w:val="00AA02C9"/>
    <w:rsid w:val="00AA0BA0"/>
    <w:rsid w:val="00AA32AE"/>
    <w:rsid w:val="00AA3C60"/>
    <w:rsid w:val="00AA43C4"/>
    <w:rsid w:val="00AA4688"/>
    <w:rsid w:val="00AA4727"/>
    <w:rsid w:val="00AA685C"/>
    <w:rsid w:val="00AB017F"/>
    <w:rsid w:val="00AB0804"/>
    <w:rsid w:val="00AB0F07"/>
    <w:rsid w:val="00AB1221"/>
    <w:rsid w:val="00AB13AD"/>
    <w:rsid w:val="00AB1906"/>
    <w:rsid w:val="00AB24FF"/>
    <w:rsid w:val="00AB394B"/>
    <w:rsid w:val="00AB4F5A"/>
    <w:rsid w:val="00AB7ED4"/>
    <w:rsid w:val="00AC056F"/>
    <w:rsid w:val="00AC0FBD"/>
    <w:rsid w:val="00AC126C"/>
    <w:rsid w:val="00AC1715"/>
    <w:rsid w:val="00AC1C0C"/>
    <w:rsid w:val="00AC2F4F"/>
    <w:rsid w:val="00AC3B49"/>
    <w:rsid w:val="00AC3E81"/>
    <w:rsid w:val="00AC500D"/>
    <w:rsid w:val="00AC5781"/>
    <w:rsid w:val="00AC69DA"/>
    <w:rsid w:val="00AC6BEA"/>
    <w:rsid w:val="00AC7AC9"/>
    <w:rsid w:val="00AD0B40"/>
    <w:rsid w:val="00AD24CB"/>
    <w:rsid w:val="00AD27D6"/>
    <w:rsid w:val="00AD4BE5"/>
    <w:rsid w:val="00AD604C"/>
    <w:rsid w:val="00AD63CF"/>
    <w:rsid w:val="00AD6922"/>
    <w:rsid w:val="00AD7547"/>
    <w:rsid w:val="00AD7D14"/>
    <w:rsid w:val="00AD7FBF"/>
    <w:rsid w:val="00AE0675"/>
    <w:rsid w:val="00AE0A53"/>
    <w:rsid w:val="00AE11B3"/>
    <w:rsid w:val="00AE1C51"/>
    <w:rsid w:val="00AE20F5"/>
    <w:rsid w:val="00AE3C63"/>
    <w:rsid w:val="00AE46EC"/>
    <w:rsid w:val="00AE4CEA"/>
    <w:rsid w:val="00AE551B"/>
    <w:rsid w:val="00AE60E7"/>
    <w:rsid w:val="00AE67EA"/>
    <w:rsid w:val="00AE73C6"/>
    <w:rsid w:val="00AE7499"/>
    <w:rsid w:val="00AF0F5D"/>
    <w:rsid w:val="00AF1997"/>
    <w:rsid w:val="00AF2874"/>
    <w:rsid w:val="00AF2E3D"/>
    <w:rsid w:val="00AF3D28"/>
    <w:rsid w:val="00AF458E"/>
    <w:rsid w:val="00AF4EA2"/>
    <w:rsid w:val="00AF5BDA"/>
    <w:rsid w:val="00AF5DF3"/>
    <w:rsid w:val="00AF5FD5"/>
    <w:rsid w:val="00AF6459"/>
    <w:rsid w:val="00AF6FE4"/>
    <w:rsid w:val="00AF72E4"/>
    <w:rsid w:val="00B00AB3"/>
    <w:rsid w:val="00B02FDC"/>
    <w:rsid w:val="00B03088"/>
    <w:rsid w:val="00B03D6D"/>
    <w:rsid w:val="00B03F4B"/>
    <w:rsid w:val="00B0405C"/>
    <w:rsid w:val="00B04200"/>
    <w:rsid w:val="00B05AA5"/>
    <w:rsid w:val="00B05F23"/>
    <w:rsid w:val="00B06332"/>
    <w:rsid w:val="00B06504"/>
    <w:rsid w:val="00B072EE"/>
    <w:rsid w:val="00B113F5"/>
    <w:rsid w:val="00B12093"/>
    <w:rsid w:val="00B12220"/>
    <w:rsid w:val="00B126B1"/>
    <w:rsid w:val="00B12DE3"/>
    <w:rsid w:val="00B12EE7"/>
    <w:rsid w:val="00B13549"/>
    <w:rsid w:val="00B14686"/>
    <w:rsid w:val="00B14A34"/>
    <w:rsid w:val="00B178DF"/>
    <w:rsid w:val="00B20B79"/>
    <w:rsid w:val="00B2239E"/>
    <w:rsid w:val="00B2269D"/>
    <w:rsid w:val="00B22D2A"/>
    <w:rsid w:val="00B22F16"/>
    <w:rsid w:val="00B23A49"/>
    <w:rsid w:val="00B2412A"/>
    <w:rsid w:val="00B24843"/>
    <w:rsid w:val="00B24D01"/>
    <w:rsid w:val="00B25A76"/>
    <w:rsid w:val="00B26049"/>
    <w:rsid w:val="00B26CCE"/>
    <w:rsid w:val="00B273D3"/>
    <w:rsid w:val="00B27618"/>
    <w:rsid w:val="00B27D4B"/>
    <w:rsid w:val="00B27E60"/>
    <w:rsid w:val="00B30442"/>
    <w:rsid w:val="00B318DC"/>
    <w:rsid w:val="00B32106"/>
    <w:rsid w:val="00B33282"/>
    <w:rsid w:val="00B3398D"/>
    <w:rsid w:val="00B34C76"/>
    <w:rsid w:val="00B35CFC"/>
    <w:rsid w:val="00B3694B"/>
    <w:rsid w:val="00B378BF"/>
    <w:rsid w:val="00B40D17"/>
    <w:rsid w:val="00B417A4"/>
    <w:rsid w:val="00B42217"/>
    <w:rsid w:val="00B44215"/>
    <w:rsid w:val="00B45202"/>
    <w:rsid w:val="00B457CD"/>
    <w:rsid w:val="00B46114"/>
    <w:rsid w:val="00B46BE6"/>
    <w:rsid w:val="00B47E37"/>
    <w:rsid w:val="00B5063F"/>
    <w:rsid w:val="00B50E89"/>
    <w:rsid w:val="00B511C7"/>
    <w:rsid w:val="00B52BCB"/>
    <w:rsid w:val="00B52BFC"/>
    <w:rsid w:val="00B530F6"/>
    <w:rsid w:val="00B53544"/>
    <w:rsid w:val="00B547A4"/>
    <w:rsid w:val="00B54919"/>
    <w:rsid w:val="00B54BFC"/>
    <w:rsid w:val="00B560FD"/>
    <w:rsid w:val="00B56883"/>
    <w:rsid w:val="00B571AB"/>
    <w:rsid w:val="00B57903"/>
    <w:rsid w:val="00B61B0E"/>
    <w:rsid w:val="00B61B9F"/>
    <w:rsid w:val="00B625D6"/>
    <w:rsid w:val="00B62723"/>
    <w:rsid w:val="00B6279A"/>
    <w:rsid w:val="00B62975"/>
    <w:rsid w:val="00B6388E"/>
    <w:rsid w:val="00B63D89"/>
    <w:rsid w:val="00B64549"/>
    <w:rsid w:val="00B645A9"/>
    <w:rsid w:val="00B6461F"/>
    <w:rsid w:val="00B66070"/>
    <w:rsid w:val="00B66822"/>
    <w:rsid w:val="00B67EF3"/>
    <w:rsid w:val="00B70612"/>
    <w:rsid w:val="00B70BEA"/>
    <w:rsid w:val="00B72911"/>
    <w:rsid w:val="00B75093"/>
    <w:rsid w:val="00B7596F"/>
    <w:rsid w:val="00B76E7B"/>
    <w:rsid w:val="00B80608"/>
    <w:rsid w:val="00B807C0"/>
    <w:rsid w:val="00B809F0"/>
    <w:rsid w:val="00B820FE"/>
    <w:rsid w:val="00B837DC"/>
    <w:rsid w:val="00B841E1"/>
    <w:rsid w:val="00B84E43"/>
    <w:rsid w:val="00B85D45"/>
    <w:rsid w:val="00B87540"/>
    <w:rsid w:val="00B8765F"/>
    <w:rsid w:val="00B87983"/>
    <w:rsid w:val="00B87AFA"/>
    <w:rsid w:val="00B90512"/>
    <w:rsid w:val="00B90F64"/>
    <w:rsid w:val="00B910B5"/>
    <w:rsid w:val="00B92622"/>
    <w:rsid w:val="00B93697"/>
    <w:rsid w:val="00B957C2"/>
    <w:rsid w:val="00B95BA4"/>
    <w:rsid w:val="00B961C9"/>
    <w:rsid w:val="00B96A48"/>
    <w:rsid w:val="00B96F6B"/>
    <w:rsid w:val="00B97611"/>
    <w:rsid w:val="00BA1D8B"/>
    <w:rsid w:val="00BA287B"/>
    <w:rsid w:val="00BA2C0F"/>
    <w:rsid w:val="00BA3331"/>
    <w:rsid w:val="00BA4AD1"/>
    <w:rsid w:val="00BA5179"/>
    <w:rsid w:val="00BA64E4"/>
    <w:rsid w:val="00BA71A9"/>
    <w:rsid w:val="00BA728D"/>
    <w:rsid w:val="00BA768F"/>
    <w:rsid w:val="00BB0FD4"/>
    <w:rsid w:val="00BB1140"/>
    <w:rsid w:val="00BB12DE"/>
    <w:rsid w:val="00BB1CB9"/>
    <w:rsid w:val="00BB1D2F"/>
    <w:rsid w:val="00BB3614"/>
    <w:rsid w:val="00BB37B3"/>
    <w:rsid w:val="00BB399A"/>
    <w:rsid w:val="00BB4BBC"/>
    <w:rsid w:val="00BB4FB5"/>
    <w:rsid w:val="00BB5ED0"/>
    <w:rsid w:val="00BB5FD5"/>
    <w:rsid w:val="00BB617B"/>
    <w:rsid w:val="00BB619D"/>
    <w:rsid w:val="00BB68D4"/>
    <w:rsid w:val="00BB6DE0"/>
    <w:rsid w:val="00BC1000"/>
    <w:rsid w:val="00BC11B2"/>
    <w:rsid w:val="00BC1856"/>
    <w:rsid w:val="00BC2E14"/>
    <w:rsid w:val="00BC3B89"/>
    <w:rsid w:val="00BC491B"/>
    <w:rsid w:val="00BC49CE"/>
    <w:rsid w:val="00BC4B19"/>
    <w:rsid w:val="00BC5EB3"/>
    <w:rsid w:val="00BC6E4B"/>
    <w:rsid w:val="00BC78CF"/>
    <w:rsid w:val="00BC7F03"/>
    <w:rsid w:val="00BD0481"/>
    <w:rsid w:val="00BD07E7"/>
    <w:rsid w:val="00BD2F98"/>
    <w:rsid w:val="00BD3594"/>
    <w:rsid w:val="00BD36CB"/>
    <w:rsid w:val="00BD3E43"/>
    <w:rsid w:val="00BD5FDE"/>
    <w:rsid w:val="00BD66B5"/>
    <w:rsid w:val="00BD678F"/>
    <w:rsid w:val="00BD6AF3"/>
    <w:rsid w:val="00BD7477"/>
    <w:rsid w:val="00BD7704"/>
    <w:rsid w:val="00BD7CCD"/>
    <w:rsid w:val="00BE0248"/>
    <w:rsid w:val="00BE153C"/>
    <w:rsid w:val="00BE15AD"/>
    <w:rsid w:val="00BE1B62"/>
    <w:rsid w:val="00BE3648"/>
    <w:rsid w:val="00BE47A4"/>
    <w:rsid w:val="00BE485B"/>
    <w:rsid w:val="00BE48B8"/>
    <w:rsid w:val="00BE6030"/>
    <w:rsid w:val="00BE7866"/>
    <w:rsid w:val="00BF04AB"/>
    <w:rsid w:val="00BF0BC1"/>
    <w:rsid w:val="00BF2169"/>
    <w:rsid w:val="00BF39DA"/>
    <w:rsid w:val="00BF50AC"/>
    <w:rsid w:val="00BF559A"/>
    <w:rsid w:val="00BF61B4"/>
    <w:rsid w:val="00BF7DA4"/>
    <w:rsid w:val="00BF7ED7"/>
    <w:rsid w:val="00C0023F"/>
    <w:rsid w:val="00C017C8"/>
    <w:rsid w:val="00C02A1B"/>
    <w:rsid w:val="00C04F85"/>
    <w:rsid w:val="00C053C8"/>
    <w:rsid w:val="00C055E3"/>
    <w:rsid w:val="00C06003"/>
    <w:rsid w:val="00C06B5A"/>
    <w:rsid w:val="00C07496"/>
    <w:rsid w:val="00C07BF7"/>
    <w:rsid w:val="00C07DFF"/>
    <w:rsid w:val="00C10203"/>
    <w:rsid w:val="00C1046B"/>
    <w:rsid w:val="00C104A0"/>
    <w:rsid w:val="00C10920"/>
    <w:rsid w:val="00C11294"/>
    <w:rsid w:val="00C11371"/>
    <w:rsid w:val="00C118B1"/>
    <w:rsid w:val="00C125E3"/>
    <w:rsid w:val="00C12C05"/>
    <w:rsid w:val="00C130DE"/>
    <w:rsid w:val="00C135F6"/>
    <w:rsid w:val="00C13A9C"/>
    <w:rsid w:val="00C14170"/>
    <w:rsid w:val="00C154A5"/>
    <w:rsid w:val="00C1576F"/>
    <w:rsid w:val="00C1655C"/>
    <w:rsid w:val="00C1689A"/>
    <w:rsid w:val="00C17A47"/>
    <w:rsid w:val="00C20E0D"/>
    <w:rsid w:val="00C20F72"/>
    <w:rsid w:val="00C210B9"/>
    <w:rsid w:val="00C216ED"/>
    <w:rsid w:val="00C21B46"/>
    <w:rsid w:val="00C220ED"/>
    <w:rsid w:val="00C226C6"/>
    <w:rsid w:val="00C22C36"/>
    <w:rsid w:val="00C23344"/>
    <w:rsid w:val="00C236AB"/>
    <w:rsid w:val="00C2393C"/>
    <w:rsid w:val="00C24468"/>
    <w:rsid w:val="00C249E5"/>
    <w:rsid w:val="00C24D74"/>
    <w:rsid w:val="00C24D84"/>
    <w:rsid w:val="00C2712E"/>
    <w:rsid w:val="00C2767C"/>
    <w:rsid w:val="00C32593"/>
    <w:rsid w:val="00C331BD"/>
    <w:rsid w:val="00C342F2"/>
    <w:rsid w:val="00C3548A"/>
    <w:rsid w:val="00C35CEA"/>
    <w:rsid w:val="00C37BFC"/>
    <w:rsid w:val="00C37F64"/>
    <w:rsid w:val="00C4018D"/>
    <w:rsid w:val="00C408FB"/>
    <w:rsid w:val="00C413F4"/>
    <w:rsid w:val="00C4193F"/>
    <w:rsid w:val="00C42CB4"/>
    <w:rsid w:val="00C43435"/>
    <w:rsid w:val="00C43EA9"/>
    <w:rsid w:val="00C44119"/>
    <w:rsid w:val="00C446C0"/>
    <w:rsid w:val="00C44765"/>
    <w:rsid w:val="00C44E55"/>
    <w:rsid w:val="00C45925"/>
    <w:rsid w:val="00C464EA"/>
    <w:rsid w:val="00C471DA"/>
    <w:rsid w:val="00C4753D"/>
    <w:rsid w:val="00C47F10"/>
    <w:rsid w:val="00C47F71"/>
    <w:rsid w:val="00C51E95"/>
    <w:rsid w:val="00C52B06"/>
    <w:rsid w:val="00C53290"/>
    <w:rsid w:val="00C53B85"/>
    <w:rsid w:val="00C57CEB"/>
    <w:rsid w:val="00C57D5B"/>
    <w:rsid w:val="00C64530"/>
    <w:rsid w:val="00C64768"/>
    <w:rsid w:val="00C65361"/>
    <w:rsid w:val="00C65932"/>
    <w:rsid w:val="00C65D8A"/>
    <w:rsid w:val="00C65E44"/>
    <w:rsid w:val="00C661A6"/>
    <w:rsid w:val="00C667B5"/>
    <w:rsid w:val="00C66D7B"/>
    <w:rsid w:val="00C67290"/>
    <w:rsid w:val="00C672C5"/>
    <w:rsid w:val="00C67B27"/>
    <w:rsid w:val="00C7035B"/>
    <w:rsid w:val="00C70786"/>
    <w:rsid w:val="00C7184D"/>
    <w:rsid w:val="00C7291D"/>
    <w:rsid w:val="00C7478E"/>
    <w:rsid w:val="00C74C71"/>
    <w:rsid w:val="00C80021"/>
    <w:rsid w:val="00C805AC"/>
    <w:rsid w:val="00C81215"/>
    <w:rsid w:val="00C81645"/>
    <w:rsid w:val="00C823AE"/>
    <w:rsid w:val="00C83687"/>
    <w:rsid w:val="00C85EB0"/>
    <w:rsid w:val="00C869E6"/>
    <w:rsid w:val="00C8725A"/>
    <w:rsid w:val="00C87311"/>
    <w:rsid w:val="00C874AB"/>
    <w:rsid w:val="00C9193C"/>
    <w:rsid w:val="00C92663"/>
    <w:rsid w:val="00C93C3F"/>
    <w:rsid w:val="00C977EE"/>
    <w:rsid w:val="00CA0100"/>
    <w:rsid w:val="00CA078D"/>
    <w:rsid w:val="00CA1896"/>
    <w:rsid w:val="00CA314B"/>
    <w:rsid w:val="00CA6554"/>
    <w:rsid w:val="00CA74C0"/>
    <w:rsid w:val="00CA75AA"/>
    <w:rsid w:val="00CA7E9D"/>
    <w:rsid w:val="00CB0059"/>
    <w:rsid w:val="00CB0BAE"/>
    <w:rsid w:val="00CB0F78"/>
    <w:rsid w:val="00CB12BE"/>
    <w:rsid w:val="00CB2499"/>
    <w:rsid w:val="00CB28DA"/>
    <w:rsid w:val="00CB2EE1"/>
    <w:rsid w:val="00CB3D90"/>
    <w:rsid w:val="00CB4270"/>
    <w:rsid w:val="00CB42E4"/>
    <w:rsid w:val="00CB6A55"/>
    <w:rsid w:val="00CB6B84"/>
    <w:rsid w:val="00CB75C1"/>
    <w:rsid w:val="00CB7C22"/>
    <w:rsid w:val="00CC0770"/>
    <w:rsid w:val="00CC0E7A"/>
    <w:rsid w:val="00CC14A4"/>
    <w:rsid w:val="00CC14B8"/>
    <w:rsid w:val="00CC21D2"/>
    <w:rsid w:val="00CC23B2"/>
    <w:rsid w:val="00CC2E41"/>
    <w:rsid w:val="00CC3BDC"/>
    <w:rsid w:val="00CC4ADF"/>
    <w:rsid w:val="00CC5E7A"/>
    <w:rsid w:val="00CC630F"/>
    <w:rsid w:val="00CC7BEF"/>
    <w:rsid w:val="00CD029A"/>
    <w:rsid w:val="00CD1104"/>
    <w:rsid w:val="00CD195F"/>
    <w:rsid w:val="00CD28BB"/>
    <w:rsid w:val="00CD2CD7"/>
    <w:rsid w:val="00CD3DA6"/>
    <w:rsid w:val="00CD3FD9"/>
    <w:rsid w:val="00CD5110"/>
    <w:rsid w:val="00CD79BB"/>
    <w:rsid w:val="00CD7B57"/>
    <w:rsid w:val="00CE0408"/>
    <w:rsid w:val="00CE0921"/>
    <w:rsid w:val="00CE0AF1"/>
    <w:rsid w:val="00CE0FD9"/>
    <w:rsid w:val="00CE1204"/>
    <w:rsid w:val="00CE1A2D"/>
    <w:rsid w:val="00CE1F2A"/>
    <w:rsid w:val="00CE2211"/>
    <w:rsid w:val="00CE37FB"/>
    <w:rsid w:val="00CE4505"/>
    <w:rsid w:val="00CE58F5"/>
    <w:rsid w:val="00CE69E6"/>
    <w:rsid w:val="00CE6B2D"/>
    <w:rsid w:val="00CE6C33"/>
    <w:rsid w:val="00CE7EB0"/>
    <w:rsid w:val="00CE7FAD"/>
    <w:rsid w:val="00CF0528"/>
    <w:rsid w:val="00CF0618"/>
    <w:rsid w:val="00CF0F6D"/>
    <w:rsid w:val="00CF3FBB"/>
    <w:rsid w:val="00CF40F0"/>
    <w:rsid w:val="00CF4EE5"/>
    <w:rsid w:val="00CF5766"/>
    <w:rsid w:val="00CF5997"/>
    <w:rsid w:val="00CF5E9D"/>
    <w:rsid w:val="00CF64B1"/>
    <w:rsid w:val="00CF691F"/>
    <w:rsid w:val="00CF6F47"/>
    <w:rsid w:val="00CF7B6A"/>
    <w:rsid w:val="00D00348"/>
    <w:rsid w:val="00D003EF"/>
    <w:rsid w:val="00D003F9"/>
    <w:rsid w:val="00D014ED"/>
    <w:rsid w:val="00D02A60"/>
    <w:rsid w:val="00D02F70"/>
    <w:rsid w:val="00D03A77"/>
    <w:rsid w:val="00D04556"/>
    <w:rsid w:val="00D05F62"/>
    <w:rsid w:val="00D076C4"/>
    <w:rsid w:val="00D07CC3"/>
    <w:rsid w:val="00D10518"/>
    <w:rsid w:val="00D12087"/>
    <w:rsid w:val="00D12D7D"/>
    <w:rsid w:val="00D1448E"/>
    <w:rsid w:val="00D14D2F"/>
    <w:rsid w:val="00D152A5"/>
    <w:rsid w:val="00D1639A"/>
    <w:rsid w:val="00D209F0"/>
    <w:rsid w:val="00D20FAC"/>
    <w:rsid w:val="00D21A5B"/>
    <w:rsid w:val="00D23163"/>
    <w:rsid w:val="00D234AA"/>
    <w:rsid w:val="00D23D6C"/>
    <w:rsid w:val="00D24AEC"/>
    <w:rsid w:val="00D25927"/>
    <w:rsid w:val="00D267BE"/>
    <w:rsid w:val="00D26CAA"/>
    <w:rsid w:val="00D27065"/>
    <w:rsid w:val="00D270F8"/>
    <w:rsid w:val="00D27CCD"/>
    <w:rsid w:val="00D30AF9"/>
    <w:rsid w:val="00D316F4"/>
    <w:rsid w:val="00D3196D"/>
    <w:rsid w:val="00D31FF7"/>
    <w:rsid w:val="00D33889"/>
    <w:rsid w:val="00D33E13"/>
    <w:rsid w:val="00D34733"/>
    <w:rsid w:val="00D36FAC"/>
    <w:rsid w:val="00D37105"/>
    <w:rsid w:val="00D37193"/>
    <w:rsid w:val="00D37E80"/>
    <w:rsid w:val="00D407C1"/>
    <w:rsid w:val="00D40AFD"/>
    <w:rsid w:val="00D414A9"/>
    <w:rsid w:val="00D41742"/>
    <w:rsid w:val="00D41BA2"/>
    <w:rsid w:val="00D41DD3"/>
    <w:rsid w:val="00D42056"/>
    <w:rsid w:val="00D439FA"/>
    <w:rsid w:val="00D43C19"/>
    <w:rsid w:val="00D446CA"/>
    <w:rsid w:val="00D4568D"/>
    <w:rsid w:val="00D4680A"/>
    <w:rsid w:val="00D46D79"/>
    <w:rsid w:val="00D47356"/>
    <w:rsid w:val="00D50DDA"/>
    <w:rsid w:val="00D52394"/>
    <w:rsid w:val="00D52487"/>
    <w:rsid w:val="00D527E4"/>
    <w:rsid w:val="00D54495"/>
    <w:rsid w:val="00D54A51"/>
    <w:rsid w:val="00D54DD8"/>
    <w:rsid w:val="00D54FEF"/>
    <w:rsid w:val="00D56374"/>
    <w:rsid w:val="00D565C5"/>
    <w:rsid w:val="00D56E17"/>
    <w:rsid w:val="00D604CC"/>
    <w:rsid w:val="00D608D3"/>
    <w:rsid w:val="00D60DBF"/>
    <w:rsid w:val="00D6121A"/>
    <w:rsid w:val="00D61B34"/>
    <w:rsid w:val="00D62F90"/>
    <w:rsid w:val="00D6395F"/>
    <w:rsid w:val="00D63EA7"/>
    <w:rsid w:val="00D64E51"/>
    <w:rsid w:val="00D665DD"/>
    <w:rsid w:val="00D67137"/>
    <w:rsid w:val="00D67BD1"/>
    <w:rsid w:val="00D70B04"/>
    <w:rsid w:val="00D70B1A"/>
    <w:rsid w:val="00D72C9C"/>
    <w:rsid w:val="00D734B2"/>
    <w:rsid w:val="00D73E42"/>
    <w:rsid w:val="00D75AF0"/>
    <w:rsid w:val="00D75DB7"/>
    <w:rsid w:val="00D766CB"/>
    <w:rsid w:val="00D7753E"/>
    <w:rsid w:val="00D80BA1"/>
    <w:rsid w:val="00D811F7"/>
    <w:rsid w:val="00D82564"/>
    <w:rsid w:val="00D82846"/>
    <w:rsid w:val="00D828AB"/>
    <w:rsid w:val="00D833AA"/>
    <w:rsid w:val="00D84D65"/>
    <w:rsid w:val="00D869D7"/>
    <w:rsid w:val="00D869EC"/>
    <w:rsid w:val="00D871D3"/>
    <w:rsid w:val="00D877BF"/>
    <w:rsid w:val="00D87E49"/>
    <w:rsid w:val="00D9180F"/>
    <w:rsid w:val="00D92469"/>
    <w:rsid w:val="00D928A1"/>
    <w:rsid w:val="00D92A4C"/>
    <w:rsid w:val="00D94ACC"/>
    <w:rsid w:val="00D95F93"/>
    <w:rsid w:val="00D9769F"/>
    <w:rsid w:val="00D97858"/>
    <w:rsid w:val="00DA038B"/>
    <w:rsid w:val="00DA2A9B"/>
    <w:rsid w:val="00DA2C76"/>
    <w:rsid w:val="00DA3402"/>
    <w:rsid w:val="00DA4AC6"/>
    <w:rsid w:val="00DA5071"/>
    <w:rsid w:val="00DA5317"/>
    <w:rsid w:val="00DA5AB0"/>
    <w:rsid w:val="00DA5AB6"/>
    <w:rsid w:val="00DA5CF1"/>
    <w:rsid w:val="00DA6A1B"/>
    <w:rsid w:val="00DA79DD"/>
    <w:rsid w:val="00DA7BEE"/>
    <w:rsid w:val="00DA7F46"/>
    <w:rsid w:val="00DB0A09"/>
    <w:rsid w:val="00DB0CE8"/>
    <w:rsid w:val="00DB113B"/>
    <w:rsid w:val="00DB1B1B"/>
    <w:rsid w:val="00DB1F01"/>
    <w:rsid w:val="00DB1FEE"/>
    <w:rsid w:val="00DB2AAC"/>
    <w:rsid w:val="00DB35D9"/>
    <w:rsid w:val="00DB3658"/>
    <w:rsid w:val="00DB38E1"/>
    <w:rsid w:val="00DB4265"/>
    <w:rsid w:val="00DB45B0"/>
    <w:rsid w:val="00DB4ADE"/>
    <w:rsid w:val="00DB6507"/>
    <w:rsid w:val="00DB75EF"/>
    <w:rsid w:val="00DC44BC"/>
    <w:rsid w:val="00DC48ED"/>
    <w:rsid w:val="00DC4BB3"/>
    <w:rsid w:val="00DC50AC"/>
    <w:rsid w:val="00DC541F"/>
    <w:rsid w:val="00DD0035"/>
    <w:rsid w:val="00DD0376"/>
    <w:rsid w:val="00DD0D7F"/>
    <w:rsid w:val="00DD0F42"/>
    <w:rsid w:val="00DD1662"/>
    <w:rsid w:val="00DD1D6A"/>
    <w:rsid w:val="00DD3317"/>
    <w:rsid w:val="00DD3479"/>
    <w:rsid w:val="00DD6B2E"/>
    <w:rsid w:val="00DD79FD"/>
    <w:rsid w:val="00DD7D0B"/>
    <w:rsid w:val="00DE31A5"/>
    <w:rsid w:val="00DE3548"/>
    <w:rsid w:val="00DE4094"/>
    <w:rsid w:val="00DE46DA"/>
    <w:rsid w:val="00DE54B7"/>
    <w:rsid w:val="00DE7052"/>
    <w:rsid w:val="00DE75D1"/>
    <w:rsid w:val="00DE7B4B"/>
    <w:rsid w:val="00DF0A31"/>
    <w:rsid w:val="00DF5140"/>
    <w:rsid w:val="00DF5A84"/>
    <w:rsid w:val="00DF7C61"/>
    <w:rsid w:val="00E00381"/>
    <w:rsid w:val="00E0096D"/>
    <w:rsid w:val="00E00C99"/>
    <w:rsid w:val="00E01203"/>
    <w:rsid w:val="00E0129B"/>
    <w:rsid w:val="00E02468"/>
    <w:rsid w:val="00E02631"/>
    <w:rsid w:val="00E026F2"/>
    <w:rsid w:val="00E02D45"/>
    <w:rsid w:val="00E03F77"/>
    <w:rsid w:val="00E053CD"/>
    <w:rsid w:val="00E063A1"/>
    <w:rsid w:val="00E065B4"/>
    <w:rsid w:val="00E068E6"/>
    <w:rsid w:val="00E06B29"/>
    <w:rsid w:val="00E078C2"/>
    <w:rsid w:val="00E114A6"/>
    <w:rsid w:val="00E115BE"/>
    <w:rsid w:val="00E12D4B"/>
    <w:rsid w:val="00E13BF8"/>
    <w:rsid w:val="00E1416E"/>
    <w:rsid w:val="00E143B4"/>
    <w:rsid w:val="00E15237"/>
    <w:rsid w:val="00E157DD"/>
    <w:rsid w:val="00E15F0F"/>
    <w:rsid w:val="00E163FA"/>
    <w:rsid w:val="00E1644B"/>
    <w:rsid w:val="00E166AA"/>
    <w:rsid w:val="00E171C4"/>
    <w:rsid w:val="00E172AB"/>
    <w:rsid w:val="00E20254"/>
    <w:rsid w:val="00E20297"/>
    <w:rsid w:val="00E2149A"/>
    <w:rsid w:val="00E21802"/>
    <w:rsid w:val="00E22195"/>
    <w:rsid w:val="00E22AD3"/>
    <w:rsid w:val="00E250B8"/>
    <w:rsid w:val="00E25485"/>
    <w:rsid w:val="00E25BBF"/>
    <w:rsid w:val="00E26F91"/>
    <w:rsid w:val="00E2779E"/>
    <w:rsid w:val="00E279C4"/>
    <w:rsid w:val="00E30276"/>
    <w:rsid w:val="00E310D6"/>
    <w:rsid w:val="00E31110"/>
    <w:rsid w:val="00E31265"/>
    <w:rsid w:val="00E31663"/>
    <w:rsid w:val="00E31A6C"/>
    <w:rsid w:val="00E3228A"/>
    <w:rsid w:val="00E32AD2"/>
    <w:rsid w:val="00E32AE8"/>
    <w:rsid w:val="00E32E93"/>
    <w:rsid w:val="00E33778"/>
    <w:rsid w:val="00E349B8"/>
    <w:rsid w:val="00E3559D"/>
    <w:rsid w:val="00E37C12"/>
    <w:rsid w:val="00E402FB"/>
    <w:rsid w:val="00E40B98"/>
    <w:rsid w:val="00E4114A"/>
    <w:rsid w:val="00E43540"/>
    <w:rsid w:val="00E43CB2"/>
    <w:rsid w:val="00E4616E"/>
    <w:rsid w:val="00E462AA"/>
    <w:rsid w:val="00E4705F"/>
    <w:rsid w:val="00E471E7"/>
    <w:rsid w:val="00E5165D"/>
    <w:rsid w:val="00E5173B"/>
    <w:rsid w:val="00E51DB3"/>
    <w:rsid w:val="00E51E20"/>
    <w:rsid w:val="00E5272A"/>
    <w:rsid w:val="00E52CB1"/>
    <w:rsid w:val="00E5383A"/>
    <w:rsid w:val="00E53F4A"/>
    <w:rsid w:val="00E560F4"/>
    <w:rsid w:val="00E567D5"/>
    <w:rsid w:val="00E56F3A"/>
    <w:rsid w:val="00E57247"/>
    <w:rsid w:val="00E57351"/>
    <w:rsid w:val="00E57DA2"/>
    <w:rsid w:val="00E57E66"/>
    <w:rsid w:val="00E611EE"/>
    <w:rsid w:val="00E617D0"/>
    <w:rsid w:val="00E61F86"/>
    <w:rsid w:val="00E62C1E"/>
    <w:rsid w:val="00E62D6F"/>
    <w:rsid w:val="00E637AF"/>
    <w:rsid w:val="00E63992"/>
    <w:rsid w:val="00E64F26"/>
    <w:rsid w:val="00E65667"/>
    <w:rsid w:val="00E657A8"/>
    <w:rsid w:val="00E65ECD"/>
    <w:rsid w:val="00E7180B"/>
    <w:rsid w:val="00E71B9B"/>
    <w:rsid w:val="00E7271A"/>
    <w:rsid w:val="00E728FE"/>
    <w:rsid w:val="00E73B28"/>
    <w:rsid w:val="00E74F92"/>
    <w:rsid w:val="00E75622"/>
    <w:rsid w:val="00E758F4"/>
    <w:rsid w:val="00E76EC8"/>
    <w:rsid w:val="00E77219"/>
    <w:rsid w:val="00E77888"/>
    <w:rsid w:val="00E779D8"/>
    <w:rsid w:val="00E800C8"/>
    <w:rsid w:val="00E81561"/>
    <w:rsid w:val="00E816A3"/>
    <w:rsid w:val="00E81AE4"/>
    <w:rsid w:val="00E82522"/>
    <w:rsid w:val="00E83424"/>
    <w:rsid w:val="00E8477E"/>
    <w:rsid w:val="00E848EF"/>
    <w:rsid w:val="00E84D89"/>
    <w:rsid w:val="00E85D04"/>
    <w:rsid w:val="00E86EB2"/>
    <w:rsid w:val="00E86F89"/>
    <w:rsid w:val="00E912FA"/>
    <w:rsid w:val="00E93589"/>
    <w:rsid w:val="00E94381"/>
    <w:rsid w:val="00E948BC"/>
    <w:rsid w:val="00E94938"/>
    <w:rsid w:val="00E94F42"/>
    <w:rsid w:val="00E95528"/>
    <w:rsid w:val="00E95D2E"/>
    <w:rsid w:val="00E960E0"/>
    <w:rsid w:val="00E976A0"/>
    <w:rsid w:val="00EA018F"/>
    <w:rsid w:val="00EA1387"/>
    <w:rsid w:val="00EA1DEA"/>
    <w:rsid w:val="00EA1FDA"/>
    <w:rsid w:val="00EA2E93"/>
    <w:rsid w:val="00EA4A8D"/>
    <w:rsid w:val="00EA7004"/>
    <w:rsid w:val="00EB01D4"/>
    <w:rsid w:val="00EB02D2"/>
    <w:rsid w:val="00EB09E4"/>
    <w:rsid w:val="00EB0D5C"/>
    <w:rsid w:val="00EB18D8"/>
    <w:rsid w:val="00EB18F8"/>
    <w:rsid w:val="00EB1B00"/>
    <w:rsid w:val="00EB2B7B"/>
    <w:rsid w:val="00EB2DDA"/>
    <w:rsid w:val="00EB318A"/>
    <w:rsid w:val="00EB37B4"/>
    <w:rsid w:val="00EB468F"/>
    <w:rsid w:val="00EB5354"/>
    <w:rsid w:val="00EB673D"/>
    <w:rsid w:val="00EB6FD5"/>
    <w:rsid w:val="00EB778E"/>
    <w:rsid w:val="00EC00C6"/>
    <w:rsid w:val="00EC0141"/>
    <w:rsid w:val="00EC0C40"/>
    <w:rsid w:val="00EC1333"/>
    <w:rsid w:val="00EC2158"/>
    <w:rsid w:val="00EC2C29"/>
    <w:rsid w:val="00EC3D93"/>
    <w:rsid w:val="00EC4976"/>
    <w:rsid w:val="00EC5314"/>
    <w:rsid w:val="00EC5725"/>
    <w:rsid w:val="00EC59D4"/>
    <w:rsid w:val="00EC5ABB"/>
    <w:rsid w:val="00EC7114"/>
    <w:rsid w:val="00ED060B"/>
    <w:rsid w:val="00ED29CE"/>
    <w:rsid w:val="00ED3969"/>
    <w:rsid w:val="00ED39D4"/>
    <w:rsid w:val="00ED4A02"/>
    <w:rsid w:val="00ED4A86"/>
    <w:rsid w:val="00ED5173"/>
    <w:rsid w:val="00ED5E22"/>
    <w:rsid w:val="00ED6122"/>
    <w:rsid w:val="00ED6600"/>
    <w:rsid w:val="00ED7F7E"/>
    <w:rsid w:val="00EE1A0B"/>
    <w:rsid w:val="00EE2BA3"/>
    <w:rsid w:val="00EE2C7B"/>
    <w:rsid w:val="00EE2C81"/>
    <w:rsid w:val="00EE35A5"/>
    <w:rsid w:val="00EE39B6"/>
    <w:rsid w:val="00EE5146"/>
    <w:rsid w:val="00EE5D15"/>
    <w:rsid w:val="00EE60ED"/>
    <w:rsid w:val="00EE6134"/>
    <w:rsid w:val="00EF22DA"/>
    <w:rsid w:val="00EF4D27"/>
    <w:rsid w:val="00EF4F68"/>
    <w:rsid w:val="00EF4F70"/>
    <w:rsid w:val="00EF5C1F"/>
    <w:rsid w:val="00EF7E7A"/>
    <w:rsid w:val="00F00004"/>
    <w:rsid w:val="00F036C7"/>
    <w:rsid w:val="00F05BA5"/>
    <w:rsid w:val="00F0657F"/>
    <w:rsid w:val="00F107B0"/>
    <w:rsid w:val="00F109B4"/>
    <w:rsid w:val="00F10BD4"/>
    <w:rsid w:val="00F118D8"/>
    <w:rsid w:val="00F13881"/>
    <w:rsid w:val="00F1389E"/>
    <w:rsid w:val="00F13BC1"/>
    <w:rsid w:val="00F13C4B"/>
    <w:rsid w:val="00F14074"/>
    <w:rsid w:val="00F14282"/>
    <w:rsid w:val="00F1445A"/>
    <w:rsid w:val="00F15A25"/>
    <w:rsid w:val="00F16F04"/>
    <w:rsid w:val="00F17238"/>
    <w:rsid w:val="00F17613"/>
    <w:rsid w:val="00F17794"/>
    <w:rsid w:val="00F208CF"/>
    <w:rsid w:val="00F20A98"/>
    <w:rsid w:val="00F233C0"/>
    <w:rsid w:val="00F2363B"/>
    <w:rsid w:val="00F23F9C"/>
    <w:rsid w:val="00F24093"/>
    <w:rsid w:val="00F245C0"/>
    <w:rsid w:val="00F24B57"/>
    <w:rsid w:val="00F260E7"/>
    <w:rsid w:val="00F26AE5"/>
    <w:rsid w:val="00F302A5"/>
    <w:rsid w:val="00F307C7"/>
    <w:rsid w:val="00F307CD"/>
    <w:rsid w:val="00F31354"/>
    <w:rsid w:val="00F322BA"/>
    <w:rsid w:val="00F3248C"/>
    <w:rsid w:val="00F32B94"/>
    <w:rsid w:val="00F32D22"/>
    <w:rsid w:val="00F336B3"/>
    <w:rsid w:val="00F3374B"/>
    <w:rsid w:val="00F33C8A"/>
    <w:rsid w:val="00F34015"/>
    <w:rsid w:val="00F3560B"/>
    <w:rsid w:val="00F359DE"/>
    <w:rsid w:val="00F35DF1"/>
    <w:rsid w:val="00F360C6"/>
    <w:rsid w:val="00F405DD"/>
    <w:rsid w:val="00F40B5E"/>
    <w:rsid w:val="00F40D61"/>
    <w:rsid w:val="00F40E40"/>
    <w:rsid w:val="00F41906"/>
    <w:rsid w:val="00F41F44"/>
    <w:rsid w:val="00F42EC7"/>
    <w:rsid w:val="00F4355D"/>
    <w:rsid w:val="00F44414"/>
    <w:rsid w:val="00F44663"/>
    <w:rsid w:val="00F447D6"/>
    <w:rsid w:val="00F45D5E"/>
    <w:rsid w:val="00F468CF"/>
    <w:rsid w:val="00F501BA"/>
    <w:rsid w:val="00F508B3"/>
    <w:rsid w:val="00F50F69"/>
    <w:rsid w:val="00F51602"/>
    <w:rsid w:val="00F519F2"/>
    <w:rsid w:val="00F521C4"/>
    <w:rsid w:val="00F5223F"/>
    <w:rsid w:val="00F523AF"/>
    <w:rsid w:val="00F52874"/>
    <w:rsid w:val="00F52E15"/>
    <w:rsid w:val="00F533FC"/>
    <w:rsid w:val="00F53855"/>
    <w:rsid w:val="00F53EAE"/>
    <w:rsid w:val="00F55A9F"/>
    <w:rsid w:val="00F56623"/>
    <w:rsid w:val="00F569AD"/>
    <w:rsid w:val="00F56B19"/>
    <w:rsid w:val="00F56E49"/>
    <w:rsid w:val="00F57053"/>
    <w:rsid w:val="00F57271"/>
    <w:rsid w:val="00F57AAD"/>
    <w:rsid w:val="00F60404"/>
    <w:rsid w:val="00F65376"/>
    <w:rsid w:val="00F66F3D"/>
    <w:rsid w:val="00F67364"/>
    <w:rsid w:val="00F70329"/>
    <w:rsid w:val="00F7167A"/>
    <w:rsid w:val="00F73BC3"/>
    <w:rsid w:val="00F74319"/>
    <w:rsid w:val="00F74B3C"/>
    <w:rsid w:val="00F75318"/>
    <w:rsid w:val="00F75324"/>
    <w:rsid w:val="00F755FD"/>
    <w:rsid w:val="00F7603A"/>
    <w:rsid w:val="00F76A7C"/>
    <w:rsid w:val="00F76BE0"/>
    <w:rsid w:val="00F80511"/>
    <w:rsid w:val="00F824B0"/>
    <w:rsid w:val="00F83A45"/>
    <w:rsid w:val="00F85152"/>
    <w:rsid w:val="00F86C33"/>
    <w:rsid w:val="00F905CE"/>
    <w:rsid w:val="00F9130B"/>
    <w:rsid w:val="00F91896"/>
    <w:rsid w:val="00F918C7"/>
    <w:rsid w:val="00F92059"/>
    <w:rsid w:val="00F92C49"/>
    <w:rsid w:val="00F937F4"/>
    <w:rsid w:val="00F93B3B"/>
    <w:rsid w:val="00F93CF2"/>
    <w:rsid w:val="00F945E6"/>
    <w:rsid w:val="00F9463F"/>
    <w:rsid w:val="00F95AED"/>
    <w:rsid w:val="00F95F7F"/>
    <w:rsid w:val="00F95FFA"/>
    <w:rsid w:val="00F96233"/>
    <w:rsid w:val="00F96410"/>
    <w:rsid w:val="00F966B6"/>
    <w:rsid w:val="00F97691"/>
    <w:rsid w:val="00FA04EB"/>
    <w:rsid w:val="00FA3074"/>
    <w:rsid w:val="00FA3533"/>
    <w:rsid w:val="00FA3E2A"/>
    <w:rsid w:val="00FA48D8"/>
    <w:rsid w:val="00FA4E27"/>
    <w:rsid w:val="00FA4E30"/>
    <w:rsid w:val="00FA4FDF"/>
    <w:rsid w:val="00FA5D92"/>
    <w:rsid w:val="00FA6FB0"/>
    <w:rsid w:val="00FA741B"/>
    <w:rsid w:val="00FB0498"/>
    <w:rsid w:val="00FB0AE4"/>
    <w:rsid w:val="00FB0BAA"/>
    <w:rsid w:val="00FB14D5"/>
    <w:rsid w:val="00FB1D11"/>
    <w:rsid w:val="00FB2BF1"/>
    <w:rsid w:val="00FB313F"/>
    <w:rsid w:val="00FB36BD"/>
    <w:rsid w:val="00FB44C0"/>
    <w:rsid w:val="00FB4E27"/>
    <w:rsid w:val="00FC05FE"/>
    <w:rsid w:val="00FC09B9"/>
    <w:rsid w:val="00FC117B"/>
    <w:rsid w:val="00FC28C1"/>
    <w:rsid w:val="00FC2D81"/>
    <w:rsid w:val="00FC2E81"/>
    <w:rsid w:val="00FC3751"/>
    <w:rsid w:val="00FC3979"/>
    <w:rsid w:val="00FC3D1A"/>
    <w:rsid w:val="00FC4487"/>
    <w:rsid w:val="00FC45D9"/>
    <w:rsid w:val="00FC4779"/>
    <w:rsid w:val="00FC4993"/>
    <w:rsid w:val="00FC6415"/>
    <w:rsid w:val="00FC7089"/>
    <w:rsid w:val="00FC78F8"/>
    <w:rsid w:val="00FD1C35"/>
    <w:rsid w:val="00FD2D1F"/>
    <w:rsid w:val="00FD4228"/>
    <w:rsid w:val="00FD456E"/>
    <w:rsid w:val="00FD6CD8"/>
    <w:rsid w:val="00FE0097"/>
    <w:rsid w:val="00FE0478"/>
    <w:rsid w:val="00FE1017"/>
    <w:rsid w:val="00FE23CB"/>
    <w:rsid w:val="00FE265F"/>
    <w:rsid w:val="00FE4014"/>
    <w:rsid w:val="00FE5625"/>
    <w:rsid w:val="00FE6784"/>
    <w:rsid w:val="00FE69C5"/>
    <w:rsid w:val="00FF0249"/>
    <w:rsid w:val="00FF037C"/>
    <w:rsid w:val="00FF0856"/>
    <w:rsid w:val="00FF0EEE"/>
    <w:rsid w:val="00FF1F74"/>
    <w:rsid w:val="00FF21C0"/>
    <w:rsid w:val="00FF2B9F"/>
    <w:rsid w:val="00FF2DB5"/>
    <w:rsid w:val="00FF3194"/>
    <w:rsid w:val="00FF4AF7"/>
    <w:rsid w:val="00FF5376"/>
    <w:rsid w:val="00FF538C"/>
    <w:rsid w:val="00FF58A9"/>
    <w:rsid w:val="00FF5F2E"/>
    <w:rsid w:val="00FF6264"/>
    <w:rsid w:val="00FF6609"/>
    <w:rsid w:val="00FF68D8"/>
    <w:rsid w:val="00FF739A"/>
    <w:rsid w:val="00FF750F"/>
    <w:rsid w:val="00FF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430"/>
    <w:pPr>
      <w:spacing w:before="240" w:after="0"/>
    </w:pPr>
    <w:rPr>
      <w:rFonts w:ascii="Arial" w:eastAsia="Times New Roman" w:hAnsi="Arial" w:cs="Times New Roman"/>
      <w:color w:val="000000" w:themeColor="text1"/>
      <w:sz w:val="20"/>
      <w:szCs w:val="24"/>
      <w:lang w:eastAsia="en-AU"/>
    </w:rPr>
  </w:style>
  <w:style w:type="paragraph" w:styleId="Heading1">
    <w:name w:val="heading 1"/>
    <w:basedOn w:val="Normal"/>
    <w:next w:val="Normal"/>
    <w:link w:val="Heading1Char"/>
    <w:uiPriority w:val="9"/>
    <w:qFormat/>
    <w:rsid w:val="000F6F59"/>
    <w:pPr>
      <w:pBdr>
        <w:bottom w:val="single" w:sz="18" w:space="1" w:color="E60000"/>
      </w:pBdr>
      <w:spacing w:before="0" w:after="240" w:line="240" w:lineRule="auto"/>
      <w:outlineLvl w:val="0"/>
    </w:pPr>
    <w:rPr>
      <w:rFonts w:cs="Arial"/>
      <w:b/>
      <w:sz w:val="40"/>
      <w:szCs w:val="26"/>
    </w:rPr>
  </w:style>
  <w:style w:type="paragraph" w:styleId="Heading2">
    <w:name w:val="heading 2"/>
    <w:next w:val="Normal"/>
    <w:link w:val="Heading2Char"/>
    <w:uiPriority w:val="9"/>
    <w:unhideWhenUsed/>
    <w:qFormat/>
    <w:rsid w:val="003214EA"/>
    <w:pPr>
      <w:keepNext/>
      <w:keepLines/>
      <w:pBdr>
        <w:bottom w:val="single" w:sz="18" w:space="1" w:color="BFBFBF" w:themeColor="background1" w:themeShade="BF"/>
      </w:pBdr>
      <w:spacing w:before="280" w:after="0"/>
      <w:outlineLvl w:val="1"/>
    </w:pPr>
    <w:rPr>
      <w:rFonts w:ascii="Arial" w:eastAsiaTheme="majorEastAsia" w:hAnsi="Arial" w:cstheme="majorBidi"/>
      <w:b/>
      <w:bCs/>
      <w:color w:val="000000" w:themeColor="text1"/>
      <w:sz w:val="30"/>
      <w:szCs w:val="26"/>
      <w:lang w:eastAsia="en-AU"/>
    </w:rPr>
  </w:style>
  <w:style w:type="paragraph" w:styleId="Heading3">
    <w:name w:val="heading 3"/>
    <w:next w:val="Normal"/>
    <w:link w:val="Heading3Char"/>
    <w:uiPriority w:val="9"/>
    <w:unhideWhenUsed/>
    <w:qFormat/>
    <w:rsid w:val="00947D1F"/>
    <w:pPr>
      <w:spacing w:before="200" w:after="0"/>
      <w:outlineLvl w:val="2"/>
    </w:pPr>
    <w:rPr>
      <w:rFonts w:ascii="Arial" w:eastAsia="Times New Roman" w:hAnsi="Arial" w:cs="Arial"/>
      <w:b/>
      <w:color w:val="000000" w:themeColor="text1"/>
      <w:sz w:val="26"/>
      <w:szCs w:val="24"/>
      <w:lang w:eastAsia="en-AU"/>
    </w:rPr>
  </w:style>
  <w:style w:type="paragraph" w:styleId="Heading4">
    <w:name w:val="heading 4"/>
    <w:next w:val="Normal"/>
    <w:link w:val="Heading4Char"/>
    <w:uiPriority w:val="9"/>
    <w:unhideWhenUsed/>
    <w:qFormat/>
    <w:rsid w:val="00C57D5B"/>
    <w:pPr>
      <w:keepNext/>
      <w:keepLines/>
      <w:spacing w:before="240" w:after="0"/>
      <w:outlineLvl w:val="3"/>
    </w:pPr>
    <w:rPr>
      <w:rFonts w:ascii="Arial" w:eastAsiaTheme="majorEastAsia" w:hAnsi="Arial" w:cstheme="majorBidi"/>
      <w:b/>
      <w:bCs/>
      <w:iCs/>
      <w:color w:val="000000" w:themeColor="text1"/>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59"/>
    <w:rPr>
      <w:rFonts w:ascii="Arial" w:eastAsia="Times New Roman" w:hAnsi="Arial" w:cs="Arial"/>
      <w:b/>
      <w:color w:val="000000" w:themeColor="text1"/>
      <w:sz w:val="40"/>
      <w:szCs w:val="26"/>
      <w:lang w:eastAsia="en-AU"/>
    </w:rPr>
  </w:style>
  <w:style w:type="character" w:customStyle="1" w:styleId="Heading2Char">
    <w:name w:val="Heading 2 Char"/>
    <w:basedOn w:val="DefaultParagraphFont"/>
    <w:link w:val="Heading2"/>
    <w:uiPriority w:val="9"/>
    <w:rsid w:val="003214EA"/>
    <w:rPr>
      <w:rFonts w:ascii="Arial" w:eastAsiaTheme="majorEastAsia" w:hAnsi="Arial" w:cstheme="majorBidi"/>
      <w:b/>
      <w:bCs/>
      <w:color w:val="000000" w:themeColor="text1"/>
      <w:sz w:val="30"/>
      <w:szCs w:val="26"/>
      <w:lang w:eastAsia="en-AU"/>
    </w:rPr>
  </w:style>
  <w:style w:type="character" w:customStyle="1" w:styleId="Heading3Char">
    <w:name w:val="Heading 3 Char"/>
    <w:basedOn w:val="DefaultParagraphFont"/>
    <w:link w:val="Heading3"/>
    <w:uiPriority w:val="9"/>
    <w:rsid w:val="00947D1F"/>
    <w:rPr>
      <w:rFonts w:ascii="Arial" w:eastAsia="Times New Roman" w:hAnsi="Arial" w:cs="Arial"/>
      <w:b/>
      <w:color w:val="000000" w:themeColor="text1"/>
      <w:sz w:val="26"/>
      <w:szCs w:val="24"/>
      <w:lang w:eastAsia="en-AU"/>
    </w:rPr>
  </w:style>
  <w:style w:type="character" w:customStyle="1" w:styleId="Heading4Char">
    <w:name w:val="Heading 4 Char"/>
    <w:basedOn w:val="DefaultParagraphFont"/>
    <w:link w:val="Heading4"/>
    <w:uiPriority w:val="9"/>
    <w:rsid w:val="00C57D5B"/>
    <w:rPr>
      <w:rFonts w:ascii="Arial" w:eastAsiaTheme="majorEastAsia" w:hAnsi="Arial" w:cstheme="majorBidi"/>
      <w:b/>
      <w:bCs/>
      <w:iCs/>
      <w:color w:val="000000" w:themeColor="text1"/>
      <w:sz w:val="20"/>
      <w:szCs w:val="24"/>
      <w:lang w:eastAsia="en-AU"/>
    </w:rPr>
  </w:style>
  <w:style w:type="paragraph" w:styleId="Header">
    <w:name w:val="header"/>
    <w:basedOn w:val="Normal"/>
    <w:link w:val="HeaderChar"/>
    <w:uiPriority w:val="99"/>
    <w:unhideWhenUsed/>
    <w:rsid w:val="005120CF"/>
    <w:pPr>
      <w:tabs>
        <w:tab w:val="center" w:pos="4513"/>
        <w:tab w:val="right" w:pos="9026"/>
      </w:tabs>
      <w:spacing w:before="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120CF"/>
  </w:style>
  <w:style w:type="paragraph" w:styleId="Footer">
    <w:name w:val="footer"/>
    <w:basedOn w:val="Normal"/>
    <w:link w:val="FooterChar"/>
    <w:uiPriority w:val="99"/>
    <w:unhideWhenUsed/>
    <w:rsid w:val="002B7942"/>
    <w:pPr>
      <w:tabs>
        <w:tab w:val="center" w:pos="4513"/>
        <w:tab w:val="right" w:pos="9026"/>
      </w:tabs>
      <w:spacing w:before="0"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B7942"/>
    <w:rPr>
      <w:color w:val="000000" w:themeColor="text1"/>
    </w:rPr>
  </w:style>
  <w:style w:type="paragraph" w:styleId="BalloonText">
    <w:name w:val="Balloon Text"/>
    <w:basedOn w:val="Normal"/>
    <w:link w:val="BalloonTextChar"/>
    <w:uiPriority w:val="99"/>
    <w:semiHidden/>
    <w:unhideWhenUsed/>
    <w:rsid w:val="00EB09E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E4"/>
    <w:rPr>
      <w:rFonts w:ascii="Tahoma" w:eastAsia="Times New Roman" w:hAnsi="Tahoma" w:cs="Tahoma"/>
      <w:color w:val="000000"/>
      <w:sz w:val="16"/>
      <w:szCs w:val="16"/>
      <w:lang w:eastAsia="en-AU"/>
    </w:rPr>
  </w:style>
  <w:style w:type="character" w:styleId="Hyperlink">
    <w:name w:val="Hyperlink"/>
    <w:uiPriority w:val="99"/>
    <w:rsid w:val="005854B2"/>
    <w:rPr>
      <w:color w:val="0000FF"/>
      <w:u w:val="single"/>
    </w:rPr>
  </w:style>
  <w:style w:type="paragraph" w:customStyle="1" w:styleId="ARBullet1">
    <w:name w:val="AR Bullet 1"/>
    <w:basedOn w:val="Normal"/>
    <w:qFormat/>
    <w:rsid w:val="00D27065"/>
    <w:pPr>
      <w:widowControl w:val="0"/>
      <w:numPr>
        <w:numId w:val="2"/>
      </w:numPr>
      <w:kinsoku w:val="0"/>
      <w:overflowPunct w:val="0"/>
      <w:autoSpaceDE w:val="0"/>
      <w:autoSpaceDN w:val="0"/>
      <w:adjustRightInd w:val="0"/>
      <w:spacing w:before="60"/>
    </w:pPr>
    <w:rPr>
      <w:rFonts w:cs="Arial"/>
      <w:szCs w:val="20"/>
    </w:rPr>
  </w:style>
  <w:style w:type="paragraph" w:customStyle="1" w:styleId="Normalsinglespace">
    <w:name w:val="Normal single space"/>
    <w:basedOn w:val="Normal"/>
    <w:qFormat/>
    <w:rsid w:val="00777D22"/>
    <w:pPr>
      <w:widowControl w:val="0"/>
      <w:tabs>
        <w:tab w:val="left" w:pos="2975"/>
      </w:tabs>
      <w:spacing w:line="240" w:lineRule="auto"/>
      <w:ind w:right="568"/>
    </w:pPr>
    <w:rPr>
      <w:rFonts w:cs="Arial"/>
      <w:snapToGrid w:val="0"/>
      <w:color w:val="000000"/>
      <w:szCs w:val="20"/>
    </w:rPr>
  </w:style>
  <w:style w:type="paragraph" w:customStyle="1" w:styleId="Text">
    <w:name w:val="Text"/>
    <w:basedOn w:val="Normal"/>
    <w:rsid w:val="0095320C"/>
    <w:pPr>
      <w:spacing w:before="120" w:line="240" w:lineRule="auto"/>
    </w:pPr>
    <w:rPr>
      <w:color w:val="auto"/>
    </w:rPr>
  </w:style>
  <w:style w:type="character" w:customStyle="1" w:styleId="NoSpacingChar">
    <w:name w:val="No Spacing Char"/>
    <w:link w:val="NoSpacing"/>
    <w:uiPriority w:val="1"/>
    <w:rsid w:val="001C65E1"/>
    <w:rPr>
      <w:rFonts w:ascii="Arial" w:eastAsia="Times New Roman" w:hAnsi="Arial"/>
      <w:szCs w:val="24"/>
    </w:rPr>
  </w:style>
  <w:style w:type="paragraph" w:styleId="NoSpacing">
    <w:name w:val="No Spacing"/>
    <w:link w:val="NoSpacingChar"/>
    <w:uiPriority w:val="1"/>
    <w:qFormat/>
    <w:rsid w:val="001C65E1"/>
    <w:pPr>
      <w:spacing w:after="0"/>
    </w:pPr>
    <w:rPr>
      <w:rFonts w:ascii="Arial" w:eastAsia="Times New Roman" w:hAnsi="Arial"/>
      <w:szCs w:val="24"/>
    </w:rPr>
  </w:style>
  <w:style w:type="paragraph" w:customStyle="1" w:styleId="ARBullet2">
    <w:name w:val="AR Bullet 2"/>
    <w:autoRedefine/>
    <w:qFormat/>
    <w:rsid w:val="00946C0D"/>
    <w:pPr>
      <w:numPr>
        <w:numId w:val="38"/>
      </w:numPr>
      <w:spacing w:before="200" w:after="0" w:line="240" w:lineRule="auto"/>
      <w:ind w:left="754" w:hanging="357"/>
    </w:pPr>
    <w:rPr>
      <w:rFonts w:ascii="Arial" w:eastAsia="Calibri" w:hAnsi="Arial" w:cs="Arial"/>
      <w:color w:val="000000"/>
      <w:sz w:val="20"/>
      <w:szCs w:val="20"/>
      <w:lang w:eastAsia="en-AU"/>
    </w:rPr>
  </w:style>
  <w:style w:type="paragraph" w:styleId="ListParagraph">
    <w:name w:val="List Paragraph"/>
    <w:basedOn w:val="Normal"/>
    <w:uiPriority w:val="34"/>
    <w:qFormat/>
    <w:rsid w:val="001C65E1"/>
    <w:pPr>
      <w:ind w:left="720"/>
      <w:contextualSpacing/>
    </w:pPr>
    <w:rPr>
      <w:color w:val="000000"/>
    </w:rPr>
  </w:style>
  <w:style w:type="paragraph" w:customStyle="1" w:styleId="ARTableHeader">
    <w:name w:val="AR Table Header"/>
    <w:link w:val="ARTableHeaderChar"/>
    <w:qFormat/>
    <w:rsid w:val="008778F5"/>
    <w:pPr>
      <w:spacing w:before="60" w:after="60" w:line="240" w:lineRule="auto"/>
    </w:pPr>
    <w:rPr>
      <w:rFonts w:ascii="Arial" w:eastAsia="Calibri" w:hAnsi="Arial" w:cs="Arial"/>
      <w:b/>
      <w:color w:val="FFFFFF"/>
      <w:sz w:val="20"/>
      <w:szCs w:val="20"/>
    </w:rPr>
  </w:style>
  <w:style w:type="character" w:customStyle="1" w:styleId="ARTableHeaderChar">
    <w:name w:val="AR Table Header Char"/>
    <w:link w:val="ARTableHeader"/>
    <w:rsid w:val="008778F5"/>
    <w:rPr>
      <w:rFonts w:ascii="Arial" w:eastAsia="Calibri" w:hAnsi="Arial" w:cs="Arial"/>
      <w:b/>
      <w:color w:val="FFFFFF"/>
      <w:sz w:val="20"/>
      <w:szCs w:val="20"/>
    </w:rPr>
  </w:style>
  <w:style w:type="paragraph" w:customStyle="1" w:styleId="mapBulletlist">
    <w:name w:val="map Bullet list"/>
    <w:qFormat/>
    <w:rsid w:val="00764F3C"/>
    <w:pPr>
      <w:numPr>
        <w:numId w:val="3"/>
      </w:numPr>
      <w:spacing w:after="180" w:line="240" w:lineRule="auto"/>
    </w:pPr>
    <w:rPr>
      <w:rFonts w:ascii="Arial" w:eastAsia="Times New Roman" w:hAnsi="Arial" w:cs="Arial"/>
      <w:color w:val="000000"/>
      <w:sz w:val="20"/>
      <w:szCs w:val="20"/>
      <w:lang w:eastAsia="en-AU"/>
    </w:rPr>
  </w:style>
  <w:style w:type="paragraph" w:customStyle="1" w:styleId="NormallessspaceBefore">
    <w:name w:val="Normal less space Before"/>
    <w:basedOn w:val="Normal"/>
    <w:next w:val="Normal"/>
    <w:qFormat/>
    <w:rsid w:val="009F0419"/>
    <w:pPr>
      <w:spacing w:before="80"/>
    </w:pPr>
  </w:style>
  <w:style w:type="paragraph" w:styleId="CommentText">
    <w:name w:val="annotation text"/>
    <w:basedOn w:val="Normal"/>
    <w:link w:val="CommentTextChar"/>
    <w:uiPriority w:val="99"/>
    <w:unhideWhenUsed/>
    <w:rsid w:val="00FA04EB"/>
    <w:pPr>
      <w:spacing w:after="120"/>
    </w:pPr>
    <w:rPr>
      <w:color w:val="000000"/>
      <w:szCs w:val="20"/>
    </w:rPr>
  </w:style>
  <w:style w:type="character" w:customStyle="1" w:styleId="CommentTextChar">
    <w:name w:val="Comment Text Char"/>
    <w:basedOn w:val="DefaultParagraphFont"/>
    <w:link w:val="CommentText"/>
    <w:uiPriority w:val="99"/>
    <w:rsid w:val="00FA04EB"/>
    <w:rPr>
      <w:rFonts w:ascii="Arial" w:eastAsia="Times New Roman" w:hAnsi="Arial" w:cs="Times New Roman"/>
      <w:color w:val="000000"/>
      <w:sz w:val="20"/>
      <w:szCs w:val="20"/>
      <w:lang w:eastAsia="en-AU"/>
    </w:rPr>
  </w:style>
  <w:style w:type="character" w:styleId="CommentReference">
    <w:name w:val="annotation reference"/>
    <w:uiPriority w:val="99"/>
    <w:unhideWhenUsed/>
    <w:rsid w:val="00FA04EB"/>
    <w:rPr>
      <w:sz w:val="16"/>
      <w:szCs w:val="16"/>
    </w:rPr>
  </w:style>
  <w:style w:type="table" w:styleId="TableGrid">
    <w:name w:val="Table Grid"/>
    <w:basedOn w:val="TableNormal"/>
    <w:uiPriority w:val="59"/>
    <w:rsid w:val="00FA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A04EB"/>
    <w:pPr>
      <w:spacing w:before="0" w:line="240" w:lineRule="auto"/>
    </w:pPr>
    <w:rPr>
      <w:rFonts w:asciiTheme="minorHAnsi" w:eastAsiaTheme="minorHAnsi" w:hAnsiTheme="minorHAnsi" w:cstheme="minorBidi"/>
      <w:color w:val="auto"/>
      <w:szCs w:val="20"/>
      <w:lang w:eastAsia="en-US"/>
    </w:rPr>
  </w:style>
  <w:style w:type="character" w:customStyle="1" w:styleId="FootnoteTextChar">
    <w:name w:val="Footnote Text Char"/>
    <w:basedOn w:val="DefaultParagraphFont"/>
    <w:link w:val="FootnoteText"/>
    <w:uiPriority w:val="99"/>
    <w:semiHidden/>
    <w:rsid w:val="00FA04EB"/>
    <w:rPr>
      <w:sz w:val="20"/>
      <w:szCs w:val="20"/>
    </w:rPr>
  </w:style>
  <w:style w:type="character" w:styleId="FootnoteReference">
    <w:name w:val="footnote reference"/>
    <w:basedOn w:val="DefaultParagraphFont"/>
    <w:uiPriority w:val="99"/>
    <w:semiHidden/>
    <w:unhideWhenUsed/>
    <w:rsid w:val="00FA04EB"/>
    <w:rPr>
      <w:vertAlign w:val="superscript"/>
    </w:rPr>
  </w:style>
  <w:style w:type="paragraph" w:customStyle="1" w:styleId="Heading3morespaceabove">
    <w:name w:val="Heading 3 more space above"/>
    <w:basedOn w:val="Heading3"/>
    <w:next w:val="Normal"/>
    <w:link w:val="Heading3morespaceaboveChar"/>
    <w:qFormat/>
    <w:rsid w:val="003A6326"/>
    <w:pPr>
      <w:spacing w:before="240"/>
    </w:pPr>
  </w:style>
  <w:style w:type="character" w:customStyle="1" w:styleId="Heading3morespaceaboveChar">
    <w:name w:val="Heading 3 more space above Char"/>
    <w:basedOn w:val="Heading3Char"/>
    <w:link w:val="Heading3morespaceabove"/>
    <w:rsid w:val="003A6326"/>
    <w:rPr>
      <w:rFonts w:ascii="Arial" w:eastAsia="Times New Roman" w:hAnsi="Arial" w:cs="Arial"/>
      <w:b/>
      <w:color w:val="000000" w:themeColor="text1"/>
      <w:sz w:val="24"/>
      <w:szCs w:val="24"/>
      <w:lang w:eastAsia="en-AU"/>
    </w:rPr>
  </w:style>
  <w:style w:type="paragraph" w:styleId="NormalWeb">
    <w:name w:val="Normal (Web)"/>
    <w:basedOn w:val="Normal"/>
    <w:uiPriority w:val="99"/>
    <w:semiHidden/>
    <w:unhideWhenUsed/>
    <w:rsid w:val="00B05AA5"/>
    <w:pPr>
      <w:spacing w:before="100" w:beforeAutospacing="1" w:after="100" w:afterAutospacing="1" w:line="240" w:lineRule="auto"/>
    </w:pPr>
    <w:rPr>
      <w:rFonts w:ascii="Times New Roman" w:eastAsiaTheme="minorEastAsia" w:hAnsi="Times New Roman"/>
      <w:color w:val="auto"/>
      <w:sz w:val="24"/>
    </w:rPr>
  </w:style>
  <w:style w:type="paragraph" w:styleId="TOC1">
    <w:name w:val="toc 1"/>
    <w:next w:val="Normal"/>
    <w:autoRedefine/>
    <w:uiPriority w:val="39"/>
    <w:unhideWhenUsed/>
    <w:rsid w:val="00F523AF"/>
    <w:pPr>
      <w:tabs>
        <w:tab w:val="right" w:leader="dot" w:pos="9016"/>
      </w:tabs>
      <w:spacing w:before="20" w:after="0"/>
    </w:pPr>
    <w:rPr>
      <w:rFonts w:ascii="Arial" w:eastAsia="Times New Roman" w:hAnsi="Arial" w:cstheme="minorHAnsi"/>
      <w:bCs/>
      <w:iCs/>
      <w:color w:val="000000" w:themeColor="text1"/>
      <w:sz w:val="20"/>
      <w:szCs w:val="24"/>
      <w:lang w:eastAsia="en-AU"/>
    </w:rPr>
  </w:style>
  <w:style w:type="paragraph" w:styleId="TOC2">
    <w:name w:val="toc 2"/>
    <w:next w:val="Normal"/>
    <w:autoRedefine/>
    <w:uiPriority w:val="39"/>
    <w:unhideWhenUsed/>
    <w:rsid w:val="00F523AF"/>
    <w:pPr>
      <w:tabs>
        <w:tab w:val="right" w:leader="dot" w:pos="9016"/>
      </w:tabs>
      <w:spacing w:before="20" w:after="0"/>
      <w:ind w:left="198"/>
    </w:pPr>
    <w:rPr>
      <w:rFonts w:ascii="Arial" w:eastAsia="Times New Roman" w:hAnsi="Arial" w:cstheme="minorHAnsi"/>
      <w:bCs/>
      <w:color w:val="000000" w:themeColor="text1"/>
      <w:sz w:val="20"/>
      <w:lang w:eastAsia="en-AU"/>
    </w:rPr>
  </w:style>
  <w:style w:type="paragraph" w:styleId="CommentSubject">
    <w:name w:val="annotation subject"/>
    <w:basedOn w:val="CommentText"/>
    <w:next w:val="CommentText"/>
    <w:link w:val="CommentSubjectChar"/>
    <w:uiPriority w:val="99"/>
    <w:semiHidden/>
    <w:unhideWhenUsed/>
    <w:rsid w:val="00021A24"/>
    <w:pPr>
      <w:spacing w:after="0" w:line="240" w:lineRule="auto"/>
    </w:pPr>
    <w:rPr>
      <w:b/>
      <w:bCs/>
      <w:color w:val="000000" w:themeColor="text1"/>
    </w:rPr>
  </w:style>
  <w:style w:type="character" w:customStyle="1" w:styleId="CommentSubjectChar">
    <w:name w:val="Comment Subject Char"/>
    <w:basedOn w:val="CommentTextChar"/>
    <w:link w:val="CommentSubject"/>
    <w:uiPriority w:val="99"/>
    <w:semiHidden/>
    <w:rsid w:val="00021A24"/>
    <w:rPr>
      <w:rFonts w:ascii="Arial" w:eastAsia="Times New Roman" w:hAnsi="Arial" w:cs="Times New Roman"/>
      <w:b/>
      <w:bCs/>
      <w:color w:val="000000" w:themeColor="text1"/>
      <w:sz w:val="20"/>
      <w:szCs w:val="20"/>
      <w:lang w:eastAsia="en-AU"/>
    </w:rPr>
  </w:style>
  <w:style w:type="paragraph" w:styleId="BodyText">
    <w:name w:val="Body Text"/>
    <w:basedOn w:val="Normal"/>
    <w:link w:val="BodyTextChar"/>
    <w:uiPriority w:val="1"/>
    <w:qFormat/>
    <w:rsid w:val="003C460F"/>
    <w:pPr>
      <w:widowControl w:val="0"/>
      <w:spacing w:before="0" w:line="240" w:lineRule="auto"/>
      <w:ind w:left="2195"/>
    </w:pPr>
    <w:rPr>
      <w:rFonts w:eastAsia="Arial" w:cstheme="minorBidi"/>
      <w:color w:val="auto"/>
      <w:szCs w:val="20"/>
      <w:lang w:val="en-US" w:eastAsia="en-US"/>
    </w:rPr>
  </w:style>
  <w:style w:type="character" w:customStyle="1" w:styleId="BodyTextChar">
    <w:name w:val="Body Text Char"/>
    <w:basedOn w:val="DefaultParagraphFont"/>
    <w:link w:val="BodyText"/>
    <w:uiPriority w:val="1"/>
    <w:rsid w:val="003C460F"/>
    <w:rPr>
      <w:rFonts w:ascii="Arial" w:eastAsia="Arial" w:hAnsi="Arial"/>
      <w:sz w:val="20"/>
      <w:szCs w:val="20"/>
      <w:lang w:val="en-US"/>
    </w:rPr>
  </w:style>
  <w:style w:type="paragraph" w:customStyle="1" w:styleId="TableParagraph">
    <w:name w:val="Table Paragraph"/>
    <w:basedOn w:val="Normal"/>
    <w:uiPriority w:val="1"/>
    <w:qFormat/>
    <w:rsid w:val="002669BA"/>
    <w:pPr>
      <w:widowControl w:val="0"/>
      <w:spacing w:before="0" w:line="240" w:lineRule="auto"/>
    </w:pPr>
    <w:rPr>
      <w:rFonts w:asciiTheme="minorHAnsi" w:eastAsiaTheme="minorHAnsi" w:hAnsiTheme="minorHAnsi" w:cstheme="minorBidi"/>
      <w:color w:val="auto"/>
      <w:sz w:val="22"/>
      <w:szCs w:val="22"/>
      <w:lang w:val="en-US" w:eastAsia="en-US"/>
    </w:rPr>
  </w:style>
  <w:style w:type="table" w:customStyle="1" w:styleId="TableGrid1">
    <w:name w:val="Table Grid1"/>
    <w:basedOn w:val="TableNormal"/>
    <w:next w:val="TableGrid"/>
    <w:uiPriority w:val="59"/>
    <w:rsid w:val="00E1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dotpoint">
    <w:name w:val="Response dot point"/>
    <w:basedOn w:val="ListParagraph"/>
    <w:link w:val="ResponsedotpointChar"/>
    <w:qFormat/>
    <w:rsid w:val="005C0CD3"/>
    <w:pPr>
      <w:numPr>
        <w:numId w:val="7"/>
      </w:numPr>
      <w:spacing w:before="0" w:line="240" w:lineRule="auto"/>
      <w:contextualSpacing w:val="0"/>
      <w:jc w:val="both"/>
    </w:pPr>
    <w:rPr>
      <w:rFonts w:cs="Arial"/>
      <w:color w:val="auto"/>
      <w:spacing w:val="-3"/>
      <w:sz w:val="36"/>
      <w:szCs w:val="36"/>
    </w:rPr>
  </w:style>
  <w:style w:type="character" w:customStyle="1" w:styleId="ResponsedotpointChar">
    <w:name w:val="Response dot point Char"/>
    <w:link w:val="Responsedotpoint"/>
    <w:rsid w:val="005C0CD3"/>
    <w:rPr>
      <w:rFonts w:ascii="Arial" w:eastAsia="Times New Roman" w:hAnsi="Arial" w:cs="Arial"/>
      <w:spacing w:val="-3"/>
      <w:sz w:val="36"/>
      <w:szCs w:val="36"/>
      <w:lang w:eastAsia="en-AU"/>
    </w:rPr>
  </w:style>
  <w:style w:type="table" w:customStyle="1" w:styleId="TableGrid2">
    <w:name w:val="Table Grid2"/>
    <w:basedOn w:val="TableNormal"/>
    <w:next w:val="TableGrid"/>
    <w:uiPriority w:val="59"/>
    <w:locked/>
    <w:rsid w:val="00D6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5E5B"/>
    <w:pPr>
      <w:spacing w:before="0"/>
      <w:ind w:left="400"/>
    </w:pPr>
    <w:rPr>
      <w:rFonts w:asciiTheme="minorHAnsi" w:hAnsiTheme="minorHAnsi" w:cstheme="minorHAnsi"/>
      <w:szCs w:val="20"/>
    </w:rPr>
  </w:style>
  <w:style w:type="paragraph" w:styleId="TOC4">
    <w:name w:val="toc 4"/>
    <w:basedOn w:val="Normal"/>
    <w:next w:val="Normal"/>
    <w:autoRedefine/>
    <w:uiPriority w:val="39"/>
    <w:unhideWhenUsed/>
    <w:rsid w:val="00785E5B"/>
    <w:pPr>
      <w:spacing w:before="0"/>
      <w:ind w:left="600"/>
    </w:pPr>
    <w:rPr>
      <w:rFonts w:asciiTheme="minorHAnsi" w:hAnsiTheme="minorHAnsi" w:cstheme="minorHAnsi"/>
      <w:szCs w:val="20"/>
    </w:rPr>
  </w:style>
  <w:style w:type="paragraph" w:styleId="TOC5">
    <w:name w:val="toc 5"/>
    <w:basedOn w:val="Normal"/>
    <w:next w:val="Normal"/>
    <w:autoRedefine/>
    <w:uiPriority w:val="39"/>
    <w:unhideWhenUsed/>
    <w:rsid w:val="00785E5B"/>
    <w:pPr>
      <w:spacing w:before="0"/>
      <w:ind w:left="800"/>
    </w:pPr>
    <w:rPr>
      <w:rFonts w:asciiTheme="minorHAnsi" w:hAnsiTheme="minorHAnsi" w:cstheme="minorHAnsi"/>
      <w:szCs w:val="20"/>
    </w:rPr>
  </w:style>
  <w:style w:type="paragraph" w:styleId="TOC6">
    <w:name w:val="toc 6"/>
    <w:basedOn w:val="Normal"/>
    <w:next w:val="Normal"/>
    <w:autoRedefine/>
    <w:uiPriority w:val="39"/>
    <w:unhideWhenUsed/>
    <w:rsid w:val="00785E5B"/>
    <w:pPr>
      <w:spacing w:before="0"/>
      <w:ind w:left="1000"/>
    </w:pPr>
    <w:rPr>
      <w:rFonts w:asciiTheme="minorHAnsi" w:hAnsiTheme="minorHAnsi" w:cstheme="minorHAnsi"/>
      <w:szCs w:val="20"/>
    </w:rPr>
  </w:style>
  <w:style w:type="paragraph" w:styleId="TOC7">
    <w:name w:val="toc 7"/>
    <w:basedOn w:val="Normal"/>
    <w:next w:val="Normal"/>
    <w:autoRedefine/>
    <w:uiPriority w:val="39"/>
    <w:unhideWhenUsed/>
    <w:rsid w:val="00785E5B"/>
    <w:pPr>
      <w:spacing w:before="0"/>
      <w:ind w:left="1200"/>
    </w:pPr>
    <w:rPr>
      <w:rFonts w:asciiTheme="minorHAnsi" w:hAnsiTheme="minorHAnsi" w:cstheme="minorHAnsi"/>
      <w:szCs w:val="20"/>
    </w:rPr>
  </w:style>
  <w:style w:type="paragraph" w:styleId="TOC8">
    <w:name w:val="toc 8"/>
    <w:basedOn w:val="Normal"/>
    <w:next w:val="Normal"/>
    <w:autoRedefine/>
    <w:uiPriority w:val="39"/>
    <w:unhideWhenUsed/>
    <w:rsid w:val="00785E5B"/>
    <w:pPr>
      <w:spacing w:before="0"/>
      <w:ind w:left="1400"/>
    </w:pPr>
    <w:rPr>
      <w:rFonts w:asciiTheme="minorHAnsi" w:hAnsiTheme="minorHAnsi" w:cstheme="minorHAnsi"/>
      <w:szCs w:val="20"/>
    </w:rPr>
  </w:style>
  <w:style w:type="paragraph" w:styleId="TOC9">
    <w:name w:val="toc 9"/>
    <w:basedOn w:val="Normal"/>
    <w:next w:val="Normal"/>
    <w:autoRedefine/>
    <w:uiPriority w:val="39"/>
    <w:unhideWhenUsed/>
    <w:rsid w:val="00785E5B"/>
    <w:pPr>
      <w:spacing w:before="0"/>
      <w:ind w:left="1600"/>
    </w:pPr>
    <w:rPr>
      <w:rFonts w:asciiTheme="minorHAnsi" w:hAnsiTheme="minorHAnsi" w:cstheme="minorHAnsi"/>
      <w:szCs w:val="20"/>
    </w:rPr>
  </w:style>
  <w:style w:type="paragraph" w:customStyle="1" w:styleId="Heading3Red">
    <w:name w:val="Heading 3 Red"/>
    <w:basedOn w:val="Heading3"/>
    <w:qFormat/>
    <w:rsid w:val="007E4DE6"/>
    <w:rPr>
      <w:color w:val="C9252C"/>
    </w:rPr>
  </w:style>
  <w:style w:type="paragraph" w:customStyle="1" w:styleId="NormalnospacingBeforeAfter">
    <w:name w:val="Normal no spacing Before After"/>
    <w:basedOn w:val="Normal"/>
    <w:qFormat/>
    <w:rsid w:val="0004274E"/>
    <w:pPr>
      <w:spacing w:before="0"/>
    </w:pPr>
  </w:style>
  <w:style w:type="paragraph" w:customStyle="1" w:styleId="SnapshotIcon">
    <w:name w:val="Snapshot Icon"/>
    <w:qFormat/>
    <w:rsid w:val="005D40BA"/>
    <w:pPr>
      <w:spacing w:after="120"/>
      <w:jc w:val="center"/>
    </w:pPr>
    <w:rPr>
      <w:rFonts w:ascii="Arial" w:eastAsia="Times New Roman" w:hAnsi="Arial" w:cs="Arial"/>
      <w:b/>
      <w:noProof/>
      <w:color w:val="C9252C"/>
      <w:sz w:val="36"/>
      <w:szCs w:val="24"/>
      <w:lang w:eastAsia="en-AU"/>
    </w:rPr>
  </w:style>
  <w:style w:type="paragraph" w:customStyle="1" w:styleId="TableTextHeading">
    <w:name w:val="Table Text Heading"/>
    <w:basedOn w:val="Normal"/>
    <w:uiPriority w:val="13"/>
    <w:qFormat/>
    <w:rsid w:val="00F93B3B"/>
    <w:pPr>
      <w:spacing w:before="60" w:after="60" w:line="264" w:lineRule="auto"/>
      <w:jc w:val="center"/>
    </w:pPr>
    <w:rPr>
      <w:rFonts w:eastAsiaTheme="minorHAnsi" w:cstheme="minorBidi"/>
      <w:b/>
      <w:color w:val="auto"/>
      <w:sz w:val="19"/>
      <w:szCs w:val="18"/>
      <w:lang w:eastAsia="en-US"/>
    </w:rPr>
  </w:style>
  <w:style w:type="paragraph" w:customStyle="1" w:styleId="TableText">
    <w:name w:val="Table Text"/>
    <w:basedOn w:val="Normal"/>
    <w:uiPriority w:val="14"/>
    <w:rsid w:val="00F93B3B"/>
    <w:pPr>
      <w:spacing w:before="60" w:after="60" w:line="264" w:lineRule="auto"/>
    </w:pPr>
    <w:rPr>
      <w:rFonts w:eastAsiaTheme="minorHAnsi" w:cstheme="minorBidi"/>
      <w:color w:val="auto"/>
      <w:sz w:val="19"/>
      <w:szCs w:val="18"/>
      <w:lang w:eastAsia="en-US"/>
    </w:rPr>
  </w:style>
  <w:style w:type="paragraph" w:customStyle="1" w:styleId="TableTextRight">
    <w:name w:val="Table Text Right"/>
    <w:basedOn w:val="Normal"/>
    <w:uiPriority w:val="16"/>
    <w:qFormat/>
    <w:rsid w:val="00F93B3B"/>
    <w:pPr>
      <w:spacing w:before="60" w:after="60" w:line="264" w:lineRule="auto"/>
      <w:jc w:val="right"/>
    </w:pPr>
    <w:rPr>
      <w:rFonts w:eastAsiaTheme="minorHAnsi" w:cstheme="minorBidi"/>
      <w:color w:val="auto"/>
      <w:sz w:val="19"/>
      <w:szCs w:val="18"/>
      <w:lang w:eastAsia="en-US"/>
    </w:rPr>
  </w:style>
  <w:style w:type="paragraph" w:customStyle="1" w:styleId="TableTextBold">
    <w:name w:val="Table Text Bold"/>
    <w:basedOn w:val="Normal"/>
    <w:uiPriority w:val="17"/>
    <w:qFormat/>
    <w:rsid w:val="00F93B3B"/>
    <w:pPr>
      <w:spacing w:before="60" w:after="60" w:line="264" w:lineRule="auto"/>
    </w:pPr>
    <w:rPr>
      <w:rFonts w:eastAsiaTheme="minorHAnsi" w:cstheme="minorBidi"/>
      <w:b/>
      <w:color w:val="auto"/>
      <w:sz w:val="19"/>
      <w:szCs w:val="18"/>
      <w:lang w:eastAsia="en-US"/>
    </w:rPr>
  </w:style>
  <w:style w:type="paragraph" w:customStyle="1" w:styleId="TableTextItalics">
    <w:name w:val="Table Text Italics"/>
    <w:basedOn w:val="TableText"/>
    <w:uiPriority w:val="18"/>
    <w:rsid w:val="00F93B3B"/>
    <w:rPr>
      <w:i/>
    </w:rPr>
  </w:style>
  <w:style w:type="character" w:customStyle="1" w:styleId="Bold">
    <w:name w:val="Bold"/>
    <w:basedOn w:val="DefaultParagraphFont"/>
    <w:uiPriority w:val="1"/>
    <w:qFormat/>
    <w:rsid w:val="00F93B3B"/>
    <w:rPr>
      <w:b/>
    </w:rPr>
  </w:style>
  <w:style w:type="character" w:customStyle="1" w:styleId="Superscript">
    <w:name w:val="Superscript"/>
    <w:basedOn w:val="DefaultParagraphFont"/>
    <w:uiPriority w:val="1"/>
    <w:qFormat/>
    <w:rsid w:val="00F93B3B"/>
    <w:rPr>
      <w:vertAlign w:val="superscript"/>
    </w:rPr>
  </w:style>
  <w:style w:type="paragraph" w:customStyle="1" w:styleId="Note">
    <w:name w:val="Note"/>
    <w:basedOn w:val="Normal"/>
    <w:next w:val="Normal"/>
    <w:uiPriority w:val="22"/>
    <w:qFormat/>
    <w:rsid w:val="00F93B3B"/>
    <w:pPr>
      <w:spacing w:before="60" w:after="60" w:line="264" w:lineRule="auto"/>
      <w:jc w:val="both"/>
    </w:pPr>
    <w:rPr>
      <w:rFonts w:eastAsiaTheme="minorHAnsi" w:cstheme="minorBidi"/>
      <w:color w:val="auto"/>
      <w:sz w:val="16"/>
      <w:szCs w:val="22"/>
      <w:lang w:eastAsia="en-US"/>
    </w:rPr>
  </w:style>
  <w:style w:type="paragraph" w:customStyle="1" w:styleId="NoteIndent">
    <w:name w:val="Note Indent"/>
    <w:basedOn w:val="Normal"/>
    <w:uiPriority w:val="22"/>
    <w:qFormat/>
    <w:rsid w:val="00F93B3B"/>
    <w:pPr>
      <w:tabs>
        <w:tab w:val="left" w:pos="357"/>
      </w:tabs>
      <w:spacing w:before="60" w:after="60" w:line="264" w:lineRule="auto"/>
      <w:ind w:left="360" w:hanging="360"/>
    </w:pPr>
    <w:rPr>
      <w:rFonts w:eastAsiaTheme="minorHAnsi" w:cstheme="minorBidi"/>
      <w:color w:val="auto"/>
      <w:sz w:val="16"/>
      <w:szCs w:val="18"/>
      <w:lang w:eastAsia="en-US"/>
    </w:rPr>
  </w:style>
  <w:style w:type="character" w:styleId="FollowedHyperlink">
    <w:name w:val="FollowedHyperlink"/>
    <w:basedOn w:val="DefaultParagraphFont"/>
    <w:uiPriority w:val="99"/>
    <w:semiHidden/>
    <w:unhideWhenUsed/>
    <w:rsid w:val="00424CC4"/>
    <w:rPr>
      <w:color w:val="800080" w:themeColor="followedHyperlink"/>
      <w:u w:val="single"/>
    </w:rPr>
  </w:style>
  <w:style w:type="paragraph" w:styleId="Revision">
    <w:name w:val="Revision"/>
    <w:hidden/>
    <w:uiPriority w:val="99"/>
    <w:semiHidden/>
    <w:rsid w:val="0010776F"/>
    <w:pPr>
      <w:spacing w:after="0" w:line="240" w:lineRule="auto"/>
    </w:pPr>
    <w:rPr>
      <w:rFonts w:ascii="Arial" w:eastAsia="Times New Roman" w:hAnsi="Arial" w:cs="Times New Roman"/>
      <w:color w:val="000000" w:themeColor="text1"/>
      <w:sz w:val="20"/>
      <w:szCs w:val="24"/>
      <w:lang w:eastAsia="en-AU"/>
    </w:rPr>
  </w:style>
  <w:style w:type="paragraph" w:customStyle="1" w:styleId="Default">
    <w:name w:val="Default"/>
    <w:rsid w:val="004734B4"/>
    <w:pPr>
      <w:autoSpaceDE w:val="0"/>
      <w:autoSpaceDN w:val="0"/>
      <w:adjustRightInd w:val="0"/>
      <w:spacing w:after="0" w:line="240" w:lineRule="auto"/>
    </w:pPr>
    <w:rPr>
      <w:rFonts w:ascii="Arial" w:hAnsi="Arial" w:cs="Arial"/>
      <w:color w:val="000000"/>
      <w:sz w:val="24"/>
      <w:szCs w:val="24"/>
    </w:rPr>
  </w:style>
  <w:style w:type="character" w:customStyle="1" w:styleId="Italics">
    <w:name w:val="Italics"/>
    <w:basedOn w:val="DefaultParagraphFont"/>
    <w:uiPriority w:val="1"/>
    <w:qFormat/>
    <w:rsid w:val="00DB1F01"/>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430"/>
    <w:pPr>
      <w:spacing w:before="240" w:after="0"/>
    </w:pPr>
    <w:rPr>
      <w:rFonts w:ascii="Arial" w:eastAsia="Times New Roman" w:hAnsi="Arial" w:cs="Times New Roman"/>
      <w:color w:val="000000" w:themeColor="text1"/>
      <w:sz w:val="20"/>
      <w:szCs w:val="24"/>
      <w:lang w:eastAsia="en-AU"/>
    </w:rPr>
  </w:style>
  <w:style w:type="paragraph" w:styleId="Heading1">
    <w:name w:val="heading 1"/>
    <w:basedOn w:val="Normal"/>
    <w:next w:val="Normal"/>
    <w:link w:val="Heading1Char"/>
    <w:uiPriority w:val="9"/>
    <w:qFormat/>
    <w:rsid w:val="000F6F59"/>
    <w:pPr>
      <w:pBdr>
        <w:bottom w:val="single" w:sz="18" w:space="1" w:color="E60000"/>
      </w:pBdr>
      <w:spacing w:before="0" w:after="240" w:line="240" w:lineRule="auto"/>
      <w:outlineLvl w:val="0"/>
    </w:pPr>
    <w:rPr>
      <w:rFonts w:cs="Arial"/>
      <w:b/>
      <w:sz w:val="40"/>
      <w:szCs w:val="26"/>
    </w:rPr>
  </w:style>
  <w:style w:type="paragraph" w:styleId="Heading2">
    <w:name w:val="heading 2"/>
    <w:next w:val="Normal"/>
    <w:link w:val="Heading2Char"/>
    <w:uiPriority w:val="9"/>
    <w:unhideWhenUsed/>
    <w:qFormat/>
    <w:rsid w:val="003214EA"/>
    <w:pPr>
      <w:keepNext/>
      <w:keepLines/>
      <w:pBdr>
        <w:bottom w:val="single" w:sz="18" w:space="1" w:color="BFBFBF" w:themeColor="background1" w:themeShade="BF"/>
      </w:pBdr>
      <w:spacing w:before="280" w:after="0"/>
      <w:outlineLvl w:val="1"/>
    </w:pPr>
    <w:rPr>
      <w:rFonts w:ascii="Arial" w:eastAsiaTheme="majorEastAsia" w:hAnsi="Arial" w:cstheme="majorBidi"/>
      <w:b/>
      <w:bCs/>
      <w:color w:val="000000" w:themeColor="text1"/>
      <w:sz w:val="30"/>
      <w:szCs w:val="26"/>
      <w:lang w:eastAsia="en-AU"/>
    </w:rPr>
  </w:style>
  <w:style w:type="paragraph" w:styleId="Heading3">
    <w:name w:val="heading 3"/>
    <w:next w:val="Normal"/>
    <w:link w:val="Heading3Char"/>
    <w:uiPriority w:val="9"/>
    <w:unhideWhenUsed/>
    <w:qFormat/>
    <w:rsid w:val="00947D1F"/>
    <w:pPr>
      <w:spacing w:before="200" w:after="0"/>
      <w:outlineLvl w:val="2"/>
    </w:pPr>
    <w:rPr>
      <w:rFonts w:ascii="Arial" w:eastAsia="Times New Roman" w:hAnsi="Arial" w:cs="Arial"/>
      <w:b/>
      <w:color w:val="000000" w:themeColor="text1"/>
      <w:sz w:val="26"/>
      <w:szCs w:val="24"/>
      <w:lang w:eastAsia="en-AU"/>
    </w:rPr>
  </w:style>
  <w:style w:type="paragraph" w:styleId="Heading4">
    <w:name w:val="heading 4"/>
    <w:next w:val="Normal"/>
    <w:link w:val="Heading4Char"/>
    <w:uiPriority w:val="9"/>
    <w:unhideWhenUsed/>
    <w:qFormat/>
    <w:rsid w:val="00C57D5B"/>
    <w:pPr>
      <w:keepNext/>
      <w:keepLines/>
      <w:spacing w:before="240" w:after="0"/>
      <w:outlineLvl w:val="3"/>
    </w:pPr>
    <w:rPr>
      <w:rFonts w:ascii="Arial" w:eastAsiaTheme="majorEastAsia" w:hAnsi="Arial" w:cstheme="majorBidi"/>
      <w:b/>
      <w:bCs/>
      <w:iCs/>
      <w:color w:val="000000" w:themeColor="text1"/>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59"/>
    <w:rPr>
      <w:rFonts w:ascii="Arial" w:eastAsia="Times New Roman" w:hAnsi="Arial" w:cs="Arial"/>
      <w:b/>
      <w:color w:val="000000" w:themeColor="text1"/>
      <w:sz w:val="40"/>
      <w:szCs w:val="26"/>
      <w:lang w:eastAsia="en-AU"/>
    </w:rPr>
  </w:style>
  <w:style w:type="character" w:customStyle="1" w:styleId="Heading2Char">
    <w:name w:val="Heading 2 Char"/>
    <w:basedOn w:val="DefaultParagraphFont"/>
    <w:link w:val="Heading2"/>
    <w:uiPriority w:val="9"/>
    <w:rsid w:val="003214EA"/>
    <w:rPr>
      <w:rFonts w:ascii="Arial" w:eastAsiaTheme="majorEastAsia" w:hAnsi="Arial" w:cstheme="majorBidi"/>
      <w:b/>
      <w:bCs/>
      <w:color w:val="000000" w:themeColor="text1"/>
      <w:sz w:val="30"/>
      <w:szCs w:val="26"/>
      <w:lang w:eastAsia="en-AU"/>
    </w:rPr>
  </w:style>
  <w:style w:type="character" w:customStyle="1" w:styleId="Heading3Char">
    <w:name w:val="Heading 3 Char"/>
    <w:basedOn w:val="DefaultParagraphFont"/>
    <w:link w:val="Heading3"/>
    <w:uiPriority w:val="9"/>
    <w:rsid w:val="00947D1F"/>
    <w:rPr>
      <w:rFonts w:ascii="Arial" w:eastAsia="Times New Roman" w:hAnsi="Arial" w:cs="Arial"/>
      <w:b/>
      <w:color w:val="000000" w:themeColor="text1"/>
      <w:sz w:val="26"/>
      <w:szCs w:val="24"/>
      <w:lang w:eastAsia="en-AU"/>
    </w:rPr>
  </w:style>
  <w:style w:type="character" w:customStyle="1" w:styleId="Heading4Char">
    <w:name w:val="Heading 4 Char"/>
    <w:basedOn w:val="DefaultParagraphFont"/>
    <w:link w:val="Heading4"/>
    <w:uiPriority w:val="9"/>
    <w:rsid w:val="00C57D5B"/>
    <w:rPr>
      <w:rFonts w:ascii="Arial" w:eastAsiaTheme="majorEastAsia" w:hAnsi="Arial" w:cstheme="majorBidi"/>
      <w:b/>
      <w:bCs/>
      <w:iCs/>
      <w:color w:val="000000" w:themeColor="text1"/>
      <w:sz w:val="20"/>
      <w:szCs w:val="24"/>
      <w:lang w:eastAsia="en-AU"/>
    </w:rPr>
  </w:style>
  <w:style w:type="paragraph" w:styleId="Header">
    <w:name w:val="header"/>
    <w:basedOn w:val="Normal"/>
    <w:link w:val="HeaderChar"/>
    <w:uiPriority w:val="99"/>
    <w:unhideWhenUsed/>
    <w:rsid w:val="005120CF"/>
    <w:pPr>
      <w:tabs>
        <w:tab w:val="center" w:pos="4513"/>
        <w:tab w:val="right" w:pos="9026"/>
      </w:tabs>
      <w:spacing w:before="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120CF"/>
  </w:style>
  <w:style w:type="paragraph" w:styleId="Footer">
    <w:name w:val="footer"/>
    <w:basedOn w:val="Normal"/>
    <w:link w:val="FooterChar"/>
    <w:uiPriority w:val="99"/>
    <w:unhideWhenUsed/>
    <w:rsid w:val="002B7942"/>
    <w:pPr>
      <w:tabs>
        <w:tab w:val="center" w:pos="4513"/>
        <w:tab w:val="right" w:pos="9026"/>
      </w:tabs>
      <w:spacing w:before="0"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B7942"/>
    <w:rPr>
      <w:color w:val="000000" w:themeColor="text1"/>
    </w:rPr>
  </w:style>
  <w:style w:type="paragraph" w:styleId="BalloonText">
    <w:name w:val="Balloon Text"/>
    <w:basedOn w:val="Normal"/>
    <w:link w:val="BalloonTextChar"/>
    <w:uiPriority w:val="99"/>
    <w:semiHidden/>
    <w:unhideWhenUsed/>
    <w:rsid w:val="00EB09E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E4"/>
    <w:rPr>
      <w:rFonts w:ascii="Tahoma" w:eastAsia="Times New Roman" w:hAnsi="Tahoma" w:cs="Tahoma"/>
      <w:color w:val="000000"/>
      <w:sz w:val="16"/>
      <w:szCs w:val="16"/>
      <w:lang w:eastAsia="en-AU"/>
    </w:rPr>
  </w:style>
  <w:style w:type="character" w:styleId="Hyperlink">
    <w:name w:val="Hyperlink"/>
    <w:uiPriority w:val="99"/>
    <w:rsid w:val="005854B2"/>
    <w:rPr>
      <w:color w:val="0000FF"/>
      <w:u w:val="single"/>
    </w:rPr>
  </w:style>
  <w:style w:type="paragraph" w:customStyle="1" w:styleId="ARBullet1">
    <w:name w:val="AR Bullet 1"/>
    <w:basedOn w:val="Normal"/>
    <w:qFormat/>
    <w:rsid w:val="00D27065"/>
    <w:pPr>
      <w:widowControl w:val="0"/>
      <w:numPr>
        <w:numId w:val="2"/>
      </w:numPr>
      <w:kinsoku w:val="0"/>
      <w:overflowPunct w:val="0"/>
      <w:autoSpaceDE w:val="0"/>
      <w:autoSpaceDN w:val="0"/>
      <w:adjustRightInd w:val="0"/>
      <w:spacing w:before="60"/>
    </w:pPr>
    <w:rPr>
      <w:rFonts w:cs="Arial"/>
      <w:szCs w:val="20"/>
    </w:rPr>
  </w:style>
  <w:style w:type="paragraph" w:customStyle="1" w:styleId="Normalsinglespace">
    <w:name w:val="Normal single space"/>
    <w:basedOn w:val="Normal"/>
    <w:qFormat/>
    <w:rsid w:val="00777D22"/>
    <w:pPr>
      <w:widowControl w:val="0"/>
      <w:tabs>
        <w:tab w:val="left" w:pos="2975"/>
      </w:tabs>
      <w:spacing w:line="240" w:lineRule="auto"/>
      <w:ind w:right="568"/>
    </w:pPr>
    <w:rPr>
      <w:rFonts w:cs="Arial"/>
      <w:snapToGrid w:val="0"/>
      <w:color w:val="000000"/>
      <w:szCs w:val="20"/>
    </w:rPr>
  </w:style>
  <w:style w:type="paragraph" w:customStyle="1" w:styleId="Text">
    <w:name w:val="Text"/>
    <w:basedOn w:val="Normal"/>
    <w:rsid w:val="0095320C"/>
    <w:pPr>
      <w:spacing w:before="120" w:line="240" w:lineRule="auto"/>
    </w:pPr>
    <w:rPr>
      <w:color w:val="auto"/>
    </w:rPr>
  </w:style>
  <w:style w:type="character" w:customStyle="1" w:styleId="NoSpacingChar">
    <w:name w:val="No Spacing Char"/>
    <w:link w:val="NoSpacing"/>
    <w:uiPriority w:val="1"/>
    <w:rsid w:val="001C65E1"/>
    <w:rPr>
      <w:rFonts w:ascii="Arial" w:eastAsia="Times New Roman" w:hAnsi="Arial"/>
      <w:szCs w:val="24"/>
    </w:rPr>
  </w:style>
  <w:style w:type="paragraph" w:styleId="NoSpacing">
    <w:name w:val="No Spacing"/>
    <w:link w:val="NoSpacingChar"/>
    <w:uiPriority w:val="1"/>
    <w:qFormat/>
    <w:rsid w:val="001C65E1"/>
    <w:pPr>
      <w:spacing w:after="0"/>
    </w:pPr>
    <w:rPr>
      <w:rFonts w:ascii="Arial" w:eastAsia="Times New Roman" w:hAnsi="Arial"/>
      <w:szCs w:val="24"/>
    </w:rPr>
  </w:style>
  <w:style w:type="paragraph" w:customStyle="1" w:styleId="ARBullet2">
    <w:name w:val="AR Bullet 2"/>
    <w:autoRedefine/>
    <w:qFormat/>
    <w:rsid w:val="00946C0D"/>
    <w:pPr>
      <w:numPr>
        <w:numId w:val="38"/>
      </w:numPr>
      <w:spacing w:before="200" w:after="0" w:line="240" w:lineRule="auto"/>
      <w:ind w:left="754" w:hanging="357"/>
    </w:pPr>
    <w:rPr>
      <w:rFonts w:ascii="Arial" w:eastAsia="Calibri" w:hAnsi="Arial" w:cs="Arial"/>
      <w:color w:val="000000"/>
      <w:sz w:val="20"/>
      <w:szCs w:val="20"/>
      <w:lang w:eastAsia="en-AU"/>
    </w:rPr>
  </w:style>
  <w:style w:type="paragraph" w:styleId="ListParagraph">
    <w:name w:val="List Paragraph"/>
    <w:basedOn w:val="Normal"/>
    <w:uiPriority w:val="34"/>
    <w:qFormat/>
    <w:rsid w:val="001C65E1"/>
    <w:pPr>
      <w:ind w:left="720"/>
      <w:contextualSpacing/>
    </w:pPr>
    <w:rPr>
      <w:color w:val="000000"/>
    </w:rPr>
  </w:style>
  <w:style w:type="paragraph" w:customStyle="1" w:styleId="ARTableHeader">
    <w:name w:val="AR Table Header"/>
    <w:link w:val="ARTableHeaderChar"/>
    <w:qFormat/>
    <w:rsid w:val="008778F5"/>
    <w:pPr>
      <w:spacing w:before="60" w:after="60" w:line="240" w:lineRule="auto"/>
    </w:pPr>
    <w:rPr>
      <w:rFonts w:ascii="Arial" w:eastAsia="Calibri" w:hAnsi="Arial" w:cs="Arial"/>
      <w:b/>
      <w:color w:val="FFFFFF"/>
      <w:sz w:val="20"/>
      <w:szCs w:val="20"/>
    </w:rPr>
  </w:style>
  <w:style w:type="character" w:customStyle="1" w:styleId="ARTableHeaderChar">
    <w:name w:val="AR Table Header Char"/>
    <w:link w:val="ARTableHeader"/>
    <w:rsid w:val="008778F5"/>
    <w:rPr>
      <w:rFonts w:ascii="Arial" w:eastAsia="Calibri" w:hAnsi="Arial" w:cs="Arial"/>
      <w:b/>
      <w:color w:val="FFFFFF"/>
      <w:sz w:val="20"/>
      <w:szCs w:val="20"/>
    </w:rPr>
  </w:style>
  <w:style w:type="paragraph" w:customStyle="1" w:styleId="mapBulletlist">
    <w:name w:val="map Bullet list"/>
    <w:qFormat/>
    <w:rsid w:val="00764F3C"/>
    <w:pPr>
      <w:numPr>
        <w:numId w:val="3"/>
      </w:numPr>
      <w:spacing w:after="180" w:line="240" w:lineRule="auto"/>
    </w:pPr>
    <w:rPr>
      <w:rFonts w:ascii="Arial" w:eastAsia="Times New Roman" w:hAnsi="Arial" w:cs="Arial"/>
      <w:color w:val="000000"/>
      <w:sz w:val="20"/>
      <w:szCs w:val="20"/>
      <w:lang w:eastAsia="en-AU"/>
    </w:rPr>
  </w:style>
  <w:style w:type="paragraph" w:customStyle="1" w:styleId="NormallessspaceBefore">
    <w:name w:val="Normal less space Before"/>
    <w:basedOn w:val="Normal"/>
    <w:next w:val="Normal"/>
    <w:qFormat/>
    <w:rsid w:val="009F0419"/>
    <w:pPr>
      <w:spacing w:before="80"/>
    </w:pPr>
  </w:style>
  <w:style w:type="paragraph" w:styleId="CommentText">
    <w:name w:val="annotation text"/>
    <w:basedOn w:val="Normal"/>
    <w:link w:val="CommentTextChar"/>
    <w:uiPriority w:val="99"/>
    <w:unhideWhenUsed/>
    <w:rsid w:val="00FA04EB"/>
    <w:pPr>
      <w:spacing w:after="120"/>
    </w:pPr>
    <w:rPr>
      <w:color w:val="000000"/>
      <w:szCs w:val="20"/>
    </w:rPr>
  </w:style>
  <w:style w:type="character" w:customStyle="1" w:styleId="CommentTextChar">
    <w:name w:val="Comment Text Char"/>
    <w:basedOn w:val="DefaultParagraphFont"/>
    <w:link w:val="CommentText"/>
    <w:uiPriority w:val="99"/>
    <w:rsid w:val="00FA04EB"/>
    <w:rPr>
      <w:rFonts w:ascii="Arial" w:eastAsia="Times New Roman" w:hAnsi="Arial" w:cs="Times New Roman"/>
      <w:color w:val="000000"/>
      <w:sz w:val="20"/>
      <w:szCs w:val="20"/>
      <w:lang w:eastAsia="en-AU"/>
    </w:rPr>
  </w:style>
  <w:style w:type="character" w:styleId="CommentReference">
    <w:name w:val="annotation reference"/>
    <w:uiPriority w:val="99"/>
    <w:unhideWhenUsed/>
    <w:rsid w:val="00FA04EB"/>
    <w:rPr>
      <w:sz w:val="16"/>
      <w:szCs w:val="16"/>
    </w:rPr>
  </w:style>
  <w:style w:type="table" w:styleId="TableGrid">
    <w:name w:val="Table Grid"/>
    <w:basedOn w:val="TableNormal"/>
    <w:uiPriority w:val="59"/>
    <w:rsid w:val="00FA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A04EB"/>
    <w:pPr>
      <w:spacing w:before="0" w:line="240" w:lineRule="auto"/>
    </w:pPr>
    <w:rPr>
      <w:rFonts w:asciiTheme="minorHAnsi" w:eastAsiaTheme="minorHAnsi" w:hAnsiTheme="minorHAnsi" w:cstheme="minorBidi"/>
      <w:color w:val="auto"/>
      <w:szCs w:val="20"/>
      <w:lang w:eastAsia="en-US"/>
    </w:rPr>
  </w:style>
  <w:style w:type="character" w:customStyle="1" w:styleId="FootnoteTextChar">
    <w:name w:val="Footnote Text Char"/>
    <w:basedOn w:val="DefaultParagraphFont"/>
    <w:link w:val="FootnoteText"/>
    <w:uiPriority w:val="99"/>
    <w:semiHidden/>
    <w:rsid w:val="00FA04EB"/>
    <w:rPr>
      <w:sz w:val="20"/>
      <w:szCs w:val="20"/>
    </w:rPr>
  </w:style>
  <w:style w:type="character" w:styleId="FootnoteReference">
    <w:name w:val="footnote reference"/>
    <w:basedOn w:val="DefaultParagraphFont"/>
    <w:uiPriority w:val="99"/>
    <w:semiHidden/>
    <w:unhideWhenUsed/>
    <w:rsid w:val="00FA04EB"/>
    <w:rPr>
      <w:vertAlign w:val="superscript"/>
    </w:rPr>
  </w:style>
  <w:style w:type="paragraph" w:customStyle="1" w:styleId="Heading3morespaceabove">
    <w:name w:val="Heading 3 more space above"/>
    <w:basedOn w:val="Heading3"/>
    <w:next w:val="Normal"/>
    <w:link w:val="Heading3morespaceaboveChar"/>
    <w:qFormat/>
    <w:rsid w:val="003A6326"/>
    <w:pPr>
      <w:spacing w:before="240"/>
    </w:pPr>
  </w:style>
  <w:style w:type="character" w:customStyle="1" w:styleId="Heading3morespaceaboveChar">
    <w:name w:val="Heading 3 more space above Char"/>
    <w:basedOn w:val="Heading3Char"/>
    <w:link w:val="Heading3morespaceabove"/>
    <w:rsid w:val="003A6326"/>
    <w:rPr>
      <w:rFonts w:ascii="Arial" w:eastAsia="Times New Roman" w:hAnsi="Arial" w:cs="Arial"/>
      <w:b/>
      <w:color w:val="000000" w:themeColor="text1"/>
      <w:sz w:val="24"/>
      <w:szCs w:val="24"/>
      <w:lang w:eastAsia="en-AU"/>
    </w:rPr>
  </w:style>
  <w:style w:type="paragraph" w:styleId="NormalWeb">
    <w:name w:val="Normal (Web)"/>
    <w:basedOn w:val="Normal"/>
    <w:uiPriority w:val="99"/>
    <w:semiHidden/>
    <w:unhideWhenUsed/>
    <w:rsid w:val="00B05AA5"/>
    <w:pPr>
      <w:spacing w:before="100" w:beforeAutospacing="1" w:after="100" w:afterAutospacing="1" w:line="240" w:lineRule="auto"/>
    </w:pPr>
    <w:rPr>
      <w:rFonts w:ascii="Times New Roman" w:eastAsiaTheme="minorEastAsia" w:hAnsi="Times New Roman"/>
      <w:color w:val="auto"/>
      <w:sz w:val="24"/>
    </w:rPr>
  </w:style>
  <w:style w:type="paragraph" w:styleId="TOC1">
    <w:name w:val="toc 1"/>
    <w:next w:val="Normal"/>
    <w:autoRedefine/>
    <w:uiPriority w:val="39"/>
    <w:unhideWhenUsed/>
    <w:rsid w:val="00F523AF"/>
    <w:pPr>
      <w:tabs>
        <w:tab w:val="right" w:leader="dot" w:pos="9016"/>
      </w:tabs>
      <w:spacing w:before="20" w:after="0"/>
    </w:pPr>
    <w:rPr>
      <w:rFonts w:ascii="Arial" w:eastAsia="Times New Roman" w:hAnsi="Arial" w:cstheme="minorHAnsi"/>
      <w:bCs/>
      <w:iCs/>
      <w:color w:val="000000" w:themeColor="text1"/>
      <w:sz w:val="20"/>
      <w:szCs w:val="24"/>
      <w:lang w:eastAsia="en-AU"/>
    </w:rPr>
  </w:style>
  <w:style w:type="paragraph" w:styleId="TOC2">
    <w:name w:val="toc 2"/>
    <w:next w:val="Normal"/>
    <w:autoRedefine/>
    <w:uiPriority w:val="39"/>
    <w:unhideWhenUsed/>
    <w:rsid w:val="00F523AF"/>
    <w:pPr>
      <w:tabs>
        <w:tab w:val="right" w:leader="dot" w:pos="9016"/>
      </w:tabs>
      <w:spacing w:before="20" w:after="0"/>
      <w:ind w:left="198"/>
    </w:pPr>
    <w:rPr>
      <w:rFonts w:ascii="Arial" w:eastAsia="Times New Roman" w:hAnsi="Arial" w:cstheme="minorHAnsi"/>
      <w:bCs/>
      <w:color w:val="000000" w:themeColor="text1"/>
      <w:sz w:val="20"/>
      <w:lang w:eastAsia="en-AU"/>
    </w:rPr>
  </w:style>
  <w:style w:type="paragraph" w:styleId="CommentSubject">
    <w:name w:val="annotation subject"/>
    <w:basedOn w:val="CommentText"/>
    <w:next w:val="CommentText"/>
    <w:link w:val="CommentSubjectChar"/>
    <w:uiPriority w:val="99"/>
    <w:semiHidden/>
    <w:unhideWhenUsed/>
    <w:rsid w:val="00021A24"/>
    <w:pPr>
      <w:spacing w:after="0" w:line="240" w:lineRule="auto"/>
    </w:pPr>
    <w:rPr>
      <w:b/>
      <w:bCs/>
      <w:color w:val="000000" w:themeColor="text1"/>
    </w:rPr>
  </w:style>
  <w:style w:type="character" w:customStyle="1" w:styleId="CommentSubjectChar">
    <w:name w:val="Comment Subject Char"/>
    <w:basedOn w:val="CommentTextChar"/>
    <w:link w:val="CommentSubject"/>
    <w:uiPriority w:val="99"/>
    <w:semiHidden/>
    <w:rsid w:val="00021A24"/>
    <w:rPr>
      <w:rFonts w:ascii="Arial" w:eastAsia="Times New Roman" w:hAnsi="Arial" w:cs="Times New Roman"/>
      <w:b/>
      <w:bCs/>
      <w:color w:val="000000" w:themeColor="text1"/>
      <w:sz w:val="20"/>
      <w:szCs w:val="20"/>
      <w:lang w:eastAsia="en-AU"/>
    </w:rPr>
  </w:style>
  <w:style w:type="paragraph" w:styleId="BodyText">
    <w:name w:val="Body Text"/>
    <w:basedOn w:val="Normal"/>
    <w:link w:val="BodyTextChar"/>
    <w:uiPriority w:val="1"/>
    <w:qFormat/>
    <w:rsid w:val="003C460F"/>
    <w:pPr>
      <w:widowControl w:val="0"/>
      <w:spacing w:before="0" w:line="240" w:lineRule="auto"/>
      <w:ind w:left="2195"/>
    </w:pPr>
    <w:rPr>
      <w:rFonts w:eastAsia="Arial" w:cstheme="minorBidi"/>
      <w:color w:val="auto"/>
      <w:szCs w:val="20"/>
      <w:lang w:val="en-US" w:eastAsia="en-US"/>
    </w:rPr>
  </w:style>
  <w:style w:type="character" w:customStyle="1" w:styleId="BodyTextChar">
    <w:name w:val="Body Text Char"/>
    <w:basedOn w:val="DefaultParagraphFont"/>
    <w:link w:val="BodyText"/>
    <w:uiPriority w:val="1"/>
    <w:rsid w:val="003C460F"/>
    <w:rPr>
      <w:rFonts w:ascii="Arial" w:eastAsia="Arial" w:hAnsi="Arial"/>
      <w:sz w:val="20"/>
      <w:szCs w:val="20"/>
      <w:lang w:val="en-US"/>
    </w:rPr>
  </w:style>
  <w:style w:type="paragraph" w:customStyle="1" w:styleId="TableParagraph">
    <w:name w:val="Table Paragraph"/>
    <w:basedOn w:val="Normal"/>
    <w:uiPriority w:val="1"/>
    <w:qFormat/>
    <w:rsid w:val="002669BA"/>
    <w:pPr>
      <w:widowControl w:val="0"/>
      <w:spacing w:before="0" w:line="240" w:lineRule="auto"/>
    </w:pPr>
    <w:rPr>
      <w:rFonts w:asciiTheme="minorHAnsi" w:eastAsiaTheme="minorHAnsi" w:hAnsiTheme="minorHAnsi" w:cstheme="minorBidi"/>
      <w:color w:val="auto"/>
      <w:sz w:val="22"/>
      <w:szCs w:val="22"/>
      <w:lang w:val="en-US" w:eastAsia="en-US"/>
    </w:rPr>
  </w:style>
  <w:style w:type="table" w:customStyle="1" w:styleId="TableGrid1">
    <w:name w:val="Table Grid1"/>
    <w:basedOn w:val="TableNormal"/>
    <w:next w:val="TableGrid"/>
    <w:uiPriority w:val="59"/>
    <w:rsid w:val="00E1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dotpoint">
    <w:name w:val="Response dot point"/>
    <w:basedOn w:val="ListParagraph"/>
    <w:link w:val="ResponsedotpointChar"/>
    <w:qFormat/>
    <w:rsid w:val="005C0CD3"/>
    <w:pPr>
      <w:numPr>
        <w:numId w:val="7"/>
      </w:numPr>
      <w:spacing w:before="0" w:line="240" w:lineRule="auto"/>
      <w:contextualSpacing w:val="0"/>
      <w:jc w:val="both"/>
    </w:pPr>
    <w:rPr>
      <w:rFonts w:cs="Arial"/>
      <w:color w:val="auto"/>
      <w:spacing w:val="-3"/>
      <w:sz w:val="36"/>
      <w:szCs w:val="36"/>
    </w:rPr>
  </w:style>
  <w:style w:type="character" w:customStyle="1" w:styleId="ResponsedotpointChar">
    <w:name w:val="Response dot point Char"/>
    <w:link w:val="Responsedotpoint"/>
    <w:rsid w:val="005C0CD3"/>
    <w:rPr>
      <w:rFonts w:ascii="Arial" w:eastAsia="Times New Roman" w:hAnsi="Arial" w:cs="Arial"/>
      <w:spacing w:val="-3"/>
      <w:sz w:val="36"/>
      <w:szCs w:val="36"/>
      <w:lang w:eastAsia="en-AU"/>
    </w:rPr>
  </w:style>
  <w:style w:type="table" w:customStyle="1" w:styleId="TableGrid2">
    <w:name w:val="Table Grid2"/>
    <w:basedOn w:val="TableNormal"/>
    <w:next w:val="TableGrid"/>
    <w:uiPriority w:val="59"/>
    <w:locked/>
    <w:rsid w:val="00D6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5E5B"/>
    <w:pPr>
      <w:spacing w:before="0"/>
      <w:ind w:left="400"/>
    </w:pPr>
    <w:rPr>
      <w:rFonts w:asciiTheme="minorHAnsi" w:hAnsiTheme="minorHAnsi" w:cstheme="minorHAnsi"/>
      <w:szCs w:val="20"/>
    </w:rPr>
  </w:style>
  <w:style w:type="paragraph" w:styleId="TOC4">
    <w:name w:val="toc 4"/>
    <w:basedOn w:val="Normal"/>
    <w:next w:val="Normal"/>
    <w:autoRedefine/>
    <w:uiPriority w:val="39"/>
    <w:unhideWhenUsed/>
    <w:rsid w:val="00785E5B"/>
    <w:pPr>
      <w:spacing w:before="0"/>
      <w:ind w:left="600"/>
    </w:pPr>
    <w:rPr>
      <w:rFonts w:asciiTheme="minorHAnsi" w:hAnsiTheme="minorHAnsi" w:cstheme="minorHAnsi"/>
      <w:szCs w:val="20"/>
    </w:rPr>
  </w:style>
  <w:style w:type="paragraph" w:styleId="TOC5">
    <w:name w:val="toc 5"/>
    <w:basedOn w:val="Normal"/>
    <w:next w:val="Normal"/>
    <w:autoRedefine/>
    <w:uiPriority w:val="39"/>
    <w:unhideWhenUsed/>
    <w:rsid w:val="00785E5B"/>
    <w:pPr>
      <w:spacing w:before="0"/>
      <w:ind w:left="800"/>
    </w:pPr>
    <w:rPr>
      <w:rFonts w:asciiTheme="minorHAnsi" w:hAnsiTheme="minorHAnsi" w:cstheme="minorHAnsi"/>
      <w:szCs w:val="20"/>
    </w:rPr>
  </w:style>
  <w:style w:type="paragraph" w:styleId="TOC6">
    <w:name w:val="toc 6"/>
    <w:basedOn w:val="Normal"/>
    <w:next w:val="Normal"/>
    <w:autoRedefine/>
    <w:uiPriority w:val="39"/>
    <w:unhideWhenUsed/>
    <w:rsid w:val="00785E5B"/>
    <w:pPr>
      <w:spacing w:before="0"/>
      <w:ind w:left="1000"/>
    </w:pPr>
    <w:rPr>
      <w:rFonts w:asciiTheme="minorHAnsi" w:hAnsiTheme="minorHAnsi" w:cstheme="minorHAnsi"/>
      <w:szCs w:val="20"/>
    </w:rPr>
  </w:style>
  <w:style w:type="paragraph" w:styleId="TOC7">
    <w:name w:val="toc 7"/>
    <w:basedOn w:val="Normal"/>
    <w:next w:val="Normal"/>
    <w:autoRedefine/>
    <w:uiPriority w:val="39"/>
    <w:unhideWhenUsed/>
    <w:rsid w:val="00785E5B"/>
    <w:pPr>
      <w:spacing w:before="0"/>
      <w:ind w:left="1200"/>
    </w:pPr>
    <w:rPr>
      <w:rFonts w:asciiTheme="minorHAnsi" w:hAnsiTheme="minorHAnsi" w:cstheme="minorHAnsi"/>
      <w:szCs w:val="20"/>
    </w:rPr>
  </w:style>
  <w:style w:type="paragraph" w:styleId="TOC8">
    <w:name w:val="toc 8"/>
    <w:basedOn w:val="Normal"/>
    <w:next w:val="Normal"/>
    <w:autoRedefine/>
    <w:uiPriority w:val="39"/>
    <w:unhideWhenUsed/>
    <w:rsid w:val="00785E5B"/>
    <w:pPr>
      <w:spacing w:before="0"/>
      <w:ind w:left="1400"/>
    </w:pPr>
    <w:rPr>
      <w:rFonts w:asciiTheme="minorHAnsi" w:hAnsiTheme="minorHAnsi" w:cstheme="minorHAnsi"/>
      <w:szCs w:val="20"/>
    </w:rPr>
  </w:style>
  <w:style w:type="paragraph" w:styleId="TOC9">
    <w:name w:val="toc 9"/>
    <w:basedOn w:val="Normal"/>
    <w:next w:val="Normal"/>
    <w:autoRedefine/>
    <w:uiPriority w:val="39"/>
    <w:unhideWhenUsed/>
    <w:rsid w:val="00785E5B"/>
    <w:pPr>
      <w:spacing w:before="0"/>
      <w:ind w:left="1600"/>
    </w:pPr>
    <w:rPr>
      <w:rFonts w:asciiTheme="minorHAnsi" w:hAnsiTheme="minorHAnsi" w:cstheme="minorHAnsi"/>
      <w:szCs w:val="20"/>
    </w:rPr>
  </w:style>
  <w:style w:type="paragraph" w:customStyle="1" w:styleId="Heading3Red">
    <w:name w:val="Heading 3 Red"/>
    <w:basedOn w:val="Heading3"/>
    <w:qFormat/>
    <w:rsid w:val="007E4DE6"/>
    <w:rPr>
      <w:color w:val="C9252C"/>
    </w:rPr>
  </w:style>
  <w:style w:type="paragraph" w:customStyle="1" w:styleId="NormalnospacingBeforeAfter">
    <w:name w:val="Normal no spacing Before After"/>
    <w:basedOn w:val="Normal"/>
    <w:qFormat/>
    <w:rsid w:val="0004274E"/>
    <w:pPr>
      <w:spacing w:before="0"/>
    </w:pPr>
  </w:style>
  <w:style w:type="paragraph" w:customStyle="1" w:styleId="SnapshotIcon">
    <w:name w:val="Snapshot Icon"/>
    <w:qFormat/>
    <w:rsid w:val="005D40BA"/>
    <w:pPr>
      <w:spacing w:after="120"/>
      <w:jc w:val="center"/>
    </w:pPr>
    <w:rPr>
      <w:rFonts w:ascii="Arial" w:eastAsia="Times New Roman" w:hAnsi="Arial" w:cs="Arial"/>
      <w:b/>
      <w:noProof/>
      <w:color w:val="C9252C"/>
      <w:sz w:val="36"/>
      <w:szCs w:val="24"/>
      <w:lang w:eastAsia="en-AU"/>
    </w:rPr>
  </w:style>
  <w:style w:type="paragraph" w:customStyle="1" w:styleId="TableTextHeading">
    <w:name w:val="Table Text Heading"/>
    <w:basedOn w:val="Normal"/>
    <w:uiPriority w:val="13"/>
    <w:qFormat/>
    <w:rsid w:val="00F93B3B"/>
    <w:pPr>
      <w:spacing w:before="60" w:after="60" w:line="264" w:lineRule="auto"/>
      <w:jc w:val="center"/>
    </w:pPr>
    <w:rPr>
      <w:rFonts w:eastAsiaTheme="minorHAnsi" w:cstheme="minorBidi"/>
      <w:b/>
      <w:color w:val="auto"/>
      <w:sz w:val="19"/>
      <w:szCs w:val="18"/>
      <w:lang w:eastAsia="en-US"/>
    </w:rPr>
  </w:style>
  <w:style w:type="paragraph" w:customStyle="1" w:styleId="TableText">
    <w:name w:val="Table Text"/>
    <w:basedOn w:val="Normal"/>
    <w:uiPriority w:val="14"/>
    <w:rsid w:val="00F93B3B"/>
    <w:pPr>
      <w:spacing w:before="60" w:after="60" w:line="264" w:lineRule="auto"/>
    </w:pPr>
    <w:rPr>
      <w:rFonts w:eastAsiaTheme="minorHAnsi" w:cstheme="minorBidi"/>
      <w:color w:val="auto"/>
      <w:sz w:val="19"/>
      <w:szCs w:val="18"/>
      <w:lang w:eastAsia="en-US"/>
    </w:rPr>
  </w:style>
  <w:style w:type="paragraph" w:customStyle="1" w:styleId="TableTextRight">
    <w:name w:val="Table Text Right"/>
    <w:basedOn w:val="Normal"/>
    <w:uiPriority w:val="16"/>
    <w:qFormat/>
    <w:rsid w:val="00F93B3B"/>
    <w:pPr>
      <w:spacing w:before="60" w:after="60" w:line="264" w:lineRule="auto"/>
      <w:jc w:val="right"/>
    </w:pPr>
    <w:rPr>
      <w:rFonts w:eastAsiaTheme="minorHAnsi" w:cstheme="minorBidi"/>
      <w:color w:val="auto"/>
      <w:sz w:val="19"/>
      <w:szCs w:val="18"/>
      <w:lang w:eastAsia="en-US"/>
    </w:rPr>
  </w:style>
  <w:style w:type="paragraph" w:customStyle="1" w:styleId="TableTextBold">
    <w:name w:val="Table Text Bold"/>
    <w:basedOn w:val="Normal"/>
    <w:uiPriority w:val="17"/>
    <w:qFormat/>
    <w:rsid w:val="00F93B3B"/>
    <w:pPr>
      <w:spacing w:before="60" w:after="60" w:line="264" w:lineRule="auto"/>
    </w:pPr>
    <w:rPr>
      <w:rFonts w:eastAsiaTheme="minorHAnsi" w:cstheme="minorBidi"/>
      <w:b/>
      <w:color w:val="auto"/>
      <w:sz w:val="19"/>
      <w:szCs w:val="18"/>
      <w:lang w:eastAsia="en-US"/>
    </w:rPr>
  </w:style>
  <w:style w:type="paragraph" w:customStyle="1" w:styleId="TableTextItalics">
    <w:name w:val="Table Text Italics"/>
    <w:basedOn w:val="TableText"/>
    <w:uiPriority w:val="18"/>
    <w:rsid w:val="00F93B3B"/>
    <w:rPr>
      <w:i/>
    </w:rPr>
  </w:style>
  <w:style w:type="character" w:customStyle="1" w:styleId="Bold">
    <w:name w:val="Bold"/>
    <w:basedOn w:val="DefaultParagraphFont"/>
    <w:uiPriority w:val="1"/>
    <w:qFormat/>
    <w:rsid w:val="00F93B3B"/>
    <w:rPr>
      <w:b/>
    </w:rPr>
  </w:style>
  <w:style w:type="character" w:customStyle="1" w:styleId="Superscript">
    <w:name w:val="Superscript"/>
    <w:basedOn w:val="DefaultParagraphFont"/>
    <w:uiPriority w:val="1"/>
    <w:qFormat/>
    <w:rsid w:val="00F93B3B"/>
    <w:rPr>
      <w:vertAlign w:val="superscript"/>
    </w:rPr>
  </w:style>
  <w:style w:type="paragraph" w:customStyle="1" w:styleId="Note">
    <w:name w:val="Note"/>
    <w:basedOn w:val="Normal"/>
    <w:next w:val="Normal"/>
    <w:uiPriority w:val="22"/>
    <w:qFormat/>
    <w:rsid w:val="00F93B3B"/>
    <w:pPr>
      <w:spacing w:before="60" w:after="60" w:line="264" w:lineRule="auto"/>
      <w:jc w:val="both"/>
    </w:pPr>
    <w:rPr>
      <w:rFonts w:eastAsiaTheme="minorHAnsi" w:cstheme="minorBidi"/>
      <w:color w:val="auto"/>
      <w:sz w:val="16"/>
      <w:szCs w:val="22"/>
      <w:lang w:eastAsia="en-US"/>
    </w:rPr>
  </w:style>
  <w:style w:type="paragraph" w:customStyle="1" w:styleId="NoteIndent">
    <w:name w:val="Note Indent"/>
    <w:basedOn w:val="Normal"/>
    <w:uiPriority w:val="22"/>
    <w:qFormat/>
    <w:rsid w:val="00F93B3B"/>
    <w:pPr>
      <w:tabs>
        <w:tab w:val="left" w:pos="357"/>
      </w:tabs>
      <w:spacing w:before="60" w:after="60" w:line="264" w:lineRule="auto"/>
      <w:ind w:left="360" w:hanging="360"/>
    </w:pPr>
    <w:rPr>
      <w:rFonts w:eastAsiaTheme="minorHAnsi" w:cstheme="minorBidi"/>
      <w:color w:val="auto"/>
      <w:sz w:val="16"/>
      <w:szCs w:val="18"/>
      <w:lang w:eastAsia="en-US"/>
    </w:rPr>
  </w:style>
  <w:style w:type="character" w:styleId="FollowedHyperlink">
    <w:name w:val="FollowedHyperlink"/>
    <w:basedOn w:val="DefaultParagraphFont"/>
    <w:uiPriority w:val="99"/>
    <w:semiHidden/>
    <w:unhideWhenUsed/>
    <w:rsid w:val="00424CC4"/>
    <w:rPr>
      <w:color w:val="800080" w:themeColor="followedHyperlink"/>
      <w:u w:val="single"/>
    </w:rPr>
  </w:style>
  <w:style w:type="paragraph" w:styleId="Revision">
    <w:name w:val="Revision"/>
    <w:hidden/>
    <w:uiPriority w:val="99"/>
    <w:semiHidden/>
    <w:rsid w:val="0010776F"/>
    <w:pPr>
      <w:spacing w:after="0" w:line="240" w:lineRule="auto"/>
    </w:pPr>
    <w:rPr>
      <w:rFonts w:ascii="Arial" w:eastAsia="Times New Roman" w:hAnsi="Arial" w:cs="Times New Roman"/>
      <w:color w:val="000000" w:themeColor="text1"/>
      <w:sz w:val="20"/>
      <w:szCs w:val="24"/>
      <w:lang w:eastAsia="en-AU"/>
    </w:rPr>
  </w:style>
  <w:style w:type="paragraph" w:customStyle="1" w:styleId="Default">
    <w:name w:val="Default"/>
    <w:rsid w:val="004734B4"/>
    <w:pPr>
      <w:autoSpaceDE w:val="0"/>
      <w:autoSpaceDN w:val="0"/>
      <w:adjustRightInd w:val="0"/>
      <w:spacing w:after="0" w:line="240" w:lineRule="auto"/>
    </w:pPr>
    <w:rPr>
      <w:rFonts w:ascii="Arial" w:hAnsi="Arial" w:cs="Arial"/>
      <w:color w:val="000000"/>
      <w:sz w:val="24"/>
      <w:szCs w:val="24"/>
    </w:rPr>
  </w:style>
  <w:style w:type="character" w:customStyle="1" w:styleId="Italics">
    <w:name w:val="Italics"/>
    <w:basedOn w:val="DefaultParagraphFont"/>
    <w:uiPriority w:val="1"/>
    <w:qFormat/>
    <w:rsid w:val="00DB1F01"/>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4349">
      <w:bodyDiv w:val="1"/>
      <w:marLeft w:val="0"/>
      <w:marRight w:val="0"/>
      <w:marTop w:val="0"/>
      <w:marBottom w:val="0"/>
      <w:divBdr>
        <w:top w:val="none" w:sz="0" w:space="0" w:color="auto"/>
        <w:left w:val="none" w:sz="0" w:space="0" w:color="auto"/>
        <w:bottom w:val="none" w:sz="0" w:space="0" w:color="auto"/>
        <w:right w:val="none" w:sz="0" w:space="0" w:color="auto"/>
      </w:divBdr>
    </w:div>
    <w:div w:id="379134133">
      <w:bodyDiv w:val="1"/>
      <w:marLeft w:val="0"/>
      <w:marRight w:val="0"/>
      <w:marTop w:val="0"/>
      <w:marBottom w:val="0"/>
      <w:divBdr>
        <w:top w:val="none" w:sz="0" w:space="0" w:color="auto"/>
        <w:left w:val="none" w:sz="0" w:space="0" w:color="auto"/>
        <w:bottom w:val="none" w:sz="0" w:space="0" w:color="auto"/>
        <w:right w:val="none" w:sz="0" w:space="0" w:color="auto"/>
      </w:divBdr>
    </w:div>
    <w:div w:id="405417056">
      <w:bodyDiv w:val="1"/>
      <w:marLeft w:val="0"/>
      <w:marRight w:val="0"/>
      <w:marTop w:val="0"/>
      <w:marBottom w:val="0"/>
      <w:divBdr>
        <w:top w:val="none" w:sz="0" w:space="0" w:color="auto"/>
        <w:left w:val="none" w:sz="0" w:space="0" w:color="auto"/>
        <w:bottom w:val="none" w:sz="0" w:space="0" w:color="auto"/>
        <w:right w:val="none" w:sz="0" w:space="0" w:color="auto"/>
      </w:divBdr>
    </w:div>
    <w:div w:id="506990435">
      <w:bodyDiv w:val="1"/>
      <w:marLeft w:val="0"/>
      <w:marRight w:val="0"/>
      <w:marTop w:val="0"/>
      <w:marBottom w:val="0"/>
      <w:divBdr>
        <w:top w:val="none" w:sz="0" w:space="0" w:color="auto"/>
        <w:left w:val="none" w:sz="0" w:space="0" w:color="auto"/>
        <w:bottom w:val="none" w:sz="0" w:space="0" w:color="auto"/>
        <w:right w:val="none" w:sz="0" w:space="0" w:color="auto"/>
      </w:divBdr>
    </w:div>
    <w:div w:id="614680846">
      <w:bodyDiv w:val="1"/>
      <w:marLeft w:val="0"/>
      <w:marRight w:val="0"/>
      <w:marTop w:val="0"/>
      <w:marBottom w:val="0"/>
      <w:divBdr>
        <w:top w:val="none" w:sz="0" w:space="0" w:color="auto"/>
        <w:left w:val="none" w:sz="0" w:space="0" w:color="auto"/>
        <w:bottom w:val="none" w:sz="0" w:space="0" w:color="auto"/>
        <w:right w:val="none" w:sz="0" w:space="0" w:color="auto"/>
      </w:divBdr>
    </w:div>
    <w:div w:id="655768547">
      <w:bodyDiv w:val="1"/>
      <w:marLeft w:val="0"/>
      <w:marRight w:val="0"/>
      <w:marTop w:val="0"/>
      <w:marBottom w:val="0"/>
      <w:divBdr>
        <w:top w:val="none" w:sz="0" w:space="0" w:color="auto"/>
        <w:left w:val="none" w:sz="0" w:space="0" w:color="auto"/>
        <w:bottom w:val="none" w:sz="0" w:space="0" w:color="auto"/>
        <w:right w:val="none" w:sz="0" w:space="0" w:color="auto"/>
      </w:divBdr>
    </w:div>
    <w:div w:id="725421648">
      <w:bodyDiv w:val="1"/>
      <w:marLeft w:val="0"/>
      <w:marRight w:val="0"/>
      <w:marTop w:val="0"/>
      <w:marBottom w:val="0"/>
      <w:divBdr>
        <w:top w:val="none" w:sz="0" w:space="0" w:color="auto"/>
        <w:left w:val="none" w:sz="0" w:space="0" w:color="auto"/>
        <w:bottom w:val="none" w:sz="0" w:space="0" w:color="auto"/>
        <w:right w:val="none" w:sz="0" w:space="0" w:color="auto"/>
      </w:divBdr>
    </w:div>
    <w:div w:id="909196457">
      <w:bodyDiv w:val="1"/>
      <w:marLeft w:val="0"/>
      <w:marRight w:val="0"/>
      <w:marTop w:val="0"/>
      <w:marBottom w:val="0"/>
      <w:divBdr>
        <w:top w:val="none" w:sz="0" w:space="0" w:color="auto"/>
        <w:left w:val="none" w:sz="0" w:space="0" w:color="auto"/>
        <w:bottom w:val="none" w:sz="0" w:space="0" w:color="auto"/>
        <w:right w:val="none" w:sz="0" w:space="0" w:color="auto"/>
      </w:divBdr>
    </w:div>
    <w:div w:id="1000619565">
      <w:bodyDiv w:val="1"/>
      <w:marLeft w:val="0"/>
      <w:marRight w:val="0"/>
      <w:marTop w:val="0"/>
      <w:marBottom w:val="0"/>
      <w:divBdr>
        <w:top w:val="none" w:sz="0" w:space="0" w:color="auto"/>
        <w:left w:val="none" w:sz="0" w:space="0" w:color="auto"/>
        <w:bottom w:val="none" w:sz="0" w:space="0" w:color="auto"/>
        <w:right w:val="none" w:sz="0" w:space="0" w:color="auto"/>
      </w:divBdr>
    </w:div>
    <w:div w:id="1028943157">
      <w:bodyDiv w:val="1"/>
      <w:marLeft w:val="0"/>
      <w:marRight w:val="0"/>
      <w:marTop w:val="0"/>
      <w:marBottom w:val="0"/>
      <w:divBdr>
        <w:top w:val="none" w:sz="0" w:space="0" w:color="auto"/>
        <w:left w:val="none" w:sz="0" w:space="0" w:color="auto"/>
        <w:bottom w:val="none" w:sz="0" w:space="0" w:color="auto"/>
        <w:right w:val="none" w:sz="0" w:space="0" w:color="auto"/>
      </w:divBdr>
    </w:div>
    <w:div w:id="1606182674">
      <w:bodyDiv w:val="1"/>
      <w:marLeft w:val="0"/>
      <w:marRight w:val="0"/>
      <w:marTop w:val="0"/>
      <w:marBottom w:val="0"/>
      <w:divBdr>
        <w:top w:val="none" w:sz="0" w:space="0" w:color="auto"/>
        <w:left w:val="none" w:sz="0" w:space="0" w:color="auto"/>
        <w:bottom w:val="none" w:sz="0" w:space="0" w:color="auto"/>
        <w:right w:val="none" w:sz="0" w:space="0" w:color="auto"/>
      </w:divBdr>
    </w:div>
    <w:div w:id="1745107040">
      <w:bodyDiv w:val="1"/>
      <w:marLeft w:val="0"/>
      <w:marRight w:val="0"/>
      <w:marTop w:val="0"/>
      <w:marBottom w:val="0"/>
      <w:divBdr>
        <w:top w:val="none" w:sz="0" w:space="0" w:color="auto"/>
        <w:left w:val="none" w:sz="0" w:space="0" w:color="auto"/>
        <w:bottom w:val="none" w:sz="0" w:space="0" w:color="auto"/>
        <w:right w:val="none" w:sz="0" w:space="0" w:color="auto"/>
      </w:divBdr>
    </w:div>
    <w:div w:id="1893811504">
      <w:bodyDiv w:val="1"/>
      <w:marLeft w:val="0"/>
      <w:marRight w:val="0"/>
      <w:marTop w:val="0"/>
      <w:marBottom w:val="0"/>
      <w:divBdr>
        <w:top w:val="none" w:sz="0" w:space="0" w:color="auto"/>
        <w:left w:val="none" w:sz="0" w:space="0" w:color="auto"/>
        <w:bottom w:val="none" w:sz="0" w:space="0" w:color="auto"/>
        <w:right w:val="none" w:sz="0" w:space="0" w:color="auto"/>
      </w:divBdr>
    </w:div>
    <w:div w:id="2018457753">
      <w:bodyDiv w:val="1"/>
      <w:marLeft w:val="0"/>
      <w:marRight w:val="0"/>
      <w:marTop w:val="0"/>
      <w:marBottom w:val="0"/>
      <w:divBdr>
        <w:top w:val="none" w:sz="0" w:space="0" w:color="auto"/>
        <w:left w:val="none" w:sz="0" w:space="0" w:color="auto"/>
        <w:bottom w:val="none" w:sz="0" w:space="0" w:color="auto"/>
        <w:right w:val="none" w:sz="0" w:space="0" w:color="auto"/>
      </w:divBdr>
    </w:div>
    <w:div w:id="210483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hyperlink" Target="http://www.qcf.org.au" TargetMode="External"/><Relationship Id="rId76" Type="http://schemas.openxmlformats.org/officeDocument/2006/relationships/hyperlink" Target="http://www.gladstonefoundation.org.au" TargetMode="External"/><Relationship Id="rId84" Type="http://schemas.openxmlformats.org/officeDocument/2006/relationships/image" Target="media/image59.png"/><Relationship Id="rId89" Type="http://schemas.openxmlformats.org/officeDocument/2006/relationships/hyperlink" Target="https://www.pt.qld.gov.au/about/publications/brochures-and-videos/" TargetMode="External"/><Relationship Id="rId97"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hyperlink" Target="https://www.pt.qld.gov.au/about/publications/brochures-and-videos/"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hyperlink" Target="https://creativecommons.org/licenses/by/4.0/" TargetMode="External"/><Relationship Id="rId24" Type="http://schemas.openxmlformats.org/officeDocument/2006/relationships/hyperlink" Target="http://www.pt.qld.gov.au"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4.jpeg"/><Relationship Id="rId58" Type="http://schemas.openxmlformats.org/officeDocument/2006/relationships/image" Target="media/image41.png"/><Relationship Id="rId66" Type="http://schemas.openxmlformats.org/officeDocument/2006/relationships/image" Target="media/image51.png"/><Relationship Id="rId74" Type="http://schemas.openxmlformats.org/officeDocument/2006/relationships/hyperlink" Target="http://www.fordefoundation.org.au" TargetMode="External"/><Relationship Id="rId79" Type="http://schemas.openxmlformats.org/officeDocument/2006/relationships/hyperlink" Target="http://www.pt.qld.gov.au/about/publications/investments/" TargetMode="External"/><Relationship Id="rId87" Type="http://schemas.openxmlformats.org/officeDocument/2006/relationships/hyperlink" Target="mailto:clientenq@pt.qld.gov.au"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57.png"/><Relationship Id="rId90" Type="http://schemas.openxmlformats.org/officeDocument/2006/relationships/hyperlink" Target="https://www.pt.qld.gov.au/about/publications/brochures-and-videos/" TargetMode="External"/><Relationship Id="rId95"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hyperlink" Target="https://data.qld.gov.au/"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image" Target="media/image44.jpe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www.ladybowentrust.org.au" TargetMode="External"/><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t.qld.gov.au" TargetMode="External"/><Relationship Id="rId17" Type="http://schemas.openxmlformats.org/officeDocument/2006/relationships/header" Target="header1.xm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3.jpe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7.png"/><Relationship Id="rId70" Type="http://schemas.openxmlformats.org/officeDocument/2006/relationships/hyperlink" Target="http://www.qatsif.org.au" TargetMode="External"/><Relationship Id="rId75" Type="http://schemas.openxmlformats.org/officeDocument/2006/relationships/image" Target="media/image53.png"/><Relationship Id="rId83" Type="http://schemas.openxmlformats.org/officeDocument/2006/relationships/image" Target="media/image58.png"/><Relationship Id="rId88" Type="http://schemas.openxmlformats.org/officeDocument/2006/relationships/hyperlink" Target="https://www.pt.qld.gov.au/about/publications/brochures-and-videos/" TargetMode="External"/><Relationship Id="rId91" Type="http://schemas.openxmlformats.org/officeDocument/2006/relationships/hyperlink" Target="http://www.qld.gov.au/about/contact-government/contacts/government-service-offices/"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3.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2.png"/><Relationship Id="rId78" Type="http://schemas.openxmlformats.org/officeDocument/2006/relationships/chart" Target="charts/chart1.xml"/><Relationship Id="rId81" Type="http://schemas.openxmlformats.org/officeDocument/2006/relationships/image" Target="media/image56.png"/><Relationship Id="rId86" Type="http://schemas.openxmlformats.org/officeDocument/2006/relationships/image" Target="media/image61.jpeg"/><Relationship Id="rId94" Type="http://schemas.openxmlformats.org/officeDocument/2006/relationships/header" Target="header2.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governance@pt.qld.gov.au" TargetMode="External"/><Relationship Id="rId18" Type="http://schemas.openxmlformats.org/officeDocument/2006/relationships/image" Target="media/image5.jpeg"/><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pt.qld.gov.au\DFS_Root\Brisbane\Groups\Fin\4.MgtAccy\26.%20Cost%20Centre%20requests\PTQ%20-%20Annual%20Report\2019\Annual%20Report\Annual%20ReportTablesGraphs1819%20-%2015%20Jul%2019%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AU"/>
              <a:t>Assets &amp; Liabilities</a:t>
            </a:r>
          </a:p>
        </c:rich>
      </c:tx>
      <c:layout>
        <c:manualLayout>
          <c:xMode val="edge"/>
          <c:yMode val="edge"/>
          <c:x val="0.36090319592403924"/>
          <c:y val="3.7453207693300669E-2"/>
        </c:manualLayout>
      </c:layout>
      <c:overlay val="0"/>
      <c:spPr>
        <a:noFill/>
        <a:ln w="25400">
          <a:noFill/>
        </a:ln>
      </c:spPr>
    </c:title>
    <c:autoTitleDeleted val="0"/>
    <c:plotArea>
      <c:layout>
        <c:manualLayout>
          <c:layoutTarget val="inner"/>
          <c:xMode val="edge"/>
          <c:yMode val="edge"/>
          <c:x val="0.11554193309728901"/>
          <c:y val="0.15901092491643673"/>
          <c:w val="0.69029082338432579"/>
          <c:h val="0.69894295264374007"/>
        </c:manualLayout>
      </c:layout>
      <c:barChart>
        <c:barDir val="col"/>
        <c:grouping val="clustered"/>
        <c:varyColors val="0"/>
        <c:ser>
          <c:idx val="0"/>
          <c:order val="0"/>
          <c:tx>
            <c:strRef>
              <c:f>FinHighlights!$B$47</c:f>
              <c:strCache>
                <c:ptCount val="1"/>
                <c:pt idx="0">
                  <c:v>Assets</c:v>
                </c:pt>
              </c:strCache>
            </c:strRef>
          </c:tx>
          <c:spPr>
            <a:solidFill>
              <a:srgbClr val="FF0000"/>
            </a:solidFill>
            <a:ln w="12700">
              <a:solidFill>
                <a:srgbClr val="000000"/>
              </a:solidFill>
              <a:prstDash val="solid"/>
            </a:ln>
          </c:spPr>
          <c:invertIfNegative val="0"/>
          <c:cat>
            <c:numRef>
              <c:f>FinHighlights!$A$57:$A$63</c:f>
              <c:numCache>
                <c:formatCode>General</c:formatCode>
                <c:ptCount val="7"/>
                <c:pt idx="0">
                  <c:v>2013</c:v>
                </c:pt>
                <c:pt idx="1">
                  <c:v>2014</c:v>
                </c:pt>
                <c:pt idx="2">
                  <c:v>2015</c:v>
                </c:pt>
                <c:pt idx="3">
                  <c:v>2016</c:v>
                </c:pt>
                <c:pt idx="4">
                  <c:v>2017</c:v>
                </c:pt>
                <c:pt idx="5">
                  <c:v>2018</c:v>
                </c:pt>
                <c:pt idx="6">
                  <c:v>2019</c:v>
                </c:pt>
              </c:numCache>
            </c:numRef>
          </c:cat>
          <c:val>
            <c:numRef>
              <c:f>FinHighlights!$B$57:$B$63</c:f>
              <c:numCache>
                <c:formatCode>#,##0.0</c:formatCode>
                <c:ptCount val="7"/>
                <c:pt idx="0">
                  <c:v>718.9</c:v>
                </c:pt>
                <c:pt idx="1">
                  <c:v>827.1</c:v>
                </c:pt>
                <c:pt idx="2">
                  <c:v>905.6</c:v>
                </c:pt>
                <c:pt idx="3">
                  <c:v>933.7</c:v>
                </c:pt>
                <c:pt idx="4">
                  <c:v>950.18021914999997</c:v>
                </c:pt>
                <c:pt idx="5">
                  <c:v>955.27004999999997</c:v>
                </c:pt>
                <c:pt idx="6">
                  <c:v>982.54100000000005</c:v>
                </c:pt>
              </c:numCache>
            </c:numRef>
          </c:val>
        </c:ser>
        <c:ser>
          <c:idx val="1"/>
          <c:order val="1"/>
          <c:tx>
            <c:strRef>
              <c:f>FinHighlights!$C$47</c:f>
              <c:strCache>
                <c:ptCount val="1"/>
                <c:pt idx="0">
                  <c:v>Liabilities</c:v>
                </c:pt>
              </c:strCache>
            </c:strRef>
          </c:tx>
          <c:spPr>
            <a:solidFill>
              <a:schemeClr val="bg1">
                <a:lumMod val="65000"/>
              </a:schemeClr>
            </a:solidFill>
            <a:ln w="12700">
              <a:solidFill>
                <a:srgbClr val="000000"/>
              </a:solidFill>
              <a:prstDash val="solid"/>
            </a:ln>
          </c:spPr>
          <c:invertIfNegative val="0"/>
          <c:cat>
            <c:numRef>
              <c:f>FinHighlights!$A$57:$A$63</c:f>
              <c:numCache>
                <c:formatCode>General</c:formatCode>
                <c:ptCount val="7"/>
                <c:pt idx="0">
                  <c:v>2013</c:v>
                </c:pt>
                <c:pt idx="1">
                  <c:v>2014</c:v>
                </c:pt>
                <c:pt idx="2">
                  <c:v>2015</c:v>
                </c:pt>
                <c:pt idx="3">
                  <c:v>2016</c:v>
                </c:pt>
                <c:pt idx="4">
                  <c:v>2017</c:v>
                </c:pt>
                <c:pt idx="5">
                  <c:v>2018</c:v>
                </c:pt>
                <c:pt idx="6">
                  <c:v>2019</c:v>
                </c:pt>
              </c:numCache>
            </c:numRef>
          </c:cat>
          <c:val>
            <c:numRef>
              <c:f>FinHighlights!$C$57:$C$63</c:f>
              <c:numCache>
                <c:formatCode>#,##0.0</c:formatCode>
                <c:ptCount val="7"/>
                <c:pt idx="0">
                  <c:v>547</c:v>
                </c:pt>
                <c:pt idx="1">
                  <c:v>648.29999999999995</c:v>
                </c:pt>
                <c:pt idx="2">
                  <c:v>717.2</c:v>
                </c:pt>
                <c:pt idx="3">
                  <c:v>735</c:v>
                </c:pt>
                <c:pt idx="4">
                  <c:v>750.78029622000008</c:v>
                </c:pt>
                <c:pt idx="5">
                  <c:v>753.07524100000001</c:v>
                </c:pt>
                <c:pt idx="6">
                  <c:v>757.28099999999995</c:v>
                </c:pt>
              </c:numCache>
            </c:numRef>
          </c:val>
        </c:ser>
        <c:dLbls>
          <c:showLegendKey val="0"/>
          <c:showVal val="0"/>
          <c:showCatName val="0"/>
          <c:showSerName val="0"/>
          <c:showPercent val="0"/>
          <c:showBubbleSize val="0"/>
        </c:dLbls>
        <c:gapWidth val="70"/>
        <c:axId val="163687040"/>
        <c:axId val="163692928"/>
      </c:barChart>
      <c:catAx>
        <c:axId val="1636870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n-US"/>
          </a:p>
        </c:txPr>
        <c:crossAx val="163692928"/>
        <c:crosses val="autoZero"/>
        <c:auto val="1"/>
        <c:lblAlgn val="ctr"/>
        <c:lblOffset val="100"/>
        <c:tickLblSkip val="1"/>
        <c:tickMarkSkip val="1"/>
        <c:noMultiLvlLbl val="0"/>
      </c:catAx>
      <c:valAx>
        <c:axId val="163692928"/>
        <c:scaling>
          <c:orientation val="minMax"/>
          <c:min val="0"/>
        </c:scaling>
        <c:delete val="0"/>
        <c:axPos val="l"/>
        <c:majorGridlines>
          <c:spPr>
            <a:ln w="3175">
              <a:solidFill>
                <a:srgbClr val="000000"/>
              </a:solidFill>
              <a:prstDash val="solid"/>
            </a:ln>
          </c:spPr>
        </c:majorGridlines>
        <c:title>
          <c:tx>
            <c:rich>
              <a:bodyPr rot="0" vert="horz"/>
              <a:lstStyle/>
              <a:p>
                <a:pPr algn="ctr">
                  <a:defRPr sz="875" b="1" i="0" u="none" strike="noStrike" baseline="0">
                    <a:solidFill>
                      <a:srgbClr val="000000"/>
                    </a:solidFill>
                    <a:latin typeface="Arial"/>
                    <a:ea typeface="Arial"/>
                    <a:cs typeface="Arial"/>
                  </a:defRPr>
                </a:pPr>
                <a:r>
                  <a:rPr lang="en-AU"/>
                  <a:t>$m</a:t>
                </a:r>
              </a:p>
            </c:rich>
          </c:tx>
          <c:layout>
            <c:manualLayout>
              <c:xMode val="edge"/>
              <c:yMode val="edge"/>
              <c:x val="0.11027610519273325"/>
              <c:y val="4.4943849231960757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163687040"/>
        <c:crosses val="autoZero"/>
        <c:crossBetween val="between"/>
        <c:majorUnit val="100"/>
        <c:minorUnit val="10"/>
      </c:valAx>
      <c:spPr>
        <a:solidFill>
          <a:srgbClr val="FFFFFF"/>
        </a:solidFill>
        <a:ln w="12700">
          <a:solidFill>
            <a:srgbClr val="808080"/>
          </a:solidFill>
          <a:prstDash val="solid"/>
        </a:ln>
      </c:spPr>
    </c:plotArea>
    <c:legend>
      <c:legendPos val="r"/>
      <c:layout>
        <c:manualLayout>
          <c:xMode val="edge"/>
          <c:yMode val="edge"/>
          <c:x val="0.85555542033289111"/>
          <c:y val="0.38124526100904055"/>
          <c:w val="8.8247392568973695E-2"/>
          <c:h val="0.12882412686919884"/>
        </c:manualLayout>
      </c:layout>
      <c:overlay val="0"/>
      <c:spPr>
        <a:noFill/>
        <a:ln w="3175">
          <a:noFill/>
          <a:prstDash val="solid"/>
        </a:ln>
      </c:spPr>
      <c:txPr>
        <a:bodyPr/>
        <a:lstStyle/>
        <a:p>
          <a:pPr>
            <a:defRPr sz="71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98E2D-75EF-4F52-AD9E-17617758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15939</Words>
  <Characters>90853</Characters>
  <Application>Microsoft Office Word</Application>
  <DocSecurity>8</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The Public Trustee of Queensland</Company>
  <LinksUpToDate>false</LinksUpToDate>
  <CharactersWithSpaces>106579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Joachim</dc:creator>
  <cp:lastModifiedBy>Allison Costa</cp:lastModifiedBy>
  <cp:revision>3</cp:revision>
  <cp:lastPrinted>2019-09-27T04:33:00Z</cp:lastPrinted>
  <dcterms:created xsi:type="dcterms:W3CDTF">2019-09-30T01:45:00Z</dcterms:created>
  <dcterms:modified xsi:type="dcterms:W3CDTF">2019-09-30T01:45:00Z</dcterms:modified>
</cp:coreProperties>
</file>